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1C63" w:rsidR="00EA1C63" w:rsidRDefault="003F5A99" w14:paraId="67A119DA" w14:textId="5ABE9108">
      <w:pPr>
        <w:rPr>
          <w:rFonts w:ascii="Calibri" w:hAnsi="Calibri" w:cs="Calibri"/>
          <w:sz w:val="22"/>
          <w:szCs w:val="22"/>
        </w:rPr>
      </w:pPr>
      <w:r w:rsidRPr="00EA1C63">
        <w:rPr>
          <w:rFonts w:ascii="Calibri" w:hAnsi="Calibri" w:cs="Calibri"/>
          <w:sz w:val="22"/>
          <w:szCs w:val="22"/>
        </w:rPr>
        <w:t>31409</w:t>
      </w:r>
      <w:r w:rsidRPr="00EA1C63" w:rsidR="00EA1C63">
        <w:rPr>
          <w:rFonts w:ascii="Calibri" w:hAnsi="Calibri" w:cs="Calibri"/>
          <w:sz w:val="22"/>
          <w:szCs w:val="22"/>
        </w:rPr>
        <w:tab/>
      </w:r>
      <w:r w:rsidRPr="00EA1C63" w:rsidR="00EA1C63">
        <w:rPr>
          <w:rFonts w:ascii="Calibri" w:hAnsi="Calibri" w:cs="Calibri"/>
          <w:sz w:val="22"/>
          <w:szCs w:val="22"/>
        </w:rPr>
        <w:tab/>
        <w:t>Zee- en binnenvaart</w:t>
      </w:r>
    </w:p>
    <w:p w:rsidRPr="00EA1C63" w:rsidR="00EA1C63" w:rsidP="004474D9" w:rsidRDefault="00EA1C63" w14:paraId="442A3EBF" w14:textId="77777777">
      <w:pPr>
        <w:rPr>
          <w:rFonts w:ascii="Calibri" w:hAnsi="Calibri" w:cs="Calibri"/>
          <w:color w:val="000000"/>
          <w:sz w:val="22"/>
          <w:szCs w:val="22"/>
        </w:rPr>
      </w:pPr>
      <w:r w:rsidRPr="00EA1C63">
        <w:rPr>
          <w:rFonts w:ascii="Calibri" w:hAnsi="Calibri" w:cs="Calibri"/>
          <w:sz w:val="22"/>
          <w:szCs w:val="22"/>
        </w:rPr>
        <w:t xml:space="preserve">Nr. </w:t>
      </w:r>
      <w:r w:rsidRPr="00EA1C63">
        <w:rPr>
          <w:rFonts w:ascii="Calibri" w:hAnsi="Calibri" w:cs="Calibri"/>
          <w:sz w:val="22"/>
          <w:szCs w:val="22"/>
        </w:rPr>
        <w:t>507</w:t>
      </w:r>
      <w:r w:rsidRPr="00EA1C63">
        <w:rPr>
          <w:rFonts w:ascii="Calibri" w:hAnsi="Calibri" w:cs="Calibri"/>
          <w:sz w:val="22"/>
          <w:szCs w:val="22"/>
        </w:rPr>
        <w:tab/>
      </w:r>
      <w:r w:rsidRPr="00EA1C63">
        <w:rPr>
          <w:rFonts w:ascii="Calibri" w:hAnsi="Calibri" w:cs="Calibri"/>
          <w:sz w:val="22"/>
          <w:szCs w:val="22"/>
        </w:rPr>
        <w:tab/>
        <w:t>Brief van de minister van Infrastructuur en Waterstaat</w:t>
      </w:r>
    </w:p>
    <w:p w:rsidRPr="00EA1C63" w:rsidR="00EA1C63" w:rsidP="003F5A99" w:rsidRDefault="00EA1C63" w14:paraId="23EE94DB" w14:textId="69C913C5">
      <w:pPr>
        <w:spacing w:after="0" w:line="276" w:lineRule="auto"/>
        <w:rPr>
          <w:rFonts w:ascii="Calibri" w:hAnsi="Calibri" w:cs="Calibri"/>
          <w:sz w:val="22"/>
          <w:szCs w:val="22"/>
        </w:rPr>
      </w:pPr>
      <w:r w:rsidRPr="00EA1C63">
        <w:rPr>
          <w:rFonts w:ascii="Calibri" w:hAnsi="Calibri" w:cs="Calibri"/>
          <w:sz w:val="22"/>
          <w:szCs w:val="22"/>
        </w:rPr>
        <w:t>Aan de Voorzitter van de Tweede Kamer der Staten-Generaal</w:t>
      </w:r>
    </w:p>
    <w:p w:rsidRPr="00EA1C63" w:rsidR="00EA1C63" w:rsidP="003F5A99" w:rsidRDefault="00EA1C63" w14:paraId="7408C3DD" w14:textId="77777777">
      <w:pPr>
        <w:spacing w:after="0" w:line="276" w:lineRule="auto"/>
        <w:rPr>
          <w:rFonts w:ascii="Calibri" w:hAnsi="Calibri" w:cs="Calibri"/>
          <w:sz w:val="22"/>
          <w:szCs w:val="22"/>
        </w:rPr>
      </w:pPr>
    </w:p>
    <w:p w:rsidRPr="00EA1C63" w:rsidR="00EA1C63" w:rsidP="003F5A99" w:rsidRDefault="00EA1C63" w14:paraId="5F9A7748" w14:textId="3BFB8D05">
      <w:pPr>
        <w:spacing w:after="0" w:line="276" w:lineRule="auto"/>
        <w:rPr>
          <w:rFonts w:ascii="Calibri" w:hAnsi="Calibri" w:cs="Calibri"/>
          <w:sz w:val="22"/>
          <w:szCs w:val="22"/>
        </w:rPr>
      </w:pPr>
      <w:r w:rsidRPr="00EA1C63">
        <w:rPr>
          <w:rFonts w:ascii="Calibri" w:hAnsi="Calibri" w:cs="Calibri"/>
          <w:sz w:val="22"/>
          <w:szCs w:val="22"/>
        </w:rPr>
        <w:t>Den Haag, 25 juni 2026</w:t>
      </w:r>
    </w:p>
    <w:p w:rsidRPr="00EA1C63" w:rsidR="00EA1C63" w:rsidP="003F5A99" w:rsidRDefault="00EA1C63" w14:paraId="038C7D31" w14:textId="77777777">
      <w:pPr>
        <w:spacing w:after="0" w:line="276" w:lineRule="auto"/>
        <w:rPr>
          <w:rFonts w:ascii="Calibri" w:hAnsi="Calibri" w:cs="Calibri"/>
          <w:sz w:val="22"/>
          <w:szCs w:val="22"/>
        </w:rPr>
      </w:pPr>
    </w:p>
    <w:p w:rsidRPr="00EA1C63" w:rsidR="003F5A99" w:rsidP="003F5A99" w:rsidRDefault="003F5A99" w14:paraId="06C85CA5" w14:textId="12E032A6">
      <w:pPr>
        <w:spacing w:after="0" w:line="276" w:lineRule="auto"/>
        <w:rPr>
          <w:rFonts w:ascii="Calibri" w:hAnsi="Calibri" w:cs="Calibri"/>
          <w:sz w:val="22"/>
          <w:szCs w:val="22"/>
        </w:rPr>
      </w:pPr>
      <w:r w:rsidRPr="00EA1C63">
        <w:rPr>
          <w:rFonts w:ascii="Calibri" w:hAnsi="Calibri" w:cs="Calibri"/>
          <w:sz w:val="22"/>
          <w:szCs w:val="22"/>
        </w:rPr>
        <w:t>Ieder jaar wordt uw Kamer geïnformeerd over de ongevalscijfers in de scheepvaart. Deze brief bevat de cijfers van het jaar 2025. Het totale aantal ernstige en zeer ernstige scheepsongevallen op de Noordzee bleef in 2025 gelijk ten opzichte van het jaar ervoor en was relatief laag ten opzichte van eerdere jaren. Op de binnenwateren nam het aantal (zeer) ernstige scheepsongevallen toe. Ook waren er op de binnenwateren meer slachtoffers en gewonden te betreuren dan voorgaande jaren. Een overzicht van de data over de scheepsongevallen en slachtoffers is hieronder opgenomen. Bij de registratie van doden en gewonden worden arbeidsongevallen niet meegenomen. De bron van deze data is de landelijke SOS-database van scheepsongevallen, die wordt beheerd door Rijkswaterstaat.</w:t>
      </w:r>
    </w:p>
    <w:p w:rsidRPr="00EA1C63" w:rsidR="003F5A99" w:rsidP="003F5A99" w:rsidRDefault="003F5A99" w14:paraId="4F96D465" w14:textId="77777777">
      <w:pPr>
        <w:spacing w:after="0" w:line="276" w:lineRule="auto"/>
        <w:rPr>
          <w:rFonts w:ascii="Calibri" w:hAnsi="Calibri" w:cs="Calibri"/>
          <w:sz w:val="22"/>
          <w:szCs w:val="22"/>
        </w:rPr>
      </w:pPr>
    </w:p>
    <w:p w:rsidRPr="00EA1C63" w:rsidR="003F5A99" w:rsidP="003F5A99" w:rsidRDefault="003F5A99" w14:paraId="685F1835" w14:textId="77777777">
      <w:pPr>
        <w:spacing w:after="0" w:line="276" w:lineRule="auto"/>
        <w:rPr>
          <w:rFonts w:ascii="Calibri" w:hAnsi="Calibri" w:cs="Calibri"/>
          <w:b/>
          <w:bCs/>
          <w:sz w:val="22"/>
          <w:szCs w:val="22"/>
        </w:rPr>
      </w:pPr>
      <w:r w:rsidRPr="00EA1C63">
        <w:rPr>
          <w:rFonts w:ascii="Calibri" w:hAnsi="Calibri" w:cs="Calibri"/>
          <w:b/>
          <w:bCs/>
          <w:sz w:val="22"/>
          <w:szCs w:val="22"/>
        </w:rPr>
        <w:t>Noordzee</w:t>
      </w:r>
    </w:p>
    <w:p w:rsidRPr="00EA1C63" w:rsidR="003F5A99" w:rsidP="003F5A99" w:rsidRDefault="003F5A99" w14:paraId="23308A37" w14:textId="77777777">
      <w:pPr>
        <w:spacing w:after="0" w:line="276" w:lineRule="auto"/>
        <w:rPr>
          <w:rFonts w:ascii="Calibri" w:hAnsi="Calibri" w:cs="Calibri"/>
          <w:sz w:val="22"/>
          <w:szCs w:val="22"/>
          <w:u w:val="single"/>
        </w:rPr>
      </w:pPr>
      <w:r w:rsidRPr="00EA1C63">
        <w:rPr>
          <w:rFonts w:ascii="Calibri" w:hAnsi="Calibri" w:cs="Calibri"/>
          <w:sz w:val="22"/>
          <w:szCs w:val="22"/>
          <w:u w:val="single"/>
        </w:rPr>
        <w:t>Aantal ongevallen</w:t>
      </w:r>
    </w:p>
    <w:p w:rsidRPr="00EA1C63" w:rsidR="003F5A99" w:rsidP="003F5A99" w:rsidRDefault="003F5A99" w14:paraId="1833151B" w14:textId="77777777">
      <w:pPr>
        <w:spacing w:after="0" w:line="276" w:lineRule="auto"/>
        <w:rPr>
          <w:rFonts w:ascii="Calibri" w:hAnsi="Calibri" w:cs="Calibri"/>
          <w:sz w:val="22"/>
          <w:szCs w:val="22"/>
        </w:rPr>
      </w:pPr>
      <w:r w:rsidRPr="00EA1C63">
        <w:rPr>
          <w:rFonts w:ascii="Calibri" w:hAnsi="Calibri" w:cs="Calibri"/>
          <w:sz w:val="22"/>
          <w:szCs w:val="22"/>
        </w:rPr>
        <w:t>Op de Noordzee zijn in 2025 in totaal 46 scheepsongevallen geregistreerd, waarvan 0 zeer ernstige, 6 ernstige en 40 minder ernstige scheepsongevallen. Het aantal scheepsongevallen op de Noordzee geeft geen duidelijke trend. De aantallen scheepsongevallen zijn in 2025 relatief laag en resulteerden in weinig grote gevolgschades. Het aantal scheepsongevallen is terug te vinden in tabel 1.</w:t>
      </w:r>
    </w:p>
    <w:p w:rsidRPr="00EA1C63" w:rsidR="003F5A99" w:rsidP="003F5A99" w:rsidRDefault="003F5A99" w14:paraId="7ABD7E54" w14:textId="77777777">
      <w:pPr>
        <w:spacing w:after="0" w:line="276" w:lineRule="auto"/>
        <w:rPr>
          <w:rFonts w:ascii="Calibri" w:hAnsi="Calibri" w:cs="Calibri"/>
          <w:sz w:val="22"/>
          <w:szCs w:val="22"/>
        </w:rPr>
      </w:pPr>
    </w:p>
    <w:p w:rsidRPr="00EA1C63" w:rsidR="003F5A99" w:rsidP="003F5A99" w:rsidRDefault="003F5A99" w14:paraId="52A44E55" w14:textId="77777777">
      <w:pPr>
        <w:spacing w:after="0" w:line="276" w:lineRule="auto"/>
        <w:rPr>
          <w:rFonts w:ascii="Calibri" w:hAnsi="Calibri" w:cs="Calibri"/>
          <w:b/>
          <w:sz w:val="22"/>
          <w:szCs w:val="22"/>
        </w:rPr>
      </w:pPr>
      <w:r w:rsidRPr="00EA1C63">
        <w:rPr>
          <w:rFonts w:ascii="Calibri" w:hAnsi="Calibri" w:cs="Calibri"/>
          <w:b/>
          <w:sz w:val="22"/>
          <w:szCs w:val="22"/>
        </w:rPr>
        <w:t>Tabel 1: Scheepsongevallen op het Nederlands deel van de Noordzee</w:t>
      </w:r>
    </w:p>
    <w:tbl>
      <w:tblPr>
        <w:tblW w:w="8527" w:type="dxa"/>
        <w:tblCellMar>
          <w:left w:w="70" w:type="dxa"/>
          <w:right w:w="70" w:type="dxa"/>
        </w:tblCellMar>
        <w:tblLook w:val="04A0" w:firstRow="1" w:lastRow="0" w:firstColumn="1" w:lastColumn="0" w:noHBand="0" w:noVBand="1"/>
      </w:tblPr>
      <w:tblGrid>
        <w:gridCol w:w="2689"/>
        <w:gridCol w:w="587"/>
        <w:gridCol w:w="598"/>
        <w:gridCol w:w="598"/>
        <w:gridCol w:w="598"/>
        <w:gridCol w:w="598"/>
        <w:gridCol w:w="598"/>
        <w:gridCol w:w="587"/>
        <w:gridCol w:w="587"/>
        <w:gridCol w:w="587"/>
        <w:gridCol w:w="587"/>
      </w:tblGrid>
      <w:tr w:rsidRPr="00EA1C63" w:rsidR="003F5A99" w:rsidTr="00B10D5F" w14:paraId="27C3F824" w14:textId="77777777">
        <w:trPr>
          <w:trHeight w:val="300"/>
        </w:trPr>
        <w:tc>
          <w:tcPr>
            <w:tcW w:w="2689" w:type="dxa"/>
            <w:tcBorders>
              <w:top w:val="single" w:color="auto" w:sz="4" w:space="0"/>
              <w:left w:val="single" w:color="auto" w:sz="4" w:space="0"/>
              <w:bottom w:val="single" w:color="auto" w:sz="4" w:space="0"/>
              <w:right w:val="single" w:color="auto" w:sz="4" w:space="0"/>
            </w:tcBorders>
            <w:shd w:val="clear" w:color="auto" w:fill="A6A6A6" w:themeFill="background1" w:themeFillShade="A6"/>
            <w:noWrap/>
            <w:vAlign w:val="bottom"/>
            <w:hideMark/>
          </w:tcPr>
          <w:p w:rsidRPr="00EA1C63" w:rsidR="003F5A99" w:rsidP="003F5A99" w:rsidRDefault="003F5A99" w14:paraId="045DE96D" w14:textId="77777777">
            <w:pPr>
              <w:spacing w:after="0" w:line="276" w:lineRule="auto"/>
              <w:rPr>
                <w:rFonts w:ascii="Calibri" w:hAnsi="Calibri" w:eastAsia="Times New Roman" w:cs="Calibri"/>
                <w:color w:val="FFFFFF"/>
                <w:sz w:val="22"/>
                <w:szCs w:val="22"/>
                <w:vertAlign w:val="superscript"/>
              </w:rPr>
            </w:pPr>
          </w:p>
        </w:tc>
        <w:tc>
          <w:tcPr>
            <w:tcW w:w="456" w:type="dxa"/>
            <w:tcBorders>
              <w:top w:val="single" w:color="auto" w:sz="4" w:space="0"/>
              <w:left w:val="nil"/>
              <w:bottom w:val="single" w:color="auto" w:sz="4" w:space="0"/>
              <w:right w:val="single" w:color="auto" w:sz="4" w:space="0"/>
            </w:tcBorders>
            <w:shd w:val="clear" w:color="000000" w:fill="A6A6A6"/>
            <w:noWrap/>
            <w:vAlign w:val="bottom"/>
            <w:hideMark/>
          </w:tcPr>
          <w:p w:rsidRPr="00EA1C63" w:rsidR="003F5A99" w:rsidP="003F5A99" w:rsidRDefault="003F5A99" w14:paraId="21D0A635"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2016</w:t>
            </w:r>
          </w:p>
        </w:tc>
        <w:tc>
          <w:tcPr>
            <w:tcW w:w="598" w:type="dxa"/>
            <w:tcBorders>
              <w:top w:val="single" w:color="auto" w:sz="4" w:space="0"/>
              <w:left w:val="nil"/>
              <w:bottom w:val="single" w:color="auto" w:sz="4" w:space="0"/>
              <w:right w:val="single" w:color="auto" w:sz="4" w:space="0"/>
            </w:tcBorders>
            <w:shd w:val="clear" w:color="000000" w:fill="A6A6A6"/>
            <w:noWrap/>
            <w:vAlign w:val="bottom"/>
            <w:hideMark/>
          </w:tcPr>
          <w:p w:rsidRPr="00EA1C63" w:rsidR="003F5A99" w:rsidP="003F5A99" w:rsidRDefault="003F5A99" w14:paraId="5C850E27"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2017</w:t>
            </w:r>
          </w:p>
        </w:tc>
        <w:tc>
          <w:tcPr>
            <w:tcW w:w="598" w:type="dxa"/>
            <w:tcBorders>
              <w:top w:val="single" w:color="auto" w:sz="4" w:space="0"/>
              <w:left w:val="nil"/>
              <w:bottom w:val="single" w:color="auto" w:sz="4" w:space="0"/>
              <w:right w:val="single" w:color="auto" w:sz="4" w:space="0"/>
            </w:tcBorders>
            <w:shd w:val="clear" w:color="000000" w:fill="A6A6A6"/>
            <w:noWrap/>
            <w:vAlign w:val="bottom"/>
            <w:hideMark/>
          </w:tcPr>
          <w:p w:rsidRPr="00EA1C63" w:rsidR="003F5A99" w:rsidP="003F5A99" w:rsidRDefault="003F5A99" w14:paraId="777CD245"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2018</w:t>
            </w:r>
          </w:p>
        </w:tc>
        <w:tc>
          <w:tcPr>
            <w:tcW w:w="598" w:type="dxa"/>
            <w:tcBorders>
              <w:top w:val="single" w:color="auto" w:sz="4" w:space="0"/>
              <w:left w:val="nil"/>
              <w:bottom w:val="single" w:color="auto" w:sz="4" w:space="0"/>
              <w:right w:val="single" w:color="auto" w:sz="4" w:space="0"/>
            </w:tcBorders>
            <w:shd w:val="clear" w:color="000000" w:fill="A6A6A6"/>
            <w:noWrap/>
            <w:vAlign w:val="bottom"/>
            <w:hideMark/>
          </w:tcPr>
          <w:p w:rsidRPr="00EA1C63" w:rsidR="003F5A99" w:rsidP="003F5A99" w:rsidRDefault="003F5A99" w14:paraId="0A9B94AF"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2019</w:t>
            </w:r>
          </w:p>
        </w:tc>
        <w:tc>
          <w:tcPr>
            <w:tcW w:w="598" w:type="dxa"/>
            <w:tcBorders>
              <w:top w:val="single" w:color="auto" w:sz="4" w:space="0"/>
              <w:left w:val="nil"/>
              <w:bottom w:val="single" w:color="auto" w:sz="4" w:space="0"/>
              <w:right w:val="single" w:color="auto" w:sz="4" w:space="0"/>
            </w:tcBorders>
            <w:shd w:val="clear" w:color="000000" w:fill="A6A6A6"/>
            <w:noWrap/>
            <w:vAlign w:val="bottom"/>
            <w:hideMark/>
          </w:tcPr>
          <w:p w:rsidRPr="00EA1C63" w:rsidR="003F5A99" w:rsidP="003F5A99" w:rsidRDefault="003F5A99" w14:paraId="0DA3BB8B"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2020</w:t>
            </w:r>
          </w:p>
        </w:tc>
        <w:tc>
          <w:tcPr>
            <w:tcW w:w="598" w:type="dxa"/>
            <w:tcBorders>
              <w:top w:val="single" w:color="auto" w:sz="4" w:space="0"/>
              <w:left w:val="nil"/>
              <w:bottom w:val="single" w:color="auto" w:sz="4" w:space="0"/>
              <w:right w:val="single" w:color="auto" w:sz="4" w:space="0"/>
            </w:tcBorders>
            <w:shd w:val="clear" w:color="000000" w:fill="A6A6A6"/>
            <w:noWrap/>
            <w:vAlign w:val="bottom"/>
            <w:hideMark/>
          </w:tcPr>
          <w:p w:rsidRPr="00EA1C63" w:rsidR="003F5A99" w:rsidP="003F5A99" w:rsidRDefault="003F5A99" w14:paraId="5D5E7F4A"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2021</w:t>
            </w:r>
          </w:p>
        </w:tc>
        <w:tc>
          <w:tcPr>
            <w:tcW w:w="598" w:type="dxa"/>
            <w:tcBorders>
              <w:top w:val="single" w:color="auto" w:sz="4" w:space="0"/>
              <w:left w:val="nil"/>
              <w:bottom w:val="single" w:color="auto" w:sz="4" w:space="0"/>
              <w:right w:val="single" w:color="auto" w:sz="4" w:space="0"/>
            </w:tcBorders>
            <w:shd w:val="clear" w:color="000000" w:fill="A6A6A6"/>
            <w:vAlign w:val="bottom"/>
          </w:tcPr>
          <w:p w:rsidRPr="00EA1C63" w:rsidR="003F5A99" w:rsidP="003F5A99" w:rsidRDefault="003F5A99" w14:paraId="0D4611C7"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2022</w:t>
            </w:r>
          </w:p>
        </w:tc>
        <w:tc>
          <w:tcPr>
            <w:tcW w:w="598" w:type="dxa"/>
            <w:tcBorders>
              <w:top w:val="single" w:color="auto" w:sz="4" w:space="0"/>
              <w:left w:val="single" w:color="auto" w:sz="4" w:space="0"/>
              <w:bottom w:val="single" w:color="auto" w:sz="4" w:space="0"/>
              <w:right w:val="single" w:color="auto" w:sz="4" w:space="0"/>
            </w:tcBorders>
            <w:shd w:val="clear" w:color="000000" w:fill="A6A6A6"/>
            <w:vAlign w:val="bottom"/>
          </w:tcPr>
          <w:p w:rsidRPr="00EA1C63" w:rsidR="003F5A99" w:rsidP="003F5A99" w:rsidRDefault="003F5A99" w14:paraId="5424B53E"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2023</w:t>
            </w:r>
          </w:p>
        </w:tc>
        <w:tc>
          <w:tcPr>
            <w:tcW w:w="598" w:type="dxa"/>
            <w:tcBorders>
              <w:top w:val="single" w:color="auto" w:sz="4" w:space="0"/>
              <w:left w:val="nil"/>
              <w:bottom w:val="single" w:color="auto" w:sz="4" w:space="0"/>
              <w:right w:val="single" w:color="auto" w:sz="4" w:space="0"/>
            </w:tcBorders>
            <w:shd w:val="clear" w:color="000000" w:fill="A6A6A6"/>
            <w:vAlign w:val="bottom"/>
          </w:tcPr>
          <w:p w:rsidRPr="00EA1C63" w:rsidR="003F5A99" w:rsidP="003F5A99" w:rsidRDefault="003F5A99" w14:paraId="1F49DCF9"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2024</w:t>
            </w:r>
          </w:p>
        </w:tc>
        <w:tc>
          <w:tcPr>
            <w:tcW w:w="598" w:type="dxa"/>
            <w:tcBorders>
              <w:top w:val="single" w:color="auto" w:sz="4" w:space="0"/>
              <w:left w:val="single" w:color="auto" w:sz="4" w:space="0"/>
              <w:bottom w:val="single" w:color="auto" w:sz="4" w:space="0"/>
              <w:right w:val="single" w:color="auto" w:sz="4" w:space="0"/>
            </w:tcBorders>
            <w:shd w:val="clear" w:color="000000" w:fill="A6A6A6"/>
            <w:vAlign w:val="bottom"/>
          </w:tcPr>
          <w:p w:rsidRPr="00EA1C63" w:rsidR="003F5A99" w:rsidP="003F5A99" w:rsidRDefault="003F5A99" w14:paraId="6FAF00F0"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2025</w:t>
            </w:r>
          </w:p>
        </w:tc>
      </w:tr>
      <w:tr w:rsidRPr="00EA1C63" w:rsidR="003F5A99" w:rsidTr="00B10D5F" w14:paraId="3ADC7A3A" w14:textId="77777777">
        <w:trPr>
          <w:trHeight w:val="300"/>
        </w:trPr>
        <w:tc>
          <w:tcPr>
            <w:tcW w:w="2689" w:type="dxa"/>
            <w:tcBorders>
              <w:top w:val="nil"/>
              <w:left w:val="single" w:color="auto" w:sz="4" w:space="0"/>
              <w:bottom w:val="single" w:color="auto" w:sz="4" w:space="0"/>
              <w:right w:val="single" w:color="auto" w:sz="4" w:space="0"/>
            </w:tcBorders>
            <w:shd w:val="clear" w:color="000000" w:fill="9BC2E6"/>
            <w:noWrap/>
            <w:vAlign w:val="bottom"/>
            <w:hideMark/>
          </w:tcPr>
          <w:p w:rsidRPr="00EA1C63" w:rsidR="003F5A99" w:rsidP="003F5A99" w:rsidRDefault="003F5A99" w14:paraId="241347C9" w14:textId="77777777">
            <w:pPr>
              <w:spacing w:after="0" w:line="276" w:lineRule="auto"/>
              <w:rPr>
                <w:rFonts w:ascii="Calibri" w:hAnsi="Calibri" w:eastAsia="Times New Roman" w:cs="Calibri"/>
                <w:color w:val="FFFFFF" w:themeColor="background1"/>
                <w:sz w:val="22"/>
                <w:szCs w:val="22"/>
                <w:vertAlign w:val="superscript"/>
              </w:rPr>
            </w:pPr>
            <w:r w:rsidRPr="00EA1C63">
              <w:rPr>
                <w:rFonts w:ascii="Calibri" w:hAnsi="Calibri" w:cs="Calibri"/>
                <w:color w:val="FFFFFF" w:themeColor="background1"/>
                <w:sz w:val="22"/>
                <w:szCs w:val="22"/>
              </w:rPr>
              <w:t>Zeer ernstig scheepsongeval (ZESO)</w:t>
            </w:r>
          </w:p>
        </w:tc>
        <w:tc>
          <w:tcPr>
            <w:tcW w:w="456" w:type="dxa"/>
            <w:tcBorders>
              <w:top w:val="nil"/>
              <w:left w:val="nil"/>
              <w:bottom w:val="single" w:color="auto" w:sz="4" w:space="0"/>
              <w:right w:val="single" w:color="auto" w:sz="4" w:space="0"/>
            </w:tcBorders>
            <w:noWrap/>
            <w:vAlign w:val="bottom"/>
            <w:hideMark/>
          </w:tcPr>
          <w:p w:rsidRPr="00EA1C63" w:rsidR="003F5A99" w:rsidP="003F5A99" w:rsidRDefault="003F5A99" w14:paraId="12B5A12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5CF4BC78"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33EF3D3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7C0CE10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5</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15213577"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360CD5FF" w14:textId="77777777">
            <w:pPr>
              <w:spacing w:after="0" w:line="276" w:lineRule="auto"/>
              <w:rPr>
                <w:rFonts w:ascii="Calibri" w:hAnsi="Calibri" w:eastAsia="Times New Roman" w:cs="Calibri"/>
                <w:sz w:val="22"/>
                <w:szCs w:val="22"/>
                <w:highlight w:val="yellow"/>
              </w:rPr>
            </w:pPr>
            <w:r w:rsidRPr="00EA1C63">
              <w:rPr>
                <w:rFonts w:ascii="Calibri" w:hAnsi="Calibri" w:eastAsia="Times New Roman" w:cs="Calibri"/>
                <w:sz w:val="22"/>
                <w:szCs w:val="22"/>
              </w:rPr>
              <w:t>1</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257A6138"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w:t>
            </w:r>
          </w:p>
        </w:tc>
        <w:tc>
          <w:tcPr>
            <w:tcW w:w="598" w:type="dxa"/>
            <w:tcBorders>
              <w:top w:val="nil"/>
              <w:left w:val="single" w:color="auto" w:sz="4" w:space="0"/>
              <w:bottom w:val="single" w:color="auto" w:sz="4" w:space="0"/>
              <w:right w:val="single" w:color="auto" w:sz="4" w:space="0"/>
            </w:tcBorders>
            <w:vAlign w:val="bottom"/>
          </w:tcPr>
          <w:p w:rsidRPr="00EA1C63" w:rsidR="003F5A99" w:rsidP="003F5A99" w:rsidRDefault="003F5A99" w14:paraId="62F0630E" w14:textId="77777777">
            <w:pPr>
              <w:spacing w:after="0" w:line="276" w:lineRule="auto"/>
              <w:rPr>
                <w:rFonts w:ascii="Calibri" w:hAnsi="Calibri" w:eastAsia="Times New Roman" w:cs="Calibri"/>
                <w:sz w:val="22"/>
                <w:szCs w:val="22"/>
                <w:highlight w:val="yellow"/>
              </w:rPr>
            </w:pPr>
            <w:r w:rsidRPr="00EA1C63">
              <w:rPr>
                <w:rFonts w:ascii="Calibri" w:hAnsi="Calibri" w:eastAsia="Times New Roman" w:cs="Calibri"/>
                <w:sz w:val="22"/>
                <w:szCs w:val="22"/>
              </w:rPr>
              <w:t>3</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3B14F56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w:t>
            </w:r>
          </w:p>
        </w:tc>
        <w:tc>
          <w:tcPr>
            <w:tcW w:w="598" w:type="dxa"/>
            <w:tcBorders>
              <w:top w:val="nil"/>
              <w:left w:val="single" w:color="auto" w:sz="4" w:space="0"/>
              <w:bottom w:val="single" w:color="auto" w:sz="4" w:space="0"/>
              <w:right w:val="single" w:color="auto" w:sz="4" w:space="0"/>
            </w:tcBorders>
            <w:vAlign w:val="bottom"/>
          </w:tcPr>
          <w:p w:rsidRPr="00EA1C63" w:rsidR="003F5A99" w:rsidP="003F5A99" w:rsidRDefault="003F5A99" w14:paraId="2E16C6FC"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0</w:t>
            </w:r>
          </w:p>
        </w:tc>
      </w:tr>
      <w:tr w:rsidRPr="00EA1C63" w:rsidR="003F5A99" w:rsidTr="00B10D5F" w14:paraId="57921D1E" w14:textId="77777777">
        <w:trPr>
          <w:trHeight w:val="300"/>
        </w:trPr>
        <w:tc>
          <w:tcPr>
            <w:tcW w:w="2689" w:type="dxa"/>
            <w:tcBorders>
              <w:top w:val="nil"/>
              <w:left w:val="single" w:color="auto" w:sz="4" w:space="0"/>
              <w:bottom w:val="single" w:color="auto" w:sz="4" w:space="0"/>
              <w:right w:val="single" w:color="auto" w:sz="4" w:space="0"/>
            </w:tcBorders>
            <w:shd w:val="clear" w:color="000000" w:fill="9BC2E6"/>
            <w:noWrap/>
            <w:vAlign w:val="bottom"/>
            <w:hideMark/>
          </w:tcPr>
          <w:p w:rsidRPr="00EA1C63" w:rsidR="003F5A99" w:rsidP="003F5A99" w:rsidRDefault="003F5A99" w14:paraId="3749E441" w14:textId="77777777">
            <w:pPr>
              <w:spacing w:after="0" w:line="276" w:lineRule="auto"/>
              <w:rPr>
                <w:rFonts w:ascii="Calibri" w:hAnsi="Calibri" w:eastAsia="Times New Roman" w:cs="Calibri"/>
                <w:color w:val="FFFFFF" w:themeColor="background1"/>
                <w:sz w:val="22"/>
                <w:szCs w:val="22"/>
                <w:vertAlign w:val="superscript"/>
              </w:rPr>
            </w:pPr>
            <w:r w:rsidRPr="00EA1C63">
              <w:rPr>
                <w:rFonts w:ascii="Calibri" w:hAnsi="Calibri" w:cs="Calibri"/>
                <w:color w:val="FFFFFF" w:themeColor="background1"/>
                <w:sz w:val="22"/>
                <w:szCs w:val="22"/>
              </w:rPr>
              <w:t>Ernstig scheepvaartongeval (ESO)</w:t>
            </w:r>
          </w:p>
        </w:tc>
        <w:tc>
          <w:tcPr>
            <w:tcW w:w="456" w:type="dxa"/>
            <w:tcBorders>
              <w:top w:val="nil"/>
              <w:left w:val="nil"/>
              <w:bottom w:val="single" w:color="auto" w:sz="4" w:space="0"/>
              <w:right w:val="single" w:color="auto" w:sz="4" w:space="0"/>
            </w:tcBorders>
            <w:noWrap/>
            <w:vAlign w:val="bottom"/>
            <w:hideMark/>
          </w:tcPr>
          <w:p w:rsidRPr="00EA1C63" w:rsidR="003F5A99" w:rsidP="003F5A99" w:rsidRDefault="003F5A99" w14:paraId="28C65BA5"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9</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5CB68E19"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62764805"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6EB5DA1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517C318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6</w:t>
            </w:r>
          </w:p>
        </w:tc>
        <w:tc>
          <w:tcPr>
            <w:tcW w:w="598" w:type="dxa"/>
            <w:tcBorders>
              <w:top w:val="nil"/>
              <w:left w:val="nil"/>
              <w:bottom w:val="single" w:color="auto" w:sz="4" w:space="0"/>
              <w:right w:val="single" w:color="auto" w:sz="4" w:space="0"/>
            </w:tcBorders>
            <w:noWrap/>
            <w:vAlign w:val="bottom"/>
            <w:hideMark/>
          </w:tcPr>
          <w:p w:rsidRPr="00EA1C63" w:rsidR="003F5A99" w:rsidP="003F5A99" w:rsidRDefault="003F5A99" w14:paraId="24857A2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2FAB65FC"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w:t>
            </w:r>
          </w:p>
        </w:tc>
        <w:tc>
          <w:tcPr>
            <w:tcW w:w="598" w:type="dxa"/>
            <w:tcBorders>
              <w:top w:val="nil"/>
              <w:left w:val="single" w:color="auto" w:sz="4" w:space="0"/>
              <w:bottom w:val="single" w:color="auto" w:sz="4" w:space="0"/>
              <w:right w:val="single" w:color="auto" w:sz="4" w:space="0"/>
            </w:tcBorders>
            <w:vAlign w:val="bottom"/>
          </w:tcPr>
          <w:p w:rsidRPr="00EA1C63" w:rsidR="003F5A99" w:rsidP="003F5A99" w:rsidRDefault="003F5A99" w14:paraId="5D744325"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7</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5040D109"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w:t>
            </w:r>
          </w:p>
        </w:tc>
        <w:tc>
          <w:tcPr>
            <w:tcW w:w="598" w:type="dxa"/>
            <w:tcBorders>
              <w:top w:val="nil"/>
              <w:left w:val="single" w:color="auto" w:sz="4" w:space="0"/>
              <w:bottom w:val="single" w:color="auto" w:sz="4" w:space="0"/>
              <w:right w:val="single" w:color="auto" w:sz="4" w:space="0"/>
            </w:tcBorders>
            <w:vAlign w:val="bottom"/>
          </w:tcPr>
          <w:p w:rsidRPr="00EA1C63" w:rsidR="003F5A99" w:rsidP="003F5A99" w:rsidRDefault="003F5A99" w14:paraId="61A0240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6</w:t>
            </w:r>
          </w:p>
        </w:tc>
      </w:tr>
      <w:tr w:rsidRPr="00EA1C63" w:rsidR="003F5A99" w:rsidTr="00B10D5F" w14:paraId="4EFB6A1F" w14:textId="77777777">
        <w:trPr>
          <w:trHeight w:val="300"/>
        </w:trPr>
        <w:tc>
          <w:tcPr>
            <w:tcW w:w="2689" w:type="dxa"/>
            <w:tcBorders>
              <w:top w:val="single" w:color="auto" w:sz="4" w:space="0"/>
              <w:left w:val="single" w:color="auto" w:sz="4" w:space="0"/>
              <w:bottom w:val="single" w:color="auto" w:sz="4" w:space="0"/>
              <w:right w:val="single" w:color="auto" w:sz="4" w:space="0"/>
            </w:tcBorders>
            <w:shd w:val="clear" w:color="000000" w:fill="9BC2E6"/>
            <w:noWrap/>
            <w:vAlign w:val="bottom"/>
            <w:hideMark/>
          </w:tcPr>
          <w:p w:rsidRPr="00EA1C63" w:rsidR="003F5A99" w:rsidP="003F5A99" w:rsidRDefault="003F5A99" w14:paraId="1B73F12D" w14:textId="77777777">
            <w:pPr>
              <w:spacing w:after="0" w:line="276" w:lineRule="auto"/>
              <w:rPr>
                <w:rFonts w:ascii="Calibri" w:hAnsi="Calibri" w:eastAsia="Times New Roman" w:cs="Calibri"/>
                <w:color w:val="FFFFFF" w:themeColor="background1"/>
                <w:sz w:val="22"/>
                <w:szCs w:val="22"/>
                <w:vertAlign w:val="superscript"/>
              </w:rPr>
            </w:pPr>
            <w:r w:rsidRPr="00EA1C63">
              <w:rPr>
                <w:rFonts w:ascii="Calibri" w:hAnsi="Calibri" w:cs="Calibri"/>
                <w:color w:val="FFFFFF" w:themeColor="background1"/>
                <w:sz w:val="22"/>
                <w:szCs w:val="22"/>
              </w:rPr>
              <w:t>Minder ernstige scheepsongevallen (MESO)</w:t>
            </w:r>
          </w:p>
        </w:tc>
        <w:tc>
          <w:tcPr>
            <w:tcW w:w="456" w:type="dxa"/>
            <w:tcBorders>
              <w:top w:val="single" w:color="auto" w:sz="4" w:space="0"/>
              <w:left w:val="nil"/>
              <w:bottom w:val="single" w:color="auto" w:sz="4" w:space="0"/>
              <w:right w:val="single" w:color="auto" w:sz="4" w:space="0"/>
            </w:tcBorders>
            <w:noWrap/>
            <w:vAlign w:val="bottom"/>
            <w:hideMark/>
          </w:tcPr>
          <w:p w:rsidRPr="00EA1C63" w:rsidR="003F5A99" w:rsidP="003F5A99" w:rsidRDefault="003F5A99" w14:paraId="49F806B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51</w:t>
            </w:r>
          </w:p>
        </w:tc>
        <w:tc>
          <w:tcPr>
            <w:tcW w:w="598" w:type="dxa"/>
            <w:tcBorders>
              <w:top w:val="single" w:color="auto" w:sz="4" w:space="0"/>
              <w:left w:val="nil"/>
              <w:bottom w:val="single" w:color="auto" w:sz="4" w:space="0"/>
              <w:right w:val="single" w:color="auto" w:sz="4" w:space="0"/>
            </w:tcBorders>
            <w:noWrap/>
            <w:vAlign w:val="bottom"/>
            <w:hideMark/>
          </w:tcPr>
          <w:p w:rsidRPr="00EA1C63" w:rsidR="003F5A99" w:rsidP="003F5A99" w:rsidRDefault="003F5A99" w14:paraId="4B2588BF"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16</w:t>
            </w:r>
          </w:p>
        </w:tc>
        <w:tc>
          <w:tcPr>
            <w:tcW w:w="598" w:type="dxa"/>
            <w:tcBorders>
              <w:top w:val="single" w:color="auto" w:sz="4" w:space="0"/>
              <w:left w:val="nil"/>
              <w:bottom w:val="single" w:color="auto" w:sz="4" w:space="0"/>
              <w:right w:val="single" w:color="auto" w:sz="4" w:space="0"/>
            </w:tcBorders>
            <w:noWrap/>
            <w:vAlign w:val="bottom"/>
            <w:hideMark/>
          </w:tcPr>
          <w:p w:rsidRPr="00EA1C63" w:rsidR="003F5A99" w:rsidP="003F5A99" w:rsidRDefault="003F5A99" w14:paraId="79FBD60F"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33</w:t>
            </w:r>
          </w:p>
        </w:tc>
        <w:tc>
          <w:tcPr>
            <w:tcW w:w="598" w:type="dxa"/>
            <w:tcBorders>
              <w:top w:val="single" w:color="auto" w:sz="4" w:space="0"/>
              <w:left w:val="nil"/>
              <w:bottom w:val="single" w:color="auto" w:sz="4" w:space="0"/>
              <w:right w:val="single" w:color="auto" w:sz="4" w:space="0"/>
            </w:tcBorders>
            <w:noWrap/>
            <w:vAlign w:val="bottom"/>
            <w:hideMark/>
          </w:tcPr>
          <w:p w:rsidRPr="00EA1C63" w:rsidR="003F5A99" w:rsidP="003F5A99" w:rsidRDefault="003F5A99" w14:paraId="4D4FF30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31</w:t>
            </w:r>
          </w:p>
        </w:tc>
        <w:tc>
          <w:tcPr>
            <w:tcW w:w="598" w:type="dxa"/>
            <w:tcBorders>
              <w:top w:val="single" w:color="auto" w:sz="4" w:space="0"/>
              <w:left w:val="nil"/>
              <w:bottom w:val="single" w:color="auto" w:sz="4" w:space="0"/>
              <w:right w:val="single" w:color="auto" w:sz="4" w:space="0"/>
            </w:tcBorders>
            <w:noWrap/>
            <w:vAlign w:val="bottom"/>
            <w:hideMark/>
          </w:tcPr>
          <w:p w:rsidRPr="00EA1C63" w:rsidR="003F5A99" w:rsidP="003F5A99" w:rsidRDefault="003F5A99" w14:paraId="0F2A93C8"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23</w:t>
            </w:r>
          </w:p>
        </w:tc>
        <w:tc>
          <w:tcPr>
            <w:tcW w:w="598" w:type="dxa"/>
            <w:tcBorders>
              <w:top w:val="single" w:color="auto" w:sz="4" w:space="0"/>
              <w:left w:val="nil"/>
              <w:bottom w:val="single" w:color="auto" w:sz="4" w:space="0"/>
              <w:right w:val="single" w:color="auto" w:sz="4" w:space="0"/>
            </w:tcBorders>
            <w:noWrap/>
            <w:vAlign w:val="bottom"/>
            <w:hideMark/>
          </w:tcPr>
          <w:p w:rsidRPr="00EA1C63" w:rsidR="003F5A99" w:rsidP="003F5A99" w:rsidRDefault="003F5A99" w14:paraId="6F74236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31</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557E94F5"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26</w:t>
            </w:r>
          </w:p>
        </w:tc>
        <w:tc>
          <w:tcPr>
            <w:tcW w:w="598" w:type="dxa"/>
            <w:tcBorders>
              <w:top w:val="single" w:color="auto" w:sz="4" w:space="0"/>
              <w:left w:val="single" w:color="auto" w:sz="4" w:space="0"/>
              <w:bottom w:val="single" w:color="auto" w:sz="4" w:space="0"/>
              <w:right w:val="single" w:color="auto" w:sz="4" w:space="0"/>
            </w:tcBorders>
            <w:vAlign w:val="bottom"/>
          </w:tcPr>
          <w:p w:rsidRPr="00EA1C63" w:rsidR="003F5A99" w:rsidP="003F5A99" w:rsidRDefault="003F5A99" w14:paraId="74256EEA"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49</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5B1D072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31</w:t>
            </w:r>
          </w:p>
        </w:tc>
        <w:tc>
          <w:tcPr>
            <w:tcW w:w="598" w:type="dxa"/>
            <w:tcBorders>
              <w:top w:val="single" w:color="auto" w:sz="4" w:space="0"/>
              <w:left w:val="single" w:color="auto" w:sz="4" w:space="0"/>
              <w:bottom w:val="single" w:color="auto" w:sz="4" w:space="0"/>
              <w:right w:val="single" w:color="auto" w:sz="4" w:space="0"/>
            </w:tcBorders>
            <w:vAlign w:val="bottom"/>
          </w:tcPr>
          <w:p w:rsidRPr="00EA1C63" w:rsidR="003F5A99" w:rsidP="003F5A99" w:rsidRDefault="003F5A99" w14:paraId="03A7949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40</w:t>
            </w:r>
          </w:p>
        </w:tc>
      </w:tr>
      <w:tr w:rsidRPr="00EA1C63" w:rsidR="003F5A99" w:rsidTr="00B10D5F" w14:paraId="2D14A8E4" w14:textId="77777777">
        <w:trPr>
          <w:trHeight w:val="300"/>
        </w:trPr>
        <w:tc>
          <w:tcPr>
            <w:tcW w:w="2689" w:type="dxa"/>
            <w:tcBorders>
              <w:top w:val="single" w:color="auto" w:sz="4" w:space="0"/>
              <w:left w:val="single" w:color="auto" w:sz="4" w:space="0"/>
              <w:bottom w:val="single" w:color="auto" w:sz="4" w:space="0"/>
              <w:right w:val="single" w:color="auto" w:sz="4" w:space="0"/>
            </w:tcBorders>
            <w:shd w:val="clear" w:color="000000" w:fill="9BC2E6"/>
            <w:noWrap/>
            <w:vAlign w:val="bottom"/>
          </w:tcPr>
          <w:p w:rsidRPr="00EA1C63" w:rsidR="003F5A99" w:rsidP="003F5A99" w:rsidRDefault="003F5A99" w14:paraId="1E23133C"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Tot. aantal ongevallen</w:t>
            </w:r>
            <w:r w:rsidRPr="00EA1C63">
              <w:rPr>
                <w:rFonts w:ascii="Calibri" w:hAnsi="Calibri" w:cs="Calibri"/>
                <w:color w:val="FFFFFF" w:themeColor="background1"/>
                <w:sz w:val="22"/>
                <w:szCs w:val="22"/>
                <w:vertAlign w:val="superscript"/>
              </w:rPr>
              <w:t>1</w:t>
            </w:r>
          </w:p>
        </w:tc>
        <w:tc>
          <w:tcPr>
            <w:tcW w:w="456"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42A5B4D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62</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6A16B5D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30</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044A622E"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44</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34A54239"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40</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42EA516F"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30</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3242E92A" w14:textId="77777777">
            <w:pPr>
              <w:spacing w:after="0" w:line="276" w:lineRule="auto"/>
              <w:rPr>
                <w:rFonts w:ascii="Calibri" w:hAnsi="Calibri" w:eastAsia="Times New Roman" w:cs="Calibri"/>
                <w:sz w:val="22"/>
                <w:szCs w:val="22"/>
                <w:highlight w:val="yellow"/>
              </w:rPr>
            </w:pPr>
            <w:r w:rsidRPr="00EA1C63">
              <w:rPr>
                <w:rFonts w:ascii="Calibri" w:hAnsi="Calibri" w:eastAsia="Times New Roman" w:cs="Calibri"/>
                <w:sz w:val="22"/>
                <w:szCs w:val="22"/>
              </w:rPr>
              <w:t>42</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4BF7C1EE"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40</w:t>
            </w:r>
          </w:p>
        </w:tc>
        <w:tc>
          <w:tcPr>
            <w:tcW w:w="598" w:type="dxa"/>
            <w:tcBorders>
              <w:top w:val="single" w:color="auto" w:sz="4" w:space="0"/>
              <w:left w:val="single" w:color="auto" w:sz="4" w:space="0"/>
              <w:bottom w:val="single" w:color="auto" w:sz="4" w:space="0"/>
              <w:right w:val="single" w:color="auto" w:sz="4" w:space="0"/>
            </w:tcBorders>
            <w:vAlign w:val="bottom"/>
          </w:tcPr>
          <w:p w:rsidRPr="00EA1C63" w:rsidR="003F5A99" w:rsidP="003F5A99" w:rsidRDefault="003F5A99" w14:paraId="7AD7A0D9" w14:textId="77777777">
            <w:pPr>
              <w:spacing w:after="0" w:line="276" w:lineRule="auto"/>
              <w:rPr>
                <w:rFonts w:ascii="Calibri" w:hAnsi="Calibri" w:eastAsia="Times New Roman" w:cs="Calibri"/>
                <w:sz w:val="22"/>
                <w:szCs w:val="22"/>
                <w:highlight w:val="yellow"/>
              </w:rPr>
            </w:pPr>
            <w:r w:rsidRPr="00EA1C63">
              <w:rPr>
                <w:rFonts w:ascii="Calibri" w:hAnsi="Calibri" w:eastAsia="Times New Roman" w:cs="Calibri"/>
                <w:sz w:val="22"/>
                <w:szCs w:val="22"/>
              </w:rPr>
              <w:t>59</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3D42996C"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37</w:t>
            </w:r>
          </w:p>
        </w:tc>
        <w:tc>
          <w:tcPr>
            <w:tcW w:w="598" w:type="dxa"/>
            <w:tcBorders>
              <w:top w:val="single" w:color="auto" w:sz="4" w:space="0"/>
              <w:left w:val="single" w:color="auto" w:sz="4" w:space="0"/>
              <w:bottom w:val="single" w:color="auto" w:sz="4" w:space="0"/>
              <w:right w:val="single" w:color="auto" w:sz="4" w:space="0"/>
            </w:tcBorders>
            <w:vAlign w:val="bottom"/>
          </w:tcPr>
          <w:p w:rsidRPr="00EA1C63" w:rsidR="003F5A99" w:rsidP="003F5A99" w:rsidRDefault="003F5A99" w14:paraId="3F048FFD"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46</w:t>
            </w:r>
          </w:p>
        </w:tc>
      </w:tr>
    </w:tbl>
    <w:p w:rsidRPr="00EA1C63" w:rsidR="003F5A99" w:rsidP="003F5A99" w:rsidRDefault="003F5A99" w14:paraId="0C9FED5A" w14:textId="77777777">
      <w:pPr>
        <w:spacing w:after="0"/>
        <w:rPr>
          <w:rFonts w:ascii="Calibri" w:hAnsi="Calibri" w:cs="Calibri"/>
          <w:sz w:val="22"/>
          <w:szCs w:val="22"/>
        </w:rPr>
      </w:pPr>
      <w:r w:rsidRPr="00EA1C63">
        <w:rPr>
          <w:rFonts w:ascii="Calibri" w:hAnsi="Calibri" w:cs="Calibri"/>
          <w:sz w:val="22"/>
          <w:szCs w:val="22"/>
          <w:vertAlign w:val="superscript"/>
        </w:rPr>
        <w:t xml:space="preserve">1 </w:t>
      </w:r>
      <w:r w:rsidRPr="00EA1C63">
        <w:rPr>
          <w:rFonts w:ascii="Calibri" w:hAnsi="Calibri" w:cs="Calibri"/>
          <w:sz w:val="22"/>
          <w:szCs w:val="22"/>
        </w:rPr>
        <w:t>Na een 5-jaarlijkse analyse zijn voor de jaren 2016 2018 2020 2022 2023 het aantal scheepsongevallen MESO en ESO gewijzigd t.o.v. vorige Kamerbrief.</w:t>
      </w:r>
    </w:p>
    <w:p w:rsidRPr="00EA1C63" w:rsidR="00EA1C63" w:rsidRDefault="00EA1C63" w14:paraId="6E6143D9" w14:textId="3E03D66F">
      <w:pPr>
        <w:rPr>
          <w:rFonts w:ascii="Calibri" w:hAnsi="Calibri" w:cs="Calibri"/>
          <w:color w:val="000000"/>
          <w:kern w:val="0"/>
          <w:sz w:val="22"/>
          <w:szCs w:val="22"/>
          <w:u w:val="single"/>
          <w14:ligatures w14:val="none"/>
        </w:rPr>
      </w:pPr>
      <w:r w:rsidRPr="00EA1C63">
        <w:rPr>
          <w:rFonts w:ascii="Calibri" w:hAnsi="Calibri" w:cs="Calibri"/>
          <w:sz w:val="22"/>
          <w:szCs w:val="22"/>
          <w:u w:val="single"/>
        </w:rPr>
        <w:br w:type="page"/>
      </w:r>
    </w:p>
    <w:p w:rsidRPr="00EA1C63" w:rsidR="003F5A99" w:rsidP="003F5A99" w:rsidRDefault="003F5A99" w14:paraId="344628C8" w14:textId="77777777">
      <w:pPr>
        <w:pStyle w:val="Default"/>
        <w:spacing w:line="276" w:lineRule="auto"/>
        <w:rPr>
          <w:rFonts w:ascii="Calibri" w:hAnsi="Calibri" w:cs="Calibri"/>
          <w:sz w:val="22"/>
          <w:szCs w:val="22"/>
          <w:u w:val="single"/>
        </w:rPr>
      </w:pPr>
    </w:p>
    <w:p w:rsidRPr="00EA1C63" w:rsidR="003F5A99" w:rsidP="003F5A99" w:rsidRDefault="003F5A99" w14:paraId="2474D7D7" w14:textId="77777777">
      <w:pPr>
        <w:pStyle w:val="Default"/>
        <w:spacing w:line="276" w:lineRule="auto"/>
        <w:rPr>
          <w:rFonts w:ascii="Calibri" w:hAnsi="Calibri" w:cs="Calibri"/>
          <w:sz w:val="22"/>
          <w:szCs w:val="22"/>
          <w:u w:val="single"/>
        </w:rPr>
      </w:pPr>
      <w:r w:rsidRPr="00EA1C63">
        <w:rPr>
          <w:rFonts w:ascii="Calibri" w:hAnsi="Calibri" w:cs="Calibri"/>
          <w:sz w:val="22"/>
          <w:szCs w:val="22"/>
          <w:u w:val="single"/>
        </w:rPr>
        <w:t>Verklaring tabel 1</w:t>
      </w:r>
    </w:p>
    <w:p w:rsidRPr="00EA1C63" w:rsidR="003F5A99" w:rsidP="003F5A99" w:rsidRDefault="003F5A99" w14:paraId="31891E42" w14:textId="77777777">
      <w:pPr>
        <w:pStyle w:val="Default"/>
        <w:numPr>
          <w:ilvl w:val="0"/>
          <w:numId w:val="3"/>
        </w:numPr>
        <w:spacing w:line="276" w:lineRule="auto"/>
        <w:rPr>
          <w:rFonts w:ascii="Calibri" w:hAnsi="Calibri" w:cs="Calibri"/>
          <w:sz w:val="22"/>
          <w:szCs w:val="22"/>
        </w:rPr>
      </w:pPr>
      <w:r w:rsidRPr="00EA1C63">
        <w:rPr>
          <w:rFonts w:ascii="Calibri" w:hAnsi="Calibri" w:cs="Calibri"/>
          <w:sz w:val="22"/>
          <w:szCs w:val="22"/>
        </w:rPr>
        <w:t>Zeer ernstig scheepsongeval (ZESO): ongeval waarbij het schip verloren is gegaan, een dodelijk slachtoffer is gevallen, of ernstige schade aan het milieu is ontstaan.</w:t>
      </w:r>
    </w:p>
    <w:p w:rsidRPr="00EA1C63" w:rsidR="003F5A99" w:rsidP="003F5A99" w:rsidRDefault="003F5A99" w14:paraId="745AAAEE" w14:textId="77777777">
      <w:pPr>
        <w:pStyle w:val="Default"/>
        <w:numPr>
          <w:ilvl w:val="0"/>
          <w:numId w:val="3"/>
        </w:numPr>
        <w:spacing w:line="276" w:lineRule="auto"/>
        <w:rPr>
          <w:rFonts w:ascii="Calibri" w:hAnsi="Calibri" w:cs="Calibri"/>
          <w:sz w:val="22"/>
          <w:szCs w:val="22"/>
        </w:rPr>
      </w:pPr>
      <w:r w:rsidRPr="00EA1C63">
        <w:rPr>
          <w:rFonts w:ascii="Calibri" w:hAnsi="Calibri" w:cs="Calibri"/>
          <w:sz w:val="22"/>
          <w:szCs w:val="22"/>
        </w:rPr>
        <w:t>Ernstig scheepvaartongeval (ESO): ongeval dat geen zeer ernstig ongeval is, dat gepaard gaat met brand, explosie, gronding, contact, slecht weer schade, schade door ijs, rompschade, of vermoedelijke rompschade enzovoort.</w:t>
      </w:r>
    </w:p>
    <w:p w:rsidRPr="00EA1C63" w:rsidR="003F5A99" w:rsidP="003F5A99" w:rsidRDefault="003F5A99" w14:paraId="555C6E50" w14:textId="77777777">
      <w:pPr>
        <w:pStyle w:val="Default"/>
        <w:numPr>
          <w:ilvl w:val="0"/>
          <w:numId w:val="3"/>
        </w:numPr>
        <w:spacing w:line="276" w:lineRule="auto"/>
        <w:rPr>
          <w:rFonts w:ascii="Calibri" w:hAnsi="Calibri" w:cs="Calibri"/>
          <w:sz w:val="22"/>
          <w:szCs w:val="22"/>
        </w:rPr>
      </w:pPr>
      <w:r w:rsidRPr="00EA1C63">
        <w:rPr>
          <w:rFonts w:ascii="Calibri" w:hAnsi="Calibri" w:cs="Calibri"/>
          <w:sz w:val="22"/>
          <w:szCs w:val="22"/>
        </w:rPr>
        <w:t>Minder ernstige scheepsongevallen (MESO): alle overige scheepsongevallen die niet onder de categorie zeer ernstige of ernstige scheepsongevallen vallen.</w:t>
      </w:r>
    </w:p>
    <w:p w:rsidRPr="00EA1C63" w:rsidR="003F5A99" w:rsidP="003F5A99" w:rsidRDefault="003F5A99" w14:paraId="5600C4A9" w14:textId="77777777">
      <w:pPr>
        <w:spacing w:after="0" w:line="276" w:lineRule="auto"/>
        <w:rPr>
          <w:rFonts w:ascii="Calibri" w:hAnsi="Calibri" w:cs="Calibri"/>
          <w:sz w:val="22"/>
          <w:szCs w:val="22"/>
          <w:u w:val="single"/>
        </w:rPr>
      </w:pPr>
    </w:p>
    <w:p w:rsidRPr="00EA1C63" w:rsidR="003F5A99" w:rsidP="003F5A99" w:rsidRDefault="003F5A99" w14:paraId="768559D0" w14:textId="77777777">
      <w:pPr>
        <w:spacing w:after="0" w:line="276" w:lineRule="auto"/>
        <w:rPr>
          <w:rFonts w:ascii="Calibri" w:hAnsi="Calibri" w:cs="Calibri"/>
          <w:sz w:val="22"/>
          <w:szCs w:val="22"/>
          <w:u w:val="single"/>
        </w:rPr>
      </w:pPr>
      <w:r w:rsidRPr="00EA1C63">
        <w:rPr>
          <w:rFonts w:ascii="Calibri" w:hAnsi="Calibri" w:cs="Calibri"/>
          <w:sz w:val="22"/>
          <w:szCs w:val="22"/>
          <w:u w:val="single"/>
        </w:rPr>
        <w:t>Slachtoffers</w:t>
      </w:r>
    </w:p>
    <w:p w:rsidRPr="00EA1C63" w:rsidR="003F5A99" w:rsidP="003F5A99" w:rsidRDefault="003F5A99" w14:paraId="74D37945" w14:textId="77777777">
      <w:pPr>
        <w:spacing w:after="0" w:line="276" w:lineRule="auto"/>
        <w:rPr>
          <w:rFonts w:ascii="Calibri" w:hAnsi="Calibri" w:cs="Calibri"/>
          <w:sz w:val="22"/>
          <w:szCs w:val="22"/>
        </w:rPr>
      </w:pPr>
      <w:r w:rsidRPr="00EA1C63">
        <w:rPr>
          <w:rFonts w:ascii="Calibri" w:hAnsi="Calibri" w:cs="Calibri"/>
          <w:sz w:val="22"/>
          <w:szCs w:val="22"/>
        </w:rPr>
        <w:t>Er zijn in 2025 geen dodelijke slachtoffers gevallen op de Noordzee. Wel was sprake van 5 gewonden.</w:t>
      </w:r>
    </w:p>
    <w:p w:rsidRPr="00EA1C63" w:rsidR="003F5A99" w:rsidP="003F5A99" w:rsidRDefault="003F5A99" w14:paraId="6FE03DE1" w14:textId="77777777">
      <w:pPr>
        <w:spacing w:after="0" w:line="276" w:lineRule="auto"/>
        <w:rPr>
          <w:rFonts w:ascii="Calibri" w:hAnsi="Calibri" w:cs="Calibri"/>
          <w:sz w:val="22"/>
          <w:szCs w:val="22"/>
        </w:rPr>
      </w:pPr>
    </w:p>
    <w:p w:rsidRPr="00EA1C63" w:rsidR="003F5A99" w:rsidP="003F5A99" w:rsidRDefault="003F5A99" w14:paraId="08B2DDA6" w14:textId="77777777">
      <w:pPr>
        <w:spacing w:after="0" w:line="276" w:lineRule="auto"/>
        <w:rPr>
          <w:rFonts w:ascii="Calibri" w:hAnsi="Calibri" w:cs="Calibri"/>
          <w:b/>
          <w:sz w:val="22"/>
          <w:szCs w:val="22"/>
        </w:rPr>
      </w:pPr>
      <w:r w:rsidRPr="00EA1C63">
        <w:rPr>
          <w:rFonts w:ascii="Calibri" w:hAnsi="Calibri" w:cs="Calibri"/>
          <w:b/>
          <w:sz w:val="22"/>
          <w:szCs w:val="22"/>
        </w:rPr>
        <w:t>Tabel 2: Aantal geregistreerde slachtoffers bij scheepsongevallen op het Nederlands deel van de Noordzee</w:t>
      </w:r>
    </w:p>
    <w:tbl>
      <w:tblPr>
        <w:tblW w:w="8217" w:type="dxa"/>
        <w:tblCellMar>
          <w:left w:w="70" w:type="dxa"/>
          <w:right w:w="70" w:type="dxa"/>
        </w:tblCellMar>
        <w:tblLook w:val="04A0" w:firstRow="1" w:lastRow="0" w:firstColumn="1" w:lastColumn="0" w:noHBand="0" w:noVBand="1"/>
      </w:tblPr>
      <w:tblGrid>
        <w:gridCol w:w="1658"/>
        <w:gridCol w:w="645"/>
        <w:gridCol w:w="645"/>
        <w:gridCol w:w="645"/>
        <w:gridCol w:w="645"/>
        <w:gridCol w:w="645"/>
        <w:gridCol w:w="645"/>
        <w:gridCol w:w="645"/>
        <w:gridCol w:w="645"/>
        <w:gridCol w:w="645"/>
        <w:gridCol w:w="754"/>
      </w:tblGrid>
      <w:tr w:rsidRPr="00EA1C63" w:rsidR="003F5A99" w:rsidTr="00B10D5F" w14:paraId="054B9127" w14:textId="77777777">
        <w:trPr>
          <w:trHeight w:val="319"/>
        </w:trPr>
        <w:tc>
          <w:tcPr>
            <w:tcW w:w="1658" w:type="dxa"/>
            <w:tcBorders>
              <w:top w:val="single" w:color="auto" w:sz="4" w:space="0"/>
              <w:left w:val="single" w:color="auto" w:sz="4" w:space="0"/>
              <w:bottom w:val="single" w:color="auto" w:sz="4" w:space="0"/>
              <w:right w:val="single" w:color="auto" w:sz="4" w:space="0"/>
            </w:tcBorders>
            <w:shd w:val="clear" w:color="000000" w:fill="A6A6A6"/>
            <w:noWrap/>
          </w:tcPr>
          <w:p w:rsidRPr="00EA1C63" w:rsidR="003F5A99" w:rsidP="003F5A99" w:rsidRDefault="003F5A99" w14:paraId="50EDD4FD"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 </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4F10C3C7"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2016</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51338946"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2017</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4126366B"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2018</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7202879A"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2019</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66190BE4"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2020</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69EA07DC"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2021</w:t>
            </w:r>
          </w:p>
        </w:tc>
        <w:tc>
          <w:tcPr>
            <w:tcW w:w="645"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523C818D"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2022</w:t>
            </w:r>
          </w:p>
        </w:tc>
        <w:tc>
          <w:tcPr>
            <w:tcW w:w="645" w:type="dxa"/>
            <w:tcBorders>
              <w:top w:val="single" w:color="auto" w:sz="4" w:space="0"/>
              <w:left w:val="single" w:color="auto" w:sz="4" w:space="0"/>
              <w:bottom w:val="single" w:color="auto" w:sz="4" w:space="0"/>
              <w:right w:val="single" w:color="auto" w:sz="4" w:space="0"/>
            </w:tcBorders>
            <w:shd w:val="clear" w:color="000000" w:fill="A6A6A6"/>
          </w:tcPr>
          <w:p w:rsidRPr="00EA1C63" w:rsidR="003F5A99" w:rsidP="003F5A99" w:rsidRDefault="003F5A99" w14:paraId="7642D702"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2023</w:t>
            </w:r>
          </w:p>
        </w:tc>
        <w:tc>
          <w:tcPr>
            <w:tcW w:w="645" w:type="dxa"/>
            <w:tcBorders>
              <w:top w:val="single" w:color="auto" w:sz="4" w:space="0"/>
              <w:left w:val="nil"/>
              <w:bottom w:val="single" w:color="auto" w:sz="4" w:space="0"/>
              <w:right w:val="single" w:color="auto" w:sz="4" w:space="0"/>
            </w:tcBorders>
            <w:shd w:val="clear" w:color="000000" w:fill="A6A6A6"/>
          </w:tcPr>
          <w:p w:rsidRPr="00EA1C63" w:rsidR="003F5A99" w:rsidP="003F5A99" w:rsidRDefault="003F5A99" w14:paraId="7D3F714B"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2024</w:t>
            </w:r>
          </w:p>
        </w:tc>
        <w:tc>
          <w:tcPr>
            <w:tcW w:w="754" w:type="dxa"/>
            <w:tcBorders>
              <w:top w:val="single" w:color="auto" w:sz="4" w:space="0"/>
              <w:left w:val="nil"/>
              <w:bottom w:val="single" w:color="auto" w:sz="4" w:space="0"/>
              <w:right w:val="single" w:color="auto" w:sz="4" w:space="0"/>
            </w:tcBorders>
            <w:shd w:val="clear" w:color="000000" w:fill="A6A6A6"/>
          </w:tcPr>
          <w:p w:rsidRPr="00EA1C63" w:rsidR="003F5A99" w:rsidP="003F5A99" w:rsidRDefault="003F5A99" w14:paraId="05EA36F9"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2025</w:t>
            </w:r>
          </w:p>
        </w:tc>
      </w:tr>
      <w:tr w:rsidRPr="00EA1C63" w:rsidR="003F5A99" w:rsidTr="00B10D5F" w14:paraId="3E569908" w14:textId="77777777">
        <w:trPr>
          <w:trHeight w:val="319"/>
        </w:trPr>
        <w:tc>
          <w:tcPr>
            <w:tcW w:w="1658" w:type="dxa"/>
            <w:tcBorders>
              <w:top w:val="nil"/>
              <w:left w:val="single" w:color="auto" w:sz="4" w:space="0"/>
              <w:bottom w:val="single" w:color="auto" w:sz="4" w:space="0"/>
              <w:right w:val="single" w:color="auto" w:sz="4" w:space="0"/>
            </w:tcBorders>
            <w:shd w:val="clear" w:color="000000" w:fill="9BC2E6"/>
            <w:noWrap/>
          </w:tcPr>
          <w:p w:rsidRPr="00EA1C63" w:rsidR="003F5A99" w:rsidP="003F5A99" w:rsidRDefault="003F5A99" w14:paraId="3F0C3C77"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Aantal doden en vermisten</w:t>
            </w:r>
          </w:p>
        </w:tc>
        <w:tc>
          <w:tcPr>
            <w:tcW w:w="645" w:type="dxa"/>
            <w:tcBorders>
              <w:top w:val="nil"/>
              <w:left w:val="nil"/>
              <w:bottom w:val="single" w:color="auto" w:sz="4" w:space="0"/>
              <w:right w:val="single" w:color="auto" w:sz="4" w:space="0"/>
            </w:tcBorders>
            <w:noWrap/>
          </w:tcPr>
          <w:p w:rsidRPr="00EA1C63" w:rsidR="003F5A99" w:rsidP="003F5A99" w:rsidRDefault="003F5A99" w14:paraId="53787D04"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645" w:type="dxa"/>
            <w:tcBorders>
              <w:top w:val="nil"/>
              <w:left w:val="nil"/>
              <w:bottom w:val="single" w:color="auto" w:sz="4" w:space="0"/>
              <w:right w:val="single" w:color="auto" w:sz="4" w:space="0"/>
            </w:tcBorders>
            <w:noWrap/>
          </w:tcPr>
          <w:p w:rsidRPr="00EA1C63" w:rsidR="003F5A99" w:rsidP="003F5A99" w:rsidRDefault="003F5A99" w14:paraId="5060EFD9"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1</w:t>
            </w:r>
          </w:p>
        </w:tc>
        <w:tc>
          <w:tcPr>
            <w:tcW w:w="645" w:type="dxa"/>
            <w:tcBorders>
              <w:top w:val="nil"/>
              <w:left w:val="nil"/>
              <w:bottom w:val="single" w:color="auto" w:sz="4" w:space="0"/>
              <w:right w:val="single" w:color="auto" w:sz="4" w:space="0"/>
            </w:tcBorders>
            <w:noWrap/>
          </w:tcPr>
          <w:p w:rsidRPr="00EA1C63" w:rsidR="003F5A99" w:rsidP="003F5A99" w:rsidRDefault="003F5A99" w14:paraId="31DE392A"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645" w:type="dxa"/>
            <w:tcBorders>
              <w:top w:val="nil"/>
              <w:left w:val="nil"/>
              <w:bottom w:val="single" w:color="auto" w:sz="4" w:space="0"/>
              <w:right w:val="single" w:color="auto" w:sz="4" w:space="0"/>
            </w:tcBorders>
            <w:noWrap/>
          </w:tcPr>
          <w:p w:rsidRPr="00EA1C63" w:rsidR="003F5A99" w:rsidP="003F5A99" w:rsidRDefault="003F5A99" w14:paraId="3543D839"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3</w:t>
            </w:r>
          </w:p>
        </w:tc>
        <w:tc>
          <w:tcPr>
            <w:tcW w:w="645" w:type="dxa"/>
            <w:tcBorders>
              <w:top w:val="nil"/>
              <w:left w:val="nil"/>
              <w:bottom w:val="single" w:color="auto" w:sz="4" w:space="0"/>
              <w:right w:val="single" w:color="auto" w:sz="4" w:space="0"/>
            </w:tcBorders>
            <w:noWrap/>
          </w:tcPr>
          <w:p w:rsidRPr="00EA1C63" w:rsidR="003F5A99" w:rsidP="003F5A99" w:rsidRDefault="003F5A99" w14:paraId="06CAE5FE"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645" w:type="dxa"/>
            <w:tcBorders>
              <w:top w:val="nil"/>
              <w:left w:val="nil"/>
              <w:bottom w:val="single" w:color="auto" w:sz="4" w:space="0"/>
              <w:right w:val="single" w:color="auto" w:sz="4" w:space="0"/>
            </w:tcBorders>
            <w:noWrap/>
          </w:tcPr>
          <w:p w:rsidRPr="00EA1C63" w:rsidR="003F5A99" w:rsidP="003F5A99" w:rsidRDefault="003F5A99" w14:paraId="30E5E83D"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645" w:type="dxa"/>
            <w:tcBorders>
              <w:top w:val="single" w:color="auto" w:sz="4" w:space="0"/>
              <w:left w:val="nil"/>
              <w:bottom w:val="single" w:color="auto" w:sz="4" w:space="0"/>
              <w:right w:val="single" w:color="auto" w:sz="4" w:space="0"/>
            </w:tcBorders>
            <w:noWrap/>
          </w:tcPr>
          <w:p w:rsidRPr="00EA1C63" w:rsidR="003F5A99" w:rsidP="003F5A99" w:rsidRDefault="003F5A99" w14:paraId="7F0B3104"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645" w:type="dxa"/>
            <w:tcBorders>
              <w:top w:val="nil"/>
              <w:left w:val="single" w:color="auto" w:sz="4" w:space="0"/>
              <w:bottom w:val="single" w:color="auto" w:sz="4" w:space="0"/>
              <w:right w:val="single" w:color="auto" w:sz="4" w:space="0"/>
            </w:tcBorders>
          </w:tcPr>
          <w:p w:rsidRPr="00EA1C63" w:rsidR="003F5A99" w:rsidP="003F5A99" w:rsidRDefault="003F5A99" w14:paraId="6B6463E1"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2</w:t>
            </w:r>
          </w:p>
        </w:tc>
        <w:tc>
          <w:tcPr>
            <w:tcW w:w="645" w:type="dxa"/>
            <w:tcBorders>
              <w:top w:val="nil"/>
              <w:left w:val="nil"/>
              <w:bottom w:val="single" w:color="auto" w:sz="4" w:space="0"/>
              <w:right w:val="single" w:color="auto" w:sz="4" w:space="0"/>
            </w:tcBorders>
          </w:tcPr>
          <w:p w:rsidRPr="00EA1C63" w:rsidR="003F5A99" w:rsidP="003F5A99" w:rsidRDefault="003F5A99" w14:paraId="0558B1A4"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754" w:type="dxa"/>
            <w:tcBorders>
              <w:top w:val="single" w:color="auto" w:sz="4" w:space="0"/>
              <w:left w:val="nil"/>
              <w:bottom w:val="single" w:color="auto" w:sz="4" w:space="0"/>
              <w:right w:val="single" w:color="auto" w:sz="4" w:space="0"/>
            </w:tcBorders>
          </w:tcPr>
          <w:p w:rsidRPr="00EA1C63" w:rsidR="003F5A99" w:rsidP="003F5A99" w:rsidRDefault="003F5A99" w14:paraId="36A3A0A5" w14:textId="77777777">
            <w:pPr>
              <w:spacing w:after="0"/>
              <w:rPr>
                <w:rFonts w:ascii="Calibri" w:hAnsi="Calibri" w:eastAsia="Times New Roman" w:cs="Calibri"/>
                <w:sz w:val="22"/>
                <w:szCs w:val="22"/>
                <w:highlight w:val="yellow"/>
              </w:rPr>
            </w:pPr>
            <w:r w:rsidRPr="00EA1C63">
              <w:rPr>
                <w:rFonts w:ascii="Calibri" w:hAnsi="Calibri" w:eastAsia="Times New Roman" w:cs="Calibri"/>
                <w:sz w:val="22"/>
                <w:szCs w:val="22"/>
              </w:rPr>
              <w:t>0</w:t>
            </w:r>
          </w:p>
        </w:tc>
      </w:tr>
      <w:tr w:rsidRPr="00EA1C63" w:rsidR="003F5A99" w:rsidTr="00B10D5F" w14:paraId="512409D8" w14:textId="77777777">
        <w:trPr>
          <w:trHeight w:val="319"/>
        </w:trPr>
        <w:tc>
          <w:tcPr>
            <w:tcW w:w="1658" w:type="dxa"/>
            <w:tcBorders>
              <w:top w:val="nil"/>
              <w:left w:val="single" w:color="auto" w:sz="4" w:space="0"/>
              <w:bottom w:val="single" w:color="auto" w:sz="4" w:space="0"/>
              <w:right w:val="single" w:color="auto" w:sz="4" w:space="0"/>
            </w:tcBorders>
            <w:shd w:val="clear" w:color="000000" w:fill="9BC2E6"/>
            <w:noWrap/>
          </w:tcPr>
          <w:p w:rsidRPr="00EA1C63" w:rsidR="003F5A99" w:rsidP="003F5A99" w:rsidRDefault="003F5A99" w14:paraId="1B399F80" w14:textId="77777777">
            <w:pPr>
              <w:spacing w:after="0"/>
              <w:rPr>
                <w:rFonts w:ascii="Calibri" w:hAnsi="Calibri" w:eastAsia="Times New Roman" w:cs="Calibri"/>
                <w:color w:val="FFFFFF"/>
                <w:sz w:val="22"/>
                <w:szCs w:val="22"/>
              </w:rPr>
            </w:pPr>
            <w:r w:rsidRPr="00EA1C63">
              <w:rPr>
                <w:rFonts w:ascii="Calibri" w:hAnsi="Calibri" w:eastAsia="Times New Roman" w:cs="Calibri"/>
                <w:color w:val="FFFFFF"/>
                <w:sz w:val="22"/>
                <w:szCs w:val="22"/>
              </w:rPr>
              <w:t>Aantal gewonden</w:t>
            </w:r>
          </w:p>
        </w:tc>
        <w:tc>
          <w:tcPr>
            <w:tcW w:w="645" w:type="dxa"/>
            <w:tcBorders>
              <w:top w:val="nil"/>
              <w:left w:val="nil"/>
              <w:bottom w:val="single" w:color="auto" w:sz="4" w:space="0"/>
              <w:right w:val="single" w:color="auto" w:sz="4" w:space="0"/>
            </w:tcBorders>
            <w:noWrap/>
          </w:tcPr>
          <w:p w:rsidRPr="00EA1C63" w:rsidR="003F5A99" w:rsidP="003F5A99" w:rsidRDefault="003F5A99" w14:paraId="0CA8B1F1"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3</w:t>
            </w:r>
          </w:p>
        </w:tc>
        <w:tc>
          <w:tcPr>
            <w:tcW w:w="645" w:type="dxa"/>
            <w:tcBorders>
              <w:top w:val="nil"/>
              <w:left w:val="nil"/>
              <w:bottom w:val="single" w:color="auto" w:sz="4" w:space="0"/>
              <w:right w:val="single" w:color="auto" w:sz="4" w:space="0"/>
            </w:tcBorders>
            <w:noWrap/>
          </w:tcPr>
          <w:p w:rsidRPr="00EA1C63" w:rsidR="003F5A99" w:rsidP="003F5A99" w:rsidRDefault="003F5A99" w14:paraId="3EBF261F"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3</w:t>
            </w:r>
          </w:p>
        </w:tc>
        <w:tc>
          <w:tcPr>
            <w:tcW w:w="645" w:type="dxa"/>
            <w:tcBorders>
              <w:top w:val="nil"/>
              <w:left w:val="nil"/>
              <w:bottom w:val="single" w:color="auto" w:sz="4" w:space="0"/>
              <w:right w:val="single" w:color="auto" w:sz="4" w:space="0"/>
            </w:tcBorders>
            <w:noWrap/>
          </w:tcPr>
          <w:p w:rsidRPr="00EA1C63" w:rsidR="003F5A99" w:rsidP="003F5A99" w:rsidRDefault="003F5A99" w14:paraId="4626363F"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645" w:type="dxa"/>
            <w:tcBorders>
              <w:top w:val="nil"/>
              <w:left w:val="nil"/>
              <w:bottom w:val="single" w:color="auto" w:sz="4" w:space="0"/>
              <w:right w:val="single" w:color="auto" w:sz="4" w:space="0"/>
            </w:tcBorders>
            <w:noWrap/>
          </w:tcPr>
          <w:p w:rsidRPr="00EA1C63" w:rsidR="003F5A99" w:rsidP="003F5A99" w:rsidRDefault="003F5A99" w14:paraId="42FBF790"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4</w:t>
            </w:r>
          </w:p>
        </w:tc>
        <w:tc>
          <w:tcPr>
            <w:tcW w:w="645" w:type="dxa"/>
            <w:tcBorders>
              <w:top w:val="nil"/>
              <w:left w:val="nil"/>
              <w:bottom w:val="single" w:color="auto" w:sz="4" w:space="0"/>
              <w:right w:val="single" w:color="auto" w:sz="4" w:space="0"/>
            </w:tcBorders>
            <w:noWrap/>
          </w:tcPr>
          <w:p w:rsidRPr="00EA1C63" w:rsidR="003F5A99" w:rsidP="003F5A99" w:rsidRDefault="003F5A99" w14:paraId="57551FA2"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2</w:t>
            </w:r>
          </w:p>
        </w:tc>
        <w:tc>
          <w:tcPr>
            <w:tcW w:w="645" w:type="dxa"/>
            <w:tcBorders>
              <w:top w:val="nil"/>
              <w:left w:val="nil"/>
              <w:bottom w:val="single" w:color="auto" w:sz="4" w:space="0"/>
              <w:right w:val="single" w:color="auto" w:sz="4" w:space="0"/>
            </w:tcBorders>
            <w:noWrap/>
          </w:tcPr>
          <w:p w:rsidRPr="00EA1C63" w:rsidR="003F5A99" w:rsidP="003F5A99" w:rsidRDefault="003F5A99" w14:paraId="77AB7F43"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1</w:t>
            </w:r>
          </w:p>
        </w:tc>
        <w:tc>
          <w:tcPr>
            <w:tcW w:w="645" w:type="dxa"/>
            <w:tcBorders>
              <w:top w:val="single" w:color="auto" w:sz="4" w:space="0"/>
              <w:left w:val="nil"/>
              <w:bottom w:val="single" w:color="auto" w:sz="4" w:space="0"/>
              <w:right w:val="single" w:color="auto" w:sz="4" w:space="0"/>
            </w:tcBorders>
            <w:noWrap/>
          </w:tcPr>
          <w:p w:rsidRPr="00EA1C63" w:rsidR="003F5A99" w:rsidP="003F5A99" w:rsidRDefault="003F5A99" w14:paraId="093E1F62"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2</w:t>
            </w:r>
          </w:p>
        </w:tc>
        <w:tc>
          <w:tcPr>
            <w:tcW w:w="645" w:type="dxa"/>
            <w:tcBorders>
              <w:top w:val="nil"/>
              <w:left w:val="single" w:color="auto" w:sz="4" w:space="0"/>
              <w:bottom w:val="single" w:color="auto" w:sz="4" w:space="0"/>
              <w:right w:val="single" w:color="auto" w:sz="4" w:space="0"/>
            </w:tcBorders>
          </w:tcPr>
          <w:p w:rsidRPr="00EA1C63" w:rsidR="003F5A99" w:rsidP="003F5A99" w:rsidRDefault="003F5A99" w14:paraId="2F46B7C3"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24</w:t>
            </w:r>
          </w:p>
        </w:tc>
        <w:tc>
          <w:tcPr>
            <w:tcW w:w="645" w:type="dxa"/>
            <w:tcBorders>
              <w:top w:val="nil"/>
              <w:left w:val="nil"/>
              <w:bottom w:val="single" w:color="auto" w:sz="4" w:space="0"/>
              <w:right w:val="single" w:color="auto" w:sz="4" w:space="0"/>
            </w:tcBorders>
          </w:tcPr>
          <w:p w:rsidRPr="00EA1C63" w:rsidR="003F5A99" w:rsidP="003F5A99" w:rsidRDefault="003F5A99" w14:paraId="4704806B"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0</w:t>
            </w:r>
          </w:p>
        </w:tc>
        <w:tc>
          <w:tcPr>
            <w:tcW w:w="754" w:type="dxa"/>
            <w:tcBorders>
              <w:top w:val="single" w:color="auto" w:sz="4" w:space="0"/>
              <w:left w:val="nil"/>
              <w:bottom w:val="single" w:color="auto" w:sz="4" w:space="0"/>
              <w:right w:val="single" w:color="auto" w:sz="4" w:space="0"/>
            </w:tcBorders>
          </w:tcPr>
          <w:p w:rsidRPr="00EA1C63" w:rsidR="003F5A99" w:rsidP="003F5A99" w:rsidRDefault="003F5A99" w14:paraId="12BF54C7" w14:textId="77777777">
            <w:pPr>
              <w:spacing w:after="0"/>
              <w:rPr>
                <w:rFonts w:ascii="Calibri" w:hAnsi="Calibri" w:eastAsia="Times New Roman" w:cs="Calibri"/>
                <w:sz w:val="22"/>
                <w:szCs w:val="22"/>
              </w:rPr>
            </w:pPr>
            <w:r w:rsidRPr="00EA1C63">
              <w:rPr>
                <w:rFonts w:ascii="Calibri" w:hAnsi="Calibri" w:eastAsia="Times New Roman" w:cs="Calibri"/>
                <w:sz w:val="22"/>
                <w:szCs w:val="22"/>
              </w:rPr>
              <w:t>5</w:t>
            </w:r>
          </w:p>
        </w:tc>
      </w:tr>
    </w:tbl>
    <w:p w:rsidRPr="00EA1C63" w:rsidR="003F5A99" w:rsidP="003F5A99" w:rsidRDefault="003F5A99" w14:paraId="6E9A7C1B" w14:textId="77777777">
      <w:pPr>
        <w:spacing w:after="0" w:line="276" w:lineRule="auto"/>
        <w:rPr>
          <w:rFonts w:ascii="Calibri" w:hAnsi="Calibri" w:cs="Calibri"/>
          <w:b/>
          <w:sz w:val="22"/>
          <w:szCs w:val="22"/>
          <w:vertAlign w:val="superscript"/>
        </w:rPr>
      </w:pPr>
    </w:p>
    <w:p w:rsidRPr="00EA1C63" w:rsidR="003F5A99" w:rsidP="003F5A99" w:rsidRDefault="003F5A99" w14:paraId="37981371" w14:textId="77777777">
      <w:pPr>
        <w:pStyle w:val="Default"/>
        <w:spacing w:line="276" w:lineRule="auto"/>
        <w:rPr>
          <w:rFonts w:ascii="Calibri" w:hAnsi="Calibri" w:cs="Calibri"/>
          <w:sz w:val="22"/>
          <w:szCs w:val="22"/>
          <w:u w:val="single"/>
        </w:rPr>
      </w:pPr>
      <w:r w:rsidRPr="00EA1C63">
        <w:rPr>
          <w:rFonts w:ascii="Calibri" w:hAnsi="Calibri" w:cs="Calibri"/>
          <w:sz w:val="22"/>
          <w:szCs w:val="22"/>
          <w:u w:val="single"/>
        </w:rPr>
        <w:t>Verklaring tabel 2</w:t>
      </w:r>
    </w:p>
    <w:p w:rsidRPr="00EA1C63" w:rsidR="003F5A99" w:rsidP="003F5A99" w:rsidRDefault="003F5A99" w14:paraId="602EA4CC" w14:textId="77777777">
      <w:pPr>
        <w:spacing w:after="0" w:line="276" w:lineRule="auto"/>
        <w:rPr>
          <w:rFonts w:ascii="Calibri" w:hAnsi="Calibri" w:cs="Calibri"/>
          <w:sz w:val="22"/>
          <w:szCs w:val="22"/>
        </w:rPr>
      </w:pPr>
      <w:r w:rsidRPr="00EA1C63">
        <w:rPr>
          <w:rFonts w:ascii="Calibri" w:hAnsi="Calibri" w:cs="Calibri"/>
          <w:sz w:val="22"/>
          <w:szCs w:val="22"/>
        </w:rPr>
        <w:t>In deze tabel zijn de aantallen van de verschillende vormen van slachtoffers als gevolg van de scheepsongevallen weergegeven. Gekozen is om doden en vermisten samen te nemen. De reden waarom vermisten worden meegenomen is dat wanneer een persoon niet fysiek is teruggevonden, ervan uit wordt gegaan dat deze persoon is overleden.</w:t>
      </w:r>
    </w:p>
    <w:p w:rsidRPr="00EA1C63" w:rsidR="003F5A99" w:rsidP="003F5A99" w:rsidRDefault="003F5A99" w14:paraId="787522A3" w14:textId="77777777">
      <w:pPr>
        <w:spacing w:after="0" w:line="276" w:lineRule="auto"/>
        <w:rPr>
          <w:rFonts w:ascii="Calibri" w:hAnsi="Calibri" w:cs="Calibri"/>
          <w:sz w:val="22"/>
          <w:szCs w:val="22"/>
        </w:rPr>
      </w:pPr>
    </w:p>
    <w:p w:rsidRPr="00EA1C63" w:rsidR="003F5A99" w:rsidP="003F5A99" w:rsidRDefault="003F5A99" w14:paraId="40BEC312" w14:textId="77777777">
      <w:pPr>
        <w:spacing w:after="0" w:line="276" w:lineRule="auto"/>
        <w:rPr>
          <w:rFonts w:ascii="Calibri" w:hAnsi="Calibri" w:cs="Calibri"/>
          <w:bCs/>
          <w:sz w:val="22"/>
          <w:szCs w:val="22"/>
        </w:rPr>
      </w:pPr>
      <w:r w:rsidRPr="00EA1C63">
        <w:rPr>
          <w:rFonts w:ascii="Calibri" w:hAnsi="Calibri" w:cs="Calibri"/>
          <w:bCs/>
          <w:sz w:val="22"/>
          <w:szCs w:val="22"/>
        </w:rPr>
        <w:t xml:space="preserve">Het aantal (zeer) ernstige scheepsongevallen op de Noordzee is gemiddeld vrij laag. De verwachting is dat de risico’s in de toekomst toenemen door verschillende ontwikkelingen. Dit wordt onderbouwd door het rapport van de Onderzoeksraad voor Veiligheid ‘Schipperen met ruimte’ (2024). De risico-ontwikkeling op de Noordzee tot 2050 is onderwerp van een omvangrijke studie van MARIN. Aan de hand van deze en andere studies zal het ministerie waar nodig bestaande preventieve beheersmaatregelen nemen en inzetten op de ontwikkeling van eventuele nieuwe beheersmaatregelen. </w:t>
      </w:r>
    </w:p>
    <w:p w:rsidRPr="00EA1C63" w:rsidR="003F5A99" w:rsidP="003F5A99" w:rsidRDefault="003F5A99" w14:paraId="714E6D1E" w14:textId="77777777">
      <w:pPr>
        <w:spacing w:after="0" w:line="276" w:lineRule="auto"/>
        <w:rPr>
          <w:rFonts w:ascii="Calibri" w:hAnsi="Calibri" w:cs="Calibri"/>
          <w:b/>
          <w:sz w:val="22"/>
          <w:szCs w:val="22"/>
          <w:vertAlign w:val="superscript"/>
        </w:rPr>
      </w:pPr>
    </w:p>
    <w:p w:rsidRPr="00EA1C63" w:rsidR="003F5A99" w:rsidP="003F5A99" w:rsidRDefault="003F5A99" w14:paraId="68BD0118" w14:textId="77777777">
      <w:pPr>
        <w:spacing w:after="0" w:line="276" w:lineRule="auto"/>
        <w:rPr>
          <w:rFonts w:ascii="Calibri" w:hAnsi="Calibri" w:cs="Calibri"/>
          <w:b/>
          <w:sz w:val="22"/>
          <w:szCs w:val="22"/>
        </w:rPr>
      </w:pPr>
      <w:r w:rsidRPr="00EA1C63">
        <w:rPr>
          <w:rFonts w:ascii="Calibri" w:hAnsi="Calibri" w:cs="Calibri"/>
          <w:b/>
          <w:sz w:val="22"/>
          <w:szCs w:val="22"/>
        </w:rPr>
        <w:t>Nederlandse binnenwateren</w:t>
      </w:r>
    </w:p>
    <w:p w:rsidRPr="00EA1C63" w:rsidR="003F5A99" w:rsidP="003F5A99" w:rsidRDefault="003F5A99" w14:paraId="35DFF6D2" w14:textId="77777777">
      <w:pPr>
        <w:spacing w:after="0" w:line="276" w:lineRule="auto"/>
        <w:rPr>
          <w:rFonts w:ascii="Calibri" w:hAnsi="Calibri" w:cs="Calibri"/>
          <w:bCs/>
          <w:sz w:val="22"/>
          <w:szCs w:val="22"/>
          <w:u w:val="single"/>
        </w:rPr>
      </w:pPr>
      <w:r w:rsidRPr="00EA1C63">
        <w:rPr>
          <w:rFonts w:ascii="Calibri" w:hAnsi="Calibri" w:cs="Calibri"/>
          <w:bCs/>
          <w:sz w:val="22"/>
          <w:szCs w:val="22"/>
          <w:u w:val="single"/>
        </w:rPr>
        <w:t>Aantal ongevallen</w:t>
      </w:r>
    </w:p>
    <w:p w:rsidRPr="00EA1C63" w:rsidR="003F5A99" w:rsidP="003F5A99" w:rsidRDefault="003F5A99" w14:paraId="6C0CAEDA" w14:textId="77777777">
      <w:pPr>
        <w:spacing w:after="0" w:line="276" w:lineRule="auto"/>
        <w:rPr>
          <w:rFonts w:ascii="Calibri" w:hAnsi="Calibri" w:cs="Calibri"/>
          <w:sz w:val="22"/>
          <w:szCs w:val="22"/>
        </w:rPr>
      </w:pPr>
      <w:r w:rsidRPr="00EA1C63">
        <w:rPr>
          <w:rFonts w:ascii="Calibri" w:hAnsi="Calibri" w:cs="Calibri"/>
          <w:sz w:val="22"/>
          <w:szCs w:val="22"/>
        </w:rPr>
        <w:t xml:space="preserve">Op de Nederlandse binnenwateren (inclusief de zeehavens) zijn in 2025 in totaal 1292 ongevallen geregistreerd, waarvan 247 (zeer) ernstige scheepsongevallen, zoals in tabel 3 is terug te zien, zijn dit er meer dan in voorgaande jaren. In de binnenvaart wordt een andere categorisering gebruikt, zie daarvoor de toelichting bij de tabellen. </w:t>
      </w:r>
    </w:p>
    <w:p w:rsidRPr="00EA1C63" w:rsidR="003F5A99" w:rsidP="003F5A99" w:rsidRDefault="003F5A99" w14:paraId="3D9CD5DC" w14:textId="77777777">
      <w:pPr>
        <w:spacing w:after="0" w:line="276" w:lineRule="auto"/>
        <w:rPr>
          <w:rFonts w:ascii="Calibri" w:hAnsi="Calibri" w:cs="Calibri"/>
          <w:sz w:val="22"/>
          <w:szCs w:val="22"/>
        </w:rPr>
      </w:pPr>
    </w:p>
    <w:p w:rsidRPr="00EA1C63" w:rsidR="003F5A99" w:rsidP="003F5A99" w:rsidRDefault="003F5A99" w14:paraId="44C52BB8" w14:textId="77777777">
      <w:pPr>
        <w:spacing w:after="0" w:line="276" w:lineRule="auto"/>
        <w:rPr>
          <w:rFonts w:ascii="Calibri" w:hAnsi="Calibri" w:cs="Calibri"/>
          <w:sz w:val="22"/>
          <w:szCs w:val="22"/>
        </w:rPr>
      </w:pPr>
      <w:r w:rsidRPr="00EA1C63">
        <w:rPr>
          <w:rFonts w:ascii="Calibri" w:hAnsi="Calibri" w:cs="Calibri"/>
          <w:sz w:val="22"/>
          <w:szCs w:val="22"/>
        </w:rPr>
        <w:t>In tabel 4 is te zien dat er op de binnenwateren 8 dodelijke slachtoffers waren te betreuren. Daarnaast was sprake van 67 gewonden.</w:t>
      </w:r>
    </w:p>
    <w:p w:rsidRPr="00EA1C63" w:rsidR="00EA1C63" w:rsidP="003F5A99" w:rsidRDefault="00EA1C63" w14:paraId="65D029FA" w14:textId="77777777">
      <w:pPr>
        <w:spacing w:after="0" w:line="276" w:lineRule="auto"/>
        <w:rPr>
          <w:rFonts w:ascii="Calibri" w:hAnsi="Calibri" w:cs="Calibri"/>
          <w:sz w:val="22"/>
          <w:szCs w:val="22"/>
        </w:rPr>
      </w:pPr>
    </w:p>
    <w:p w:rsidRPr="00EA1C63" w:rsidR="003F5A99" w:rsidP="003F5A99" w:rsidRDefault="003F5A99" w14:paraId="4DFBFF73" w14:textId="18007D35">
      <w:pPr>
        <w:spacing w:after="0" w:line="276" w:lineRule="auto"/>
        <w:rPr>
          <w:rFonts w:ascii="Calibri" w:hAnsi="Calibri" w:cs="Calibri"/>
          <w:b/>
          <w:sz w:val="22"/>
          <w:szCs w:val="22"/>
        </w:rPr>
      </w:pPr>
      <w:r w:rsidRPr="00EA1C63">
        <w:rPr>
          <w:rFonts w:ascii="Calibri" w:hAnsi="Calibri" w:cs="Calibri"/>
          <w:b/>
          <w:sz w:val="22"/>
          <w:szCs w:val="22"/>
        </w:rPr>
        <w:t>Tabel 3: Scheepsongevallen Nederlandse binnenwateren</w:t>
      </w:r>
    </w:p>
    <w:tbl>
      <w:tblPr>
        <w:tblW w:w="8344" w:type="dxa"/>
        <w:tblCellMar>
          <w:left w:w="70" w:type="dxa"/>
          <w:right w:w="70" w:type="dxa"/>
        </w:tblCellMar>
        <w:tblLook w:val="04A0" w:firstRow="1" w:lastRow="0" w:firstColumn="1" w:lastColumn="0" w:noHBand="0" w:noVBand="1"/>
      </w:tblPr>
      <w:tblGrid>
        <w:gridCol w:w="2364"/>
        <w:gridCol w:w="598"/>
        <w:gridCol w:w="598"/>
        <w:gridCol w:w="598"/>
        <w:gridCol w:w="598"/>
        <w:gridCol w:w="598"/>
        <w:gridCol w:w="598"/>
        <w:gridCol w:w="598"/>
        <w:gridCol w:w="598"/>
        <w:gridCol w:w="598"/>
        <w:gridCol w:w="598"/>
      </w:tblGrid>
      <w:tr w:rsidRPr="00EA1C63" w:rsidR="003F5A99" w:rsidTr="00B10D5F" w14:paraId="0069FE9D" w14:textId="77777777">
        <w:trPr>
          <w:trHeight w:val="300"/>
        </w:trPr>
        <w:tc>
          <w:tcPr>
            <w:tcW w:w="2364" w:type="dxa"/>
            <w:tcBorders>
              <w:top w:val="single" w:color="auto" w:sz="4" w:space="0"/>
              <w:left w:val="single" w:color="auto" w:sz="4" w:space="0"/>
              <w:bottom w:val="single" w:color="auto" w:sz="4" w:space="0"/>
              <w:right w:val="single" w:color="auto" w:sz="4" w:space="0"/>
            </w:tcBorders>
            <w:shd w:val="clear" w:color="auto" w:fill="A6A6A6" w:themeFill="background1" w:themeFillShade="A6"/>
            <w:noWrap/>
            <w:vAlign w:val="bottom"/>
          </w:tcPr>
          <w:p w:rsidRPr="00EA1C63" w:rsidR="003F5A99" w:rsidP="003F5A99" w:rsidRDefault="003F5A99" w14:paraId="5783CD85" w14:textId="77777777">
            <w:pPr>
              <w:spacing w:after="0" w:line="276" w:lineRule="auto"/>
              <w:rPr>
                <w:rFonts w:ascii="Calibri" w:hAnsi="Calibri" w:eastAsia="Times New Roman" w:cs="Calibri"/>
                <w:color w:val="FFFFFF"/>
                <w:sz w:val="22"/>
                <w:szCs w:val="22"/>
                <w:vertAlign w:val="superscript"/>
              </w:rPr>
            </w:pP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767052FC"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2016</w:t>
            </w: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4E2C8E6C"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2017</w:t>
            </w: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1E60AF43"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2018</w:t>
            </w: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7E3051A3"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2019</w:t>
            </w: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1EB8D22D"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2020</w:t>
            </w: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3363DAD8"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2021</w:t>
            </w:r>
          </w:p>
        </w:tc>
        <w:tc>
          <w:tcPr>
            <w:tcW w:w="598" w:type="dxa"/>
            <w:tcBorders>
              <w:top w:val="single" w:color="auto" w:sz="4" w:space="0"/>
              <w:left w:val="nil"/>
              <w:bottom w:val="single" w:color="auto" w:sz="4" w:space="0"/>
              <w:right w:val="single" w:color="auto" w:sz="4" w:space="0"/>
            </w:tcBorders>
            <w:shd w:val="clear" w:color="000000" w:fill="A6A6A6"/>
            <w:noWrap/>
            <w:vAlign w:val="bottom"/>
          </w:tcPr>
          <w:p w:rsidRPr="00EA1C63" w:rsidR="003F5A99" w:rsidP="003F5A99" w:rsidRDefault="003F5A99" w14:paraId="18CF69C9"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2022</w:t>
            </w:r>
          </w:p>
        </w:tc>
        <w:tc>
          <w:tcPr>
            <w:tcW w:w="598" w:type="dxa"/>
            <w:tcBorders>
              <w:top w:val="single" w:color="auto" w:sz="4" w:space="0"/>
              <w:left w:val="nil"/>
              <w:bottom w:val="single" w:color="auto" w:sz="4" w:space="0"/>
              <w:right w:val="single" w:color="auto" w:sz="4" w:space="0"/>
            </w:tcBorders>
            <w:shd w:val="clear" w:color="000000" w:fill="A6A6A6"/>
            <w:vAlign w:val="bottom"/>
          </w:tcPr>
          <w:p w:rsidRPr="00EA1C63" w:rsidR="003F5A99" w:rsidP="003F5A99" w:rsidRDefault="003F5A99" w14:paraId="681A0B46"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2023</w:t>
            </w:r>
          </w:p>
        </w:tc>
        <w:tc>
          <w:tcPr>
            <w:tcW w:w="598" w:type="dxa"/>
            <w:tcBorders>
              <w:top w:val="single" w:color="auto" w:sz="4" w:space="0"/>
              <w:left w:val="nil"/>
              <w:bottom w:val="single" w:color="auto" w:sz="4" w:space="0"/>
              <w:right w:val="single" w:color="auto" w:sz="4" w:space="0"/>
            </w:tcBorders>
            <w:shd w:val="clear" w:color="000000" w:fill="A6A6A6"/>
            <w:vAlign w:val="bottom"/>
          </w:tcPr>
          <w:p w:rsidRPr="00EA1C63" w:rsidR="003F5A99" w:rsidP="003F5A99" w:rsidRDefault="003F5A99" w14:paraId="4A2F72AB"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2024</w:t>
            </w:r>
          </w:p>
        </w:tc>
        <w:tc>
          <w:tcPr>
            <w:tcW w:w="598" w:type="dxa"/>
            <w:tcBorders>
              <w:top w:val="single" w:color="auto" w:sz="4" w:space="0"/>
              <w:left w:val="nil"/>
              <w:bottom w:val="single" w:color="auto" w:sz="4" w:space="0"/>
              <w:right w:val="single" w:color="auto" w:sz="4" w:space="0"/>
            </w:tcBorders>
            <w:shd w:val="clear" w:color="000000" w:fill="A6A6A6"/>
            <w:vAlign w:val="bottom"/>
          </w:tcPr>
          <w:p w:rsidRPr="00EA1C63" w:rsidR="003F5A99" w:rsidP="003F5A99" w:rsidRDefault="003F5A99" w14:paraId="194ED5BA"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2025</w:t>
            </w:r>
          </w:p>
        </w:tc>
      </w:tr>
      <w:tr w:rsidRPr="00EA1C63" w:rsidR="003F5A99" w:rsidTr="00B10D5F" w14:paraId="34C7FD3C" w14:textId="77777777">
        <w:trPr>
          <w:trHeight w:val="300"/>
        </w:trPr>
        <w:tc>
          <w:tcPr>
            <w:tcW w:w="2364" w:type="dxa"/>
            <w:tcBorders>
              <w:top w:val="nil"/>
              <w:left w:val="single" w:color="auto" w:sz="4" w:space="0"/>
              <w:bottom w:val="single" w:color="auto" w:sz="4" w:space="0"/>
              <w:right w:val="single" w:color="auto" w:sz="4" w:space="0"/>
            </w:tcBorders>
            <w:shd w:val="clear" w:color="000000" w:fill="9BC2E6"/>
            <w:noWrap/>
            <w:vAlign w:val="bottom"/>
          </w:tcPr>
          <w:p w:rsidRPr="00EA1C63" w:rsidR="003F5A99" w:rsidP="003F5A99" w:rsidRDefault="003F5A99" w14:paraId="7D598FCB" w14:textId="77777777">
            <w:pPr>
              <w:spacing w:after="0" w:line="276" w:lineRule="auto"/>
              <w:rPr>
                <w:rFonts w:ascii="Calibri" w:hAnsi="Calibri" w:eastAsia="Times New Roman" w:cs="Calibri"/>
                <w:color w:val="FFFFFF"/>
                <w:sz w:val="22"/>
                <w:szCs w:val="22"/>
                <w:vertAlign w:val="superscript"/>
              </w:rPr>
            </w:pPr>
            <w:r w:rsidRPr="00EA1C63">
              <w:rPr>
                <w:rFonts w:ascii="Calibri" w:hAnsi="Calibri" w:eastAsia="Times New Roman" w:cs="Calibri"/>
                <w:color w:val="FFFFFF"/>
                <w:sz w:val="22"/>
                <w:szCs w:val="22"/>
              </w:rPr>
              <w:t>(Zeer) ernstige scheepsongevallen</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6FEE58E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163</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25D49AD0"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161</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6843E6C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178</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0FF8D8CE"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160</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58A2040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175</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5A80FB99"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148</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2140F6DF"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188</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544B9E2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208</w:t>
            </w:r>
          </w:p>
        </w:tc>
        <w:tc>
          <w:tcPr>
            <w:tcW w:w="598" w:type="dxa"/>
            <w:tcBorders>
              <w:top w:val="nil"/>
              <w:left w:val="nil"/>
              <w:bottom w:val="single" w:color="auto" w:sz="4" w:space="0"/>
              <w:right w:val="single" w:color="auto" w:sz="4" w:space="0"/>
            </w:tcBorders>
            <w:vAlign w:val="bottom"/>
          </w:tcPr>
          <w:p w:rsidRPr="00EA1C63" w:rsidR="003F5A99" w:rsidP="003F5A99" w:rsidRDefault="003F5A99" w14:paraId="73FE3F0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221</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7BC44CEC"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247</w:t>
            </w:r>
          </w:p>
        </w:tc>
      </w:tr>
      <w:tr w:rsidRPr="00EA1C63" w:rsidR="003F5A99" w:rsidTr="00B10D5F" w14:paraId="27A89954" w14:textId="77777777">
        <w:trPr>
          <w:trHeight w:val="300"/>
        </w:trPr>
        <w:tc>
          <w:tcPr>
            <w:tcW w:w="2364" w:type="dxa"/>
            <w:tcBorders>
              <w:top w:val="nil"/>
              <w:left w:val="single" w:color="auto" w:sz="4" w:space="0"/>
              <w:bottom w:val="single" w:color="auto" w:sz="4" w:space="0"/>
              <w:right w:val="single" w:color="auto" w:sz="4" w:space="0"/>
            </w:tcBorders>
            <w:shd w:val="clear" w:color="000000" w:fill="9BC2E6"/>
            <w:noWrap/>
            <w:vAlign w:val="bottom"/>
          </w:tcPr>
          <w:p w:rsidRPr="00EA1C63" w:rsidR="003F5A99" w:rsidP="003F5A99" w:rsidRDefault="003F5A99" w14:paraId="774AB83E" w14:textId="77777777">
            <w:pPr>
              <w:spacing w:after="0" w:line="276" w:lineRule="auto"/>
              <w:rPr>
                <w:rFonts w:ascii="Calibri" w:hAnsi="Calibri" w:eastAsia="Times New Roman" w:cs="Calibri"/>
                <w:color w:val="FFFFFF"/>
                <w:sz w:val="22"/>
                <w:szCs w:val="22"/>
                <w:vertAlign w:val="superscript"/>
              </w:rPr>
            </w:pPr>
            <w:r w:rsidRPr="00EA1C63">
              <w:rPr>
                <w:rFonts w:ascii="Calibri" w:hAnsi="Calibri" w:eastAsia="Times New Roman" w:cs="Calibri"/>
                <w:color w:val="FFFFFF"/>
                <w:sz w:val="22"/>
                <w:szCs w:val="22"/>
              </w:rPr>
              <w:t>Andersoortige ongevallen</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088B0D60"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1166</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598CD040"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973</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0A1DFFD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1179</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3BEBC33A"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1119</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5EAD5ACA"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1068</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3B80E59A"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1077</w:t>
            </w:r>
          </w:p>
        </w:tc>
        <w:tc>
          <w:tcPr>
            <w:tcW w:w="598" w:type="dxa"/>
            <w:tcBorders>
              <w:top w:val="nil"/>
              <w:left w:val="nil"/>
              <w:bottom w:val="single" w:color="auto" w:sz="4" w:space="0"/>
              <w:right w:val="single" w:color="auto" w:sz="4" w:space="0"/>
            </w:tcBorders>
            <w:noWrap/>
            <w:vAlign w:val="bottom"/>
          </w:tcPr>
          <w:p w:rsidRPr="00EA1C63" w:rsidR="003F5A99" w:rsidP="003F5A99" w:rsidRDefault="003F5A99" w14:paraId="5AF5263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1131</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09C769E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1013</w:t>
            </w:r>
          </w:p>
        </w:tc>
        <w:tc>
          <w:tcPr>
            <w:tcW w:w="598" w:type="dxa"/>
            <w:tcBorders>
              <w:top w:val="nil"/>
              <w:left w:val="nil"/>
              <w:bottom w:val="single" w:color="auto" w:sz="4" w:space="0"/>
              <w:right w:val="single" w:color="auto" w:sz="4" w:space="0"/>
            </w:tcBorders>
            <w:vAlign w:val="bottom"/>
          </w:tcPr>
          <w:p w:rsidRPr="00EA1C63" w:rsidR="003F5A99" w:rsidP="003F5A99" w:rsidRDefault="003F5A99" w14:paraId="423610DE"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1024</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2F31E19A"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1045</w:t>
            </w:r>
          </w:p>
        </w:tc>
      </w:tr>
      <w:tr w:rsidRPr="00EA1C63" w:rsidR="003F5A99" w:rsidTr="00B10D5F" w14:paraId="48A9D7E1" w14:textId="77777777">
        <w:trPr>
          <w:trHeight w:val="300"/>
        </w:trPr>
        <w:tc>
          <w:tcPr>
            <w:tcW w:w="2364" w:type="dxa"/>
            <w:tcBorders>
              <w:top w:val="single" w:color="auto" w:sz="4" w:space="0"/>
              <w:left w:val="single" w:color="auto" w:sz="4" w:space="0"/>
              <w:bottom w:val="single" w:color="auto" w:sz="4" w:space="0"/>
              <w:right w:val="single" w:color="auto" w:sz="4" w:space="0"/>
            </w:tcBorders>
            <w:shd w:val="clear" w:color="000000" w:fill="9BC2E6"/>
            <w:noWrap/>
            <w:vAlign w:val="bottom"/>
          </w:tcPr>
          <w:p w:rsidRPr="00EA1C63" w:rsidR="003F5A99" w:rsidP="003F5A99" w:rsidRDefault="003F5A99" w14:paraId="0A0EF0D4"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Totaal aantal ongevallen</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7A39A92A"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1329</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111B9A49"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1134</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6AFA96E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1357</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2A7BA7C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1279</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64DF8BED"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1243</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6F07E3C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1225</w:t>
            </w:r>
          </w:p>
        </w:tc>
        <w:tc>
          <w:tcPr>
            <w:tcW w:w="598" w:type="dxa"/>
            <w:tcBorders>
              <w:top w:val="single" w:color="auto" w:sz="4" w:space="0"/>
              <w:left w:val="nil"/>
              <w:bottom w:val="single" w:color="auto" w:sz="4" w:space="0"/>
              <w:right w:val="single" w:color="auto" w:sz="4" w:space="0"/>
            </w:tcBorders>
            <w:noWrap/>
            <w:vAlign w:val="bottom"/>
          </w:tcPr>
          <w:p w:rsidRPr="00EA1C63" w:rsidR="003F5A99" w:rsidP="003F5A99" w:rsidRDefault="003F5A99" w14:paraId="1CB94918"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1319</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0B35D97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1221</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2BE36E9D"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1245</w:t>
            </w:r>
          </w:p>
        </w:tc>
        <w:tc>
          <w:tcPr>
            <w:tcW w:w="598" w:type="dxa"/>
            <w:tcBorders>
              <w:top w:val="single" w:color="auto" w:sz="4" w:space="0"/>
              <w:left w:val="nil"/>
              <w:bottom w:val="single" w:color="auto" w:sz="4" w:space="0"/>
              <w:right w:val="single" w:color="auto" w:sz="4" w:space="0"/>
            </w:tcBorders>
            <w:vAlign w:val="bottom"/>
          </w:tcPr>
          <w:p w:rsidRPr="00EA1C63" w:rsidR="003F5A99" w:rsidP="003F5A99" w:rsidRDefault="003F5A99" w14:paraId="4F17371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1292</w:t>
            </w:r>
          </w:p>
        </w:tc>
      </w:tr>
    </w:tbl>
    <w:p w:rsidRPr="00EA1C63" w:rsidR="003F5A99" w:rsidP="003F5A99" w:rsidRDefault="003F5A99" w14:paraId="36CBC11C" w14:textId="77777777">
      <w:pPr>
        <w:spacing w:after="0"/>
        <w:rPr>
          <w:rFonts w:ascii="Calibri" w:hAnsi="Calibri" w:cs="Calibri"/>
          <w:sz w:val="22"/>
          <w:szCs w:val="22"/>
          <w:u w:val="single"/>
        </w:rPr>
      </w:pPr>
      <w:r w:rsidRPr="00EA1C63">
        <w:rPr>
          <w:rFonts w:ascii="Calibri" w:hAnsi="Calibri" w:cs="Calibri"/>
          <w:sz w:val="22"/>
          <w:szCs w:val="22"/>
          <w:u w:val="single"/>
        </w:rPr>
        <w:t>Verklaring tabel 3</w:t>
      </w:r>
    </w:p>
    <w:p w:rsidRPr="00EA1C63" w:rsidR="003F5A99" w:rsidP="003F5A99" w:rsidRDefault="003F5A99" w14:paraId="41BC1801" w14:textId="77777777">
      <w:pPr>
        <w:pStyle w:val="Lijstalinea"/>
        <w:numPr>
          <w:ilvl w:val="0"/>
          <w:numId w:val="5"/>
        </w:numPr>
        <w:autoSpaceDN w:val="0"/>
        <w:spacing w:after="0" w:line="240" w:lineRule="atLeast"/>
        <w:textAlignment w:val="baseline"/>
        <w:rPr>
          <w:rFonts w:ascii="Calibri" w:hAnsi="Calibri" w:cs="Calibri"/>
          <w:sz w:val="22"/>
          <w:szCs w:val="22"/>
        </w:rPr>
      </w:pPr>
      <w:r w:rsidRPr="00EA1C63">
        <w:rPr>
          <w:rFonts w:ascii="Calibri" w:hAnsi="Calibri" w:cs="Calibri"/>
          <w:sz w:val="22"/>
          <w:szCs w:val="22"/>
        </w:rPr>
        <w:t xml:space="preserve">Met (zeer) ernstige scheepsongevallen wordt gedoeld op de “significante ongevallen. Dit zijn ongevallen waarbij één of meerdere van de volgende effecten is opgetreden als gevolg van het scheepsongeval. Een schip kan of mag niet meer verder; er is ernstige schade aan lading, infrastructuur of milieu; er is een volledige  stremming van de vaarweg opgetreden; er zijn  doden en zwaargewonden te betreuren. </w:t>
      </w:r>
    </w:p>
    <w:p w:rsidRPr="00EA1C63" w:rsidR="003F5A99" w:rsidP="003F5A99" w:rsidRDefault="003F5A99" w14:paraId="67F1A71E" w14:textId="77777777">
      <w:pPr>
        <w:pStyle w:val="Lijstalinea"/>
        <w:numPr>
          <w:ilvl w:val="0"/>
          <w:numId w:val="4"/>
        </w:numPr>
        <w:autoSpaceDN w:val="0"/>
        <w:spacing w:after="0" w:line="240" w:lineRule="atLeast"/>
        <w:textAlignment w:val="baseline"/>
        <w:rPr>
          <w:rFonts w:ascii="Calibri" w:hAnsi="Calibri" w:cs="Calibri"/>
          <w:sz w:val="22"/>
          <w:szCs w:val="22"/>
        </w:rPr>
      </w:pPr>
      <w:r w:rsidRPr="00EA1C63">
        <w:rPr>
          <w:rFonts w:ascii="Calibri" w:hAnsi="Calibri" w:cs="Calibri"/>
          <w:sz w:val="22"/>
          <w:szCs w:val="22"/>
        </w:rPr>
        <w:t>Andersoortige scheepsongevallen zijn alle overige scheepsongevallen die niet onder de categorie (zeer) ernstige scheepsongevallen vallen.</w:t>
      </w:r>
    </w:p>
    <w:p w:rsidRPr="00EA1C63" w:rsidR="003F5A99" w:rsidP="003F5A99" w:rsidRDefault="003F5A99" w14:paraId="3CA5120D" w14:textId="77777777">
      <w:pPr>
        <w:spacing w:after="0" w:line="276" w:lineRule="auto"/>
        <w:rPr>
          <w:rFonts w:ascii="Calibri" w:hAnsi="Calibri" w:cs="Calibri"/>
          <w:sz w:val="22"/>
          <w:szCs w:val="22"/>
          <w:u w:val="single"/>
        </w:rPr>
      </w:pPr>
    </w:p>
    <w:p w:rsidRPr="00EA1C63" w:rsidR="003F5A99" w:rsidP="003F5A99" w:rsidRDefault="003F5A99" w14:paraId="23B242A2" w14:textId="77777777">
      <w:pPr>
        <w:spacing w:after="0" w:line="276" w:lineRule="auto"/>
        <w:rPr>
          <w:rFonts w:ascii="Calibri" w:hAnsi="Calibri" w:cs="Calibri"/>
          <w:sz w:val="22"/>
          <w:szCs w:val="22"/>
        </w:rPr>
      </w:pPr>
      <w:r w:rsidRPr="00EA1C63">
        <w:rPr>
          <w:rFonts w:ascii="Calibri" w:hAnsi="Calibri" w:cs="Calibri"/>
          <w:sz w:val="22"/>
          <w:szCs w:val="22"/>
        </w:rPr>
        <w:t xml:space="preserve">De toename van het aantal (zeer) ernstige scheepsongevallen op de binnenwateren is met name terug te zien bij ongevallen met recreatievaart. In 2025 was de recreatievaart betrokken bij 143 (zeer) ernstige ongevallen, in 2024 was daar in 101 gevallen sprake van. Voor de beroepsvaart geldt dat deze in 2025 115 keer was betrokken bij een (zeer) ernstig scheepsongeval, in 2024 was dit 121 keer; dat is een lichte daling. </w:t>
      </w:r>
    </w:p>
    <w:p w:rsidRPr="00EA1C63" w:rsidR="00EA1C63" w:rsidRDefault="00EA1C63" w14:paraId="08B30664" w14:textId="7DE73FD9">
      <w:pPr>
        <w:rPr>
          <w:rFonts w:ascii="Calibri" w:hAnsi="Calibri" w:cs="Calibri"/>
          <w:sz w:val="22"/>
          <w:szCs w:val="22"/>
        </w:rPr>
      </w:pPr>
      <w:r w:rsidRPr="00EA1C63">
        <w:rPr>
          <w:rFonts w:ascii="Calibri" w:hAnsi="Calibri" w:cs="Calibri"/>
          <w:sz w:val="22"/>
          <w:szCs w:val="22"/>
        </w:rPr>
        <w:br w:type="page"/>
      </w:r>
    </w:p>
    <w:p w:rsidRPr="00EA1C63" w:rsidR="003F5A99" w:rsidP="003F5A99" w:rsidRDefault="003F5A99" w14:paraId="2B89547B" w14:textId="77777777">
      <w:pPr>
        <w:spacing w:after="0" w:line="276" w:lineRule="auto"/>
        <w:rPr>
          <w:rFonts w:ascii="Calibri" w:hAnsi="Calibri" w:cs="Calibri"/>
          <w:sz w:val="22"/>
          <w:szCs w:val="22"/>
        </w:rPr>
      </w:pPr>
    </w:p>
    <w:p w:rsidRPr="00EA1C63" w:rsidR="003F5A99" w:rsidP="003F5A99" w:rsidRDefault="003F5A99" w14:paraId="5708CD05" w14:textId="77777777">
      <w:pPr>
        <w:spacing w:after="0" w:line="276" w:lineRule="auto"/>
        <w:rPr>
          <w:rFonts w:ascii="Calibri" w:hAnsi="Calibri" w:cs="Calibri"/>
          <w:b/>
          <w:sz w:val="22"/>
          <w:szCs w:val="22"/>
        </w:rPr>
      </w:pPr>
      <w:r w:rsidRPr="00EA1C63">
        <w:rPr>
          <w:rFonts w:ascii="Calibri" w:hAnsi="Calibri" w:cs="Calibri"/>
          <w:b/>
          <w:sz w:val="22"/>
          <w:szCs w:val="22"/>
        </w:rPr>
        <w:t xml:space="preserve">Tabel 5: (Zeer) ernstige scheepsongevallen Nederlandse binnenwateren </w:t>
      </w:r>
    </w:p>
    <w:p w:rsidRPr="00EA1C63" w:rsidR="003F5A99" w:rsidP="003F5A99" w:rsidRDefault="003F5A99" w14:paraId="07AE167B" w14:textId="77777777">
      <w:pPr>
        <w:spacing w:after="0" w:line="276" w:lineRule="auto"/>
        <w:rPr>
          <w:rFonts w:ascii="Calibri" w:hAnsi="Calibri" w:cs="Calibri"/>
          <w:b/>
          <w:sz w:val="22"/>
          <w:szCs w:val="22"/>
        </w:rPr>
      </w:pPr>
      <w:r w:rsidRPr="00EA1C63">
        <w:rPr>
          <w:rFonts w:ascii="Calibri" w:hAnsi="Calibri" w:cs="Calibri"/>
          <w:b/>
          <w:sz w:val="22"/>
          <w:szCs w:val="22"/>
        </w:rPr>
        <w:t>onderverdeeld per betroken type vaart</w:t>
      </w:r>
    </w:p>
    <w:tbl>
      <w:tblPr>
        <w:tblW w:w="8344" w:type="dxa"/>
        <w:tblCellMar>
          <w:left w:w="0" w:type="dxa"/>
          <w:right w:w="0" w:type="dxa"/>
        </w:tblCellMar>
        <w:tblLook w:val="04A0" w:firstRow="1" w:lastRow="0" w:firstColumn="1" w:lastColumn="0" w:noHBand="0" w:noVBand="1"/>
      </w:tblPr>
      <w:tblGrid>
        <w:gridCol w:w="2364"/>
        <w:gridCol w:w="598"/>
        <w:gridCol w:w="598"/>
        <w:gridCol w:w="598"/>
        <w:gridCol w:w="598"/>
        <w:gridCol w:w="598"/>
        <w:gridCol w:w="598"/>
        <w:gridCol w:w="598"/>
        <w:gridCol w:w="598"/>
        <w:gridCol w:w="598"/>
        <w:gridCol w:w="598"/>
      </w:tblGrid>
      <w:tr w:rsidRPr="00EA1C63" w:rsidR="003F5A99" w:rsidTr="00B10D5F" w14:paraId="4DC88DE5" w14:textId="77777777">
        <w:trPr>
          <w:trHeight w:val="300"/>
        </w:trPr>
        <w:tc>
          <w:tcPr>
            <w:tcW w:w="2364" w:type="dxa"/>
            <w:tcBorders>
              <w:top w:val="single" w:color="auto" w:sz="8" w:space="0"/>
              <w:left w:val="single" w:color="auto" w:sz="8" w:space="0"/>
              <w:bottom w:val="single" w:color="auto" w:sz="8" w:space="0"/>
              <w:right w:val="single" w:color="auto" w:sz="8" w:space="0"/>
            </w:tcBorders>
            <w:shd w:val="clear" w:color="auto" w:fill="A6A6A6"/>
            <w:noWrap/>
            <w:tcMar>
              <w:top w:w="0" w:type="dxa"/>
              <w:left w:w="70" w:type="dxa"/>
              <w:bottom w:w="0" w:type="dxa"/>
              <w:right w:w="70" w:type="dxa"/>
            </w:tcMar>
            <w:vAlign w:val="bottom"/>
          </w:tcPr>
          <w:p w:rsidRPr="00EA1C63" w:rsidR="003F5A99" w:rsidP="003F5A99" w:rsidRDefault="003F5A99" w14:paraId="3CA1221C" w14:textId="77777777">
            <w:pPr>
              <w:spacing w:after="0" w:line="276" w:lineRule="auto"/>
              <w:rPr>
                <w:rFonts w:ascii="Calibri" w:hAnsi="Calibri" w:cs="Calibri"/>
                <w:color w:val="FFFFFF" w:themeColor="background1"/>
                <w:sz w:val="22"/>
                <w:szCs w:val="22"/>
                <w:vertAlign w:val="superscript"/>
              </w:rPr>
            </w:pP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0CA65335"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2016</w:t>
            </w: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63D2D338"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2017</w:t>
            </w: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29FE09AD"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2018</w:t>
            </w: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11C5EEC4"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2019</w:t>
            </w: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7165A287"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2020</w:t>
            </w: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63190043"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2021</w:t>
            </w:r>
          </w:p>
        </w:tc>
        <w:tc>
          <w:tcPr>
            <w:tcW w:w="598" w:type="dxa"/>
            <w:tcBorders>
              <w:top w:val="single" w:color="auto" w:sz="8" w:space="0"/>
              <w:left w:val="nil"/>
              <w:bottom w:val="single" w:color="auto" w:sz="8" w:space="0"/>
              <w:right w:val="single" w:color="auto" w:sz="8" w:space="0"/>
            </w:tcBorders>
            <w:shd w:val="clear" w:color="auto" w:fill="A6A6A6"/>
            <w:noWrap/>
            <w:tcMar>
              <w:top w:w="0" w:type="dxa"/>
              <w:left w:w="70" w:type="dxa"/>
              <w:bottom w:w="0" w:type="dxa"/>
              <w:right w:w="70" w:type="dxa"/>
            </w:tcMar>
            <w:vAlign w:val="bottom"/>
            <w:hideMark/>
          </w:tcPr>
          <w:p w:rsidRPr="00EA1C63" w:rsidR="003F5A99" w:rsidP="003F5A99" w:rsidRDefault="003F5A99" w14:paraId="512C07D8"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2022</w:t>
            </w:r>
          </w:p>
        </w:tc>
        <w:tc>
          <w:tcPr>
            <w:tcW w:w="598" w:type="dxa"/>
            <w:tcBorders>
              <w:top w:val="single" w:color="auto" w:sz="8" w:space="0"/>
              <w:left w:val="nil"/>
              <w:bottom w:val="single" w:color="auto" w:sz="8" w:space="0"/>
              <w:right w:val="single" w:color="auto" w:sz="8" w:space="0"/>
            </w:tcBorders>
            <w:shd w:val="clear" w:color="auto" w:fill="A6A6A6"/>
            <w:tcMar>
              <w:top w:w="0" w:type="dxa"/>
              <w:left w:w="70" w:type="dxa"/>
              <w:bottom w:w="0" w:type="dxa"/>
              <w:right w:w="70" w:type="dxa"/>
            </w:tcMar>
            <w:vAlign w:val="bottom"/>
            <w:hideMark/>
          </w:tcPr>
          <w:p w:rsidRPr="00EA1C63" w:rsidR="003F5A99" w:rsidP="003F5A99" w:rsidRDefault="003F5A99" w14:paraId="2135CCD3"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2023</w:t>
            </w:r>
          </w:p>
        </w:tc>
        <w:tc>
          <w:tcPr>
            <w:tcW w:w="598" w:type="dxa"/>
            <w:tcBorders>
              <w:top w:val="single" w:color="auto" w:sz="8" w:space="0"/>
              <w:left w:val="nil"/>
              <w:bottom w:val="single" w:color="auto" w:sz="8" w:space="0"/>
              <w:right w:val="single" w:color="auto" w:sz="8" w:space="0"/>
            </w:tcBorders>
            <w:shd w:val="clear" w:color="auto" w:fill="A6A6A6"/>
            <w:tcMar>
              <w:top w:w="0" w:type="dxa"/>
              <w:left w:w="70" w:type="dxa"/>
              <w:bottom w:w="0" w:type="dxa"/>
              <w:right w:w="70" w:type="dxa"/>
            </w:tcMar>
            <w:vAlign w:val="bottom"/>
            <w:hideMark/>
          </w:tcPr>
          <w:p w:rsidRPr="00EA1C63" w:rsidR="003F5A99" w:rsidP="003F5A99" w:rsidRDefault="003F5A99" w14:paraId="27FF8EF3"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2024</w:t>
            </w:r>
          </w:p>
        </w:tc>
        <w:tc>
          <w:tcPr>
            <w:tcW w:w="598" w:type="dxa"/>
            <w:tcBorders>
              <w:top w:val="single" w:color="auto" w:sz="8" w:space="0"/>
              <w:left w:val="nil"/>
              <w:bottom w:val="single" w:color="auto" w:sz="8" w:space="0"/>
              <w:right w:val="single" w:color="auto" w:sz="8" w:space="0"/>
            </w:tcBorders>
            <w:shd w:val="clear" w:color="auto" w:fill="A6A6A6"/>
            <w:tcMar>
              <w:top w:w="0" w:type="dxa"/>
              <w:left w:w="70" w:type="dxa"/>
              <w:bottom w:w="0" w:type="dxa"/>
              <w:right w:w="70" w:type="dxa"/>
            </w:tcMar>
            <w:vAlign w:val="bottom"/>
            <w:hideMark/>
          </w:tcPr>
          <w:p w:rsidRPr="00EA1C63" w:rsidR="003F5A99" w:rsidP="003F5A99" w:rsidRDefault="003F5A99" w14:paraId="121BC105"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2025</w:t>
            </w:r>
          </w:p>
        </w:tc>
      </w:tr>
      <w:tr w:rsidRPr="00EA1C63" w:rsidR="003F5A99" w:rsidTr="00B10D5F" w14:paraId="57DCFF62" w14:textId="77777777">
        <w:trPr>
          <w:trHeight w:val="300"/>
        </w:trPr>
        <w:tc>
          <w:tcPr>
            <w:tcW w:w="2364" w:type="dxa"/>
            <w:tcBorders>
              <w:top w:val="nil"/>
              <w:left w:val="single" w:color="auto" w:sz="8" w:space="0"/>
              <w:bottom w:val="single" w:color="auto" w:sz="8" w:space="0"/>
              <w:right w:val="single" w:color="auto" w:sz="8" w:space="0"/>
            </w:tcBorders>
            <w:shd w:val="clear" w:color="auto" w:fill="9BC2E6"/>
            <w:noWrap/>
            <w:tcMar>
              <w:top w:w="0" w:type="dxa"/>
              <w:left w:w="70" w:type="dxa"/>
              <w:bottom w:w="0" w:type="dxa"/>
              <w:right w:w="70" w:type="dxa"/>
            </w:tcMar>
            <w:vAlign w:val="bottom"/>
            <w:hideMark/>
          </w:tcPr>
          <w:p w:rsidRPr="00EA1C63" w:rsidR="003F5A99" w:rsidP="003F5A99" w:rsidRDefault="003F5A99" w14:paraId="21F8630F" w14:textId="77777777">
            <w:pPr>
              <w:spacing w:after="0" w:line="276" w:lineRule="auto"/>
              <w:rPr>
                <w:rFonts w:ascii="Calibri" w:hAnsi="Calibri" w:cs="Calibri"/>
                <w:color w:val="FFFFFF" w:themeColor="background1"/>
                <w:sz w:val="22"/>
                <w:szCs w:val="22"/>
                <w:vertAlign w:val="superscript"/>
              </w:rPr>
            </w:pPr>
            <w:r w:rsidRPr="00EA1C63">
              <w:rPr>
                <w:rFonts w:ascii="Calibri" w:hAnsi="Calibri" w:cs="Calibri"/>
                <w:color w:val="FFFFFF" w:themeColor="background1"/>
                <w:sz w:val="22"/>
                <w:szCs w:val="22"/>
              </w:rPr>
              <w:t>Enkel beroepsvaart</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50FCFA42" w14:textId="77777777">
            <w:pPr>
              <w:spacing w:after="0" w:line="276" w:lineRule="auto"/>
              <w:rPr>
                <w:rFonts w:ascii="Calibri" w:hAnsi="Calibri" w:cs="Calibri"/>
                <w:sz w:val="22"/>
                <w:szCs w:val="22"/>
              </w:rPr>
            </w:pPr>
            <w:r w:rsidRPr="00EA1C63">
              <w:rPr>
                <w:rFonts w:ascii="Calibri" w:hAnsi="Calibri" w:cs="Calibri"/>
                <w:sz w:val="22"/>
                <w:szCs w:val="22"/>
              </w:rPr>
              <w:t>104</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14199E94" w14:textId="77777777">
            <w:pPr>
              <w:spacing w:after="0" w:line="276" w:lineRule="auto"/>
              <w:rPr>
                <w:rFonts w:ascii="Calibri" w:hAnsi="Calibri" w:cs="Calibri"/>
                <w:sz w:val="22"/>
                <w:szCs w:val="22"/>
              </w:rPr>
            </w:pPr>
            <w:r w:rsidRPr="00EA1C63">
              <w:rPr>
                <w:rFonts w:ascii="Calibri" w:hAnsi="Calibri" w:cs="Calibri"/>
                <w:sz w:val="22"/>
                <w:szCs w:val="22"/>
              </w:rPr>
              <w:t>101</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35E55D1F" w14:textId="77777777">
            <w:pPr>
              <w:spacing w:after="0" w:line="276" w:lineRule="auto"/>
              <w:rPr>
                <w:rFonts w:ascii="Calibri" w:hAnsi="Calibri" w:cs="Calibri"/>
                <w:sz w:val="22"/>
                <w:szCs w:val="22"/>
              </w:rPr>
            </w:pPr>
            <w:r w:rsidRPr="00EA1C63">
              <w:rPr>
                <w:rFonts w:ascii="Calibri" w:hAnsi="Calibri" w:cs="Calibri"/>
                <w:sz w:val="22"/>
                <w:szCs w:val="22"/>
              </w:rPr>
              <w:t>108</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3B32416F" w14:textId="77777777">
            <w:pPr>
              <w:spacing w:after="0" w:line="276" w:lineRule="auto"/>
              <w:rPr>
                <w:rFonts w:ascii="Calibri" w:hAnsi="Calibri" w:cs="Calibri"/>
                <w:sz w:val="22"/>
                <w:szCs w:val="22"/>
              </w:rPr>
            </w:pPr>
            <w:r w:rsidRPr="00EA1C63">
              <w:rPr>
                <w:rFonts w:ascii="Calibri" w:hAnsi="Calibri" w:cs="Calibri"/>
                <w:sz w:val="22"/>
                <w:szCs w:val="22"/>
              </w:rPr>
              <w:t>77</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12050AA1" w14:textId="77777777">
            <w:pPr>
              <w:spacing w:after="0" w:line="276" w:lineRule="auto"/>
              <w:rPr>
                <w:rFonts w:ascii="Calibri" w:hAnsi="Calibri" w:cs="Calibri"/>
                <w:sz w:val="22"/>
                <w:szCs w:val="22"/>
              </w:rPr>
            </w:pPr>
            <w:r w:rsidRPr="00EA1C63">
              <w:rPr>
                <w:rFonts w:ascii="Calibri" w:hAnsi="Calibri" w:cs="Calibri"/>
                <w:sz w:val="22"/>
                <w:szCs w:val="22"/>
              </w:rPr>
              <w:t>93</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66758B04" w14:textId="77777777">
            <w:pPr>
              <w:spacing w:after="0" w:line="276" w:lineRule="auto"/>
              <w:rPr>
                <w:rFonts w:ascii="Calibri" w:hAnsi="Calibri" w:cs="Calibri"/>
                <w:sz w:val="22"/>
                <w:szCs w:val="22"/>
              </w:rPr>
            </w:pPr>
            <w:r w:rsidRPr="00EA1C63">
              <w:rPr>
                <w:rFonts w:ascii="Calibri" w:hAnsi="Calibri" w:cs="Calibri"/>
                <w:sz w:val="22"/>
                <w:szCs w:val="22"/>
              </w:rPr>
              <w:t>73</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46631210" w14:textId="77777777">
            <w:pPr>
              <w:spacing w:after="0" w:line="276" w:lineRule="auto"/>
              <w:rPr>
                <w:rFonts w:ascii="Calibri" w:hAnsi="Calibri" w:cs="Calibri"/>
                <w:sz w:val="22"/>
                <w:szCs w:val="22"/>
              </w:rPr>
            </w:pPr>
            <w:r w:rsidRPr="00EA1C63">
              <w:rPr>
                <w:rFonts w:ascii="Calibri" w:hAnsi="Calibri" w:cs="Calibri"/>
                <w:sz w:val="22"/>
                <w:szCs w:val="22"/>
              </w:rPr>
              <w:t>108</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61B8C215" w14:textId="77777777">
            <w:pPr>
              <w:spacing w:after="0" w:line="276" w:lineRule="auto"/>
              <w:rPr>
                <w:rFonts w:ascii="Calibri" w:hAnsi="Calibri" w:cs="Calibri"/>
                <w:sz w:val="22"/>
                <w:szCs w:val="22"/>
              </w:rPr>
            </w:pPr>
            <w:r w:rsidRPr="00EA1C63">
              <w:rPr>
                <w:rFonts w:ascii="Calibri" w:hAnsi="Calibri" w:cs="Calibri"/>
                <w:sz w:val="22"/>
                <w:szCs w:val="22"/>
              </w:rPr>
              <w:t>112</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07FA8A68" w14:textId="77777777">
            <w:pPr>
              <w:spacing w:after="0" w:line="276" w:lineRule="auto"/>
              <w:rPr>
                <w:rFonts w:ascii="Calibri" w:hAnsi="Calibri" w:cs="Calibri"/>
                <w:sz w:val="22"/>
                <w:szCs w:val="22"/>
              </w:rPr>
            </w:pPr>
            <w:r w:rsidRPr="00EA1C63">
              <w:rPr>
                <w:rFonts w:ascii="Calibri" w:hAnsi="Calibri" w:cs="Calibri"/>
                <w:sz w:val="22"/>
                <w:szCs w:val="22"/>
              </w:rPr>
              <w:t>120</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319C650A" w14:textId="77777777">
            <w:pPr>
              <w:spacing w:after="0" w:line="276" w:lineRule="auto"/>
              <w:rPr>
                <w:rFonts w:ascii="Calibri" w:hAnsi="Calibri" w:cs="Calibri"/>
                <w:sz w:val="22"/>
                <w:szCs w:val="22"/>
              </w:rPr>
            </w:pPr>
            <w:r w:rsidRPr="00EA1C63">
              <w:rPr>
                <w:rFonts w:ascii="Calibri" w:hAnsi="Calibri" w:cs="Calibri"/>
                <w:sz w:val="22"/>
                <w:szCs w:val="22"/>
              </w:rPr>
              <w:t>104</w:t>
            </w:r>
          </w:p>
        </w:tc>
      </w:tr>
      <w:tr w:rsidRPr="00EA1C63" w:rsidR="003F5A99" w:rsidTr="00B10D5F" w14:paraId="10721258" w14:textId="77777777">
        <w:trPr>
          <w:trHeight w:val="300"/>
        </w:trPr>
        <w:tc>
          <w:tcPr>
            <w:tcW w:w="2364" w:type="dxa"/>
            <w:tcBorders>
              <w:top w:val="nil"/>
              <w:left w:val="single" w:color="auto" w:sz="8" w:space="0"/>
              <w:bottom w:val="single" w:color="auto" w:sz="8" w:space="0"/>
              <w:right w:val="single" w:color="auto" w:sz="8" w:space="0"/>
            </w:tcBorders>
            <w:shd w:val="clear" w:color="auto" w:fill="9BC2E6"/>
            <w:noWrap/>
            <w:tcMar>
              <w:top w:w="0" w:type="dxa"/>
              <w:left w:w="70" w:type="dxa"/>
              <w:bottom w:w="0" w:type="dxa"/>
              <w:right w:w="70" w:type="dxa"/>
            </w:tcMar>
            <w:vAlign w:val="bottom"/>
            <w:hideMark/>
          </w:tcPr>
          <w:p w:rsidRPr="00EA1C63" w:rsidR="003F5A99" w:rsidP="003F5A99" w:rsidRDefault="003F5A99" w14:paraId="543E28C5" w14:textId="77777777">
            <w:pPr>
              <w:spacing w:after="0" w:line="276" w:lineRule="auto"/>
              <w:rPr>
                <w:rFonts w:ascii="Calibri" w:hAnsi="Calibri" w:cs="Calibri"/>
                <w:color w:val="FFFFFF" w:themeColor="background1"/>
                <w:sz w:val="22"/>
                <w:szCs w:val="22"/>
                <w:vertAlign w:val="superscript"/>
              </w:rPr>
            </w:pPr>
            <w:r w:rsidRPr="00EA1C63">
              <w:rPr>
                <w:rFonts w:ascii="Calibri" w:hAnsi="Calibri" w:cs="Calibri"/>
                <w:color w:val="FFFFFF" w:themeColor="background1"/>
                <w:sz w:val="22"/>
                <w:szCs w:val="22"/>
              </w:rPr>
              <w:t>Enkel recreatievaart</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6FAEE30F" w14:textId="77777777">
            <w:pPr>
              <w:spacing w:after="0" w:line="276" w:lineRule="auto"/>
              <w:rPr>
                <w:rFonts w:ascii="Calibri" w:hAnsi="Calibri" w:cs="Calibri"/>
                <w:sz w:val="22"/>
                <w:szCs w:val="22"/>
              </w:rPr>
            </w:pPr>
            <w:r w:rsidRPr="00EA1C63">
              <w:rPr>
                <w:rFonts w:ascii="Calibri" w:hAnsi="Calibri" w:cs="Calibri"/>
                <w:sz w:val="22"/>
                <w:szCs w:val="22"/>
              </w:rPr>
              <w:t>55</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234999F5" w14:textId="77777777">
            <w:pPr>
              <w:spacing w:after="0" w:line="276" w:lineRule="auto"/>
              <w:rPr>
                <w:rFonts w:ascii="Calibri" w:hAnsi="Calibri" w:cs="Calibri"/>
                <w:sz w:val="22"/>
                <w:szCs w:val="22"/>
              </w:rPr>
            </w:pPr>
            <w:r w:rsidRPr="00EA1C63">
              <w:rPr>
                <w:rFonts w:ascii="Calibri" w:hAnsi="Calibri" w:cs="Calibri"/>
                <w:sz w:val="22"/>
                <w:szCs w:val="22"/>
              </w:rPr>
              <w:t>57</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59A407DF" w14:textId="77777777">
            <w:pPr>
              <w:spacing w:after="0" w:line="276" w:lineRule="auto"/>
              <w:rPr>
                <w:rFonts w:ascii="Calibri" w:hAnsi="Calibri" w:cs="Calibri"/>
                <w:sz w:val="22"/>
                <w:szCs w:val="22"/>
              </w:rPr>
            </w:pPr>
            <w:r w:rsidRPr="00EA1C63">
              <w:rPr>
                <w:rFonts w:ascii="Calibri" w:hAnsi="Calibri" w:cs="Calibri"/>
                <w:sz w:val="22"/>
                <w:szCs w:val="22"/>
              </w:rPr>
              <w:t>63</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04CED4E0" w14:textId="77777777">
            <w:pPr>
              <w:spacing w:after="0" w:line="276" w:lineRule="auto"/>
              <w:rPr>
                <w:rFonts w:ascii="Calibri" w:hAnsi="Calibri" w:cs="Calibri"/>
                <w:sz w:val="22"/>
                <w:szCs w:val="22"/>
              </w:rPr>
            </w:pPr>
            <w:r w:rsidRPr="00EA1C63">
              <w:rPr>
                <w:rFonts w:ascii="Calibri" w:hAnsi="Calibri" w:cs="Calibri"/>
                <w:sz w:val="22"/>
                <w:szCs w:val="22"/>
              </w:rPr>
              <w:t>78</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0DC94735" w14:textId="77777777">
            <w:pPr>
              <w:spacing w:after="0" w:line="276" w:lineRule="auto"/>
              <w:rPr>
                <w:rFonts w:ascii="Calibri" w:hAnsi="Calibri" w:cs="Calibri"/>
                <w:sz w:val="22"/>
                <w:szCs w:val="22"/>
              </w:rPr>
            </w:pPr>
            <w:r w:rsidRPr="00EA1C63">
              <w:rPr>
                <w:rFonts w:ascii="Calibri" w:hAnsi="Calibri" w:cs="Calibri"/>
                <w:sz w:val="22"/>
                <w:szCs w:val="22"/>
              </w:rPr>
              <w:t>79</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7DBD67B5" w14:textId="77777777">
            <w:pPr>
              <w:spacing w:after="0" w:line="276" w:lineRule="auto"/>
              <w:rPr>
                <w:rFonts w:ascii="Calibri" w:hAnsi="Calibri" w:cs="Calibri"/>
                <w:sz w:val="22"/>
                <w:szCs w:val="22"/>
              </w:rPr>
            </w:pPr>
            <w:r w:rsidRPr="00EA1C63">
              <w:rPr>
                <w:rFonts w:ascii="Calibri" w:hAnsi="Calibri" w:cs="Calibri"/>
                <w:sz w:val="22"/>
                <w:szCs w:val="22"/>
              </w:rPr>
              <w:t>70</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66409871" w14:textId="77777777">
            <w:pPr>
              <w:spacing w:after="0" w:line="276" w:lineRule="auto"/>
              <w:rPr>
                <w:rFonts w:ascii="Calibri" w:hAnsi="Calibri" w:cs="Calibri"/>
                <w:sz w:val="22"/>
                <w:szCs w:val="22"/>
              </w:rPr>
            </w:pPr>
            <w:r w:rsidRPr="00EA1C63">
              <w:rPr>
                <w:rFonts w:ascii="Calibri" w:hAnsi="Calibri" w:cs="Calibri"/>
                <w:sz w:val="22"/>
                <w:szCs w:val="22"/>
              </w:rPr>
              <w:t>71</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57251379" w14:textId="77777777">
            <w:pPr>
              <w:spacing w:after="0" w:line="276" w:lineRule="auto"/>
              <w:rPr>
                <w:rFonts w:ascii="Calibri" w:hAnsi="Calibri" w:cs="Calibri"/>
                <w:sz w:val="22"/>
                <w:szCs w:val="22"/>
              </w:rPr>
            </w:pPr>
            <w:r w:rsidRPr="00EA1C63">
              <w:rPr>
                <w:rFonts w:ascii="Calibri" w:hAnsi="Calibri" w:cs="Calibri"/>
                <w:sz w:val="22"/>
                <w:szCs w:val="22"/>
              </w:rPr>
              <w:t>90</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4468DC6D" w14:textId="77777777">
            <w:pPr>
              <w:spacing w:after="0" w:line="276" w:lineRule="auto"/>
              <w:rPr>
                <w:rFonts w:ascii="Calibri" w:hAnsi="Calibri" w:cs="Calibri"/>
                <w:sz w:val="22"/>
                <w:szCs w:val="22"/>
              </w:rPr>
            </w:pPr>
            <w:r w:rsidRPr="00EA1C63">
              <w:rPr>
                <w:rFonts w:ascii="Calibri" w:hAnsi="Calibri" w:cs="Calibri"/>
                <w:sz w:val="22"/>
                <w:szCs w:val="22"/>
              </w:rPr>
              <w:t>100</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05DD28C7" w14:textId="77777777">
            <w:pPr>
              <w:spacing w:after="0" w:line="276" w:lineRule="auto"/>
              <w:rPr>
                <w:rFonts w:ascii="Calibri" w:hAnsi="Calibri" w:cs="Calibri"/>
                <w:sz w:val="22"/>
                <w:szCs w:val="22"/>
              </w:rPr>
            </w:pPr>
            <w:r w:rsidRPr="00EA1C63">
              <w:rPr>
                <w:rFonts w:ascii="Calibri" w:hAnsi="Calibri" w:cs="Calibri"/>
                <w:sz w:val="22"/>
                <w:szCs w:val="22"/>
              </w:rPr>
              <w:t>132</w:t>
            </w:r>
          </w:p>
        </w:tc>
      </w:tr>
      <w:tr w:rsidRPr="00EA1C63" w:rsidR="003F5A99" w:rsidTr="00B10D5F" w14:paraId="73D84F18" w14:textId="77777777">
        <w:trPr>
          <w:trHeight w:val="60"/>
        </w:trPr>
        <w:tc>
          <w:tcPr>
            <w:tcW w:w="2364" w:type="dxa"/>
            <w:tcBorders>
              <w:top w:val="nil"/>
              <w:left w:val="single" w:color="auto" w:sz="8" w:space="0"/>
              <w:bottom w:val="single" w:color="auto" w:sz="8" w:space="0"/>
              <w:right w:val="single" w:color="auto" w:sz="8" w:space="0"/>
            </w:tcBorders>
            <w:shd w:val="clear" w:color="auto" w:fill="9BC2E6"/>
            <w:noWrap/>
            <w:tcMar>
              <w:top w:w="0" w:type="dxa"/>
              <w:left w:w="70" w:type="dxa"/>
              <w:bottom w:w="0" w:type="dxa"/>
              <w:right w:w="70" w:type="dxa"/>
            </w:tcMar>
            <w:vAlign w:val="bottom"/>
            <w:hideMark/>
          </w:tcPr>
          <w:p w:rsidRPr="00EA1C63" w:rsidR="003F5A99" w:rsidP="003F5A99" w:rsidRDefault="003F5A99" w14:paraId="0336685A"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Zowel beroeps- als recreatievaart</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594E08E1" w14:textId="77777777">
            <w:pPr>
              <w:spacing w:after="0" w:line="276" w:lineRule="auto"/>
              <w:rPr>
                <w:rFonts w:ascii="Calibri" w:hAnsi="Calibri" w:cs="Calibri"/>
                <w:sz w:val="22"/>
                <w:szCs w:val="22"/>
              </w:rPr>
            </w:pPr>
            <w:r w:rsidRPr="00EA1C63">
              <w:rPr>
                <w:rFonts w:ascii="Calibri" w:hAnsi="Calibri" w:cs="Calibri"/>
                <w:sz w:val="22"/>
                <w:szCs w:val="22"/>
              </w:rPr>
              <w:t>4</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21B784D2" w14:textId="77777777">
            <w:pPr>
              <w:spacing w:after="0" w:line="276" w:lineRule="auto"/>
              <w:rPr>
                <w:rFonts w:ascii="Calibri" w:hAnsi="Calibri" w:cs="Calibri"/>
                <w:sz w:val="22"/>
                <w:szCs w:val="22"/>
              </w:rPr>
            </w:pPr>
            <w:r w:rsidRPr="00EA1C63">
              <w:rPr>
                <w:rFonts w:ascii="Calibri" w:hAnsi="Calibri" w:cs="Calibri"/>
                <w:sz w:val="22"/>
                <w:szCs w:val="22"/>
              </w:rPr>
              <w:t>3</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186F380B" w14:textId="77777777">
            <w:pPr>
              <w:spacing w:after="0" w:line="276" w:lineRule="auto"/>
              <w:rPr>
                <w:rFonts w:ascii="Calibri" w:hAnsi="Calibri" w:cs="Calibri"/>
                <w:sz w:val="22"/>
                <w:szCs w:val="22"/>
              </w:rPr>
            </w:pPr>
            <w:r w:rsidRPr="00EA1C63">
              <w:rPr>
                <w:rFonts w:ascii="Calibri" w:hAnsi="Calibri" w:cs="Calibri"/>
                <w:sz w:val="22"/>
                <w:szCs w:val="22"/>
              </w:rPr>
              <w:t>7</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7DC5C9F8" w14:textId="77777777">
            <w:pPr>
              <w:spacing w:after="0" w:line="276" w:lineRule="auto"/>
              <w:rPr>
                <w:rFonts w:ascii="Calibri" w:hAnsi="Calibri" w:cs="Calibri"/>
                <w:sz w:val="22"/>
                <w:szCs w:val="22"/>
              </w:rPr>
            </w:pPr>
            <w:r w:rsidRPr="00EA1C63">
              <w:rPr>
                <w:rFonts w:ascii="Calibri" w:hAnsi="Calibri" w:cs="Calibri"/>
                <w:sz w:val="22"/>
                <w:szCs w:val="22"/>
              </w:rPr>
              <w:t>5</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27E23657" w14:textId="77777777">
            <w:pPr>
              <w:spacing w:after="0" w:line="276" w:lineRule="auto"/>
              <w:rPr>
                <w:rFonts w:ascii="Calibri" w:hAnsi="Calibri" w:cs="Calibri"/>
                <w:sz w:val="22"/>
                <w:szCs w:val="22"/>
              </w:rPr>
            </w:pPr>
            <w:r w:rsidRPr="00EA1C63">
              <w:rPr>
                <w:rFonts w:ascii="Calibri" w:hAnsi="Calibri" w:cs="Calibri"/>
                <w:sz w:val="22"/>
                <w:szCs w:val="22"/>
              </w:rPr>
              <w:t>3</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2C4B7C33" w14:textId="77777777">
            <w:pPr>
              <w:spacing w:after="0" w:line="276" w:lineRule="auto"/>
              <w:rPr>
                <w:rFonts w:ascii="Calibri" w:hAnsi="Calibri" w:cs="Calibri"/>
                <w:sz w:val="22"/>
                <w:szCs w:val="22"/>
              </w:rPr>
            </w:pPr>
            <w:r w:rsidRPr="00EA1C63">
              <w:rPr>
                <w:rFonts w:ascii="Calibri" w:hAnsi="Calibri" w:cs="Calibri"/>
                <w:sz w:val="22"/>
                <w:szCs w:val="22"/>
              </w:rPr>
              <w:t>5</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66E88D23" w14:textId="77777777">
            <w:pPr>
              <w:spacing w:after="0" w:line="276" w:lineRule="auto"/>
              <w:rPr>
                <w:rFonts w:ascii="Calibri" w:hAnsi="Calibri" w:cs="Calibri"/>
                <w:sz w:val="22"/>
                <w:szCs w:val="22"/>
              </w:rPr>
            </w:pPr>
            <w:r w:rsidRPr="00EA1C63">
              <w:rPr>
                <w:rFonts w:ascii="Calibri" w:hAnsi="Calibri" w:cs="Calibri"/>
                <w:sz w:val="22"/>
                <w:szCs w:val="22"/>
              </w:rPr>
              <w:t>9</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027B650A" w14:textId="77777777">
            <w:pPr>
              <w:spacing w:after="0" w:line="276" w:lineRule="auto"/>
              <w:rPr>
                <w:rFonts w:ascii="Calibri" w:hAnsi="Calibri" w:cs="Calibri"/>
                <w:sz w:val="22"/>
                <w:szCs w:val="22"/>
              </w:rPr>
            </w:pPr>
            <w:r w:rsidRPr="00EA1C63">
              <w:rPr>
                <w:rFonts w:ascii="Calibri" w:hAnsi="Calibri" w:cs="Calibri"/>
                <w:sz w:val="22"/>
                <w:szCs w:val="22"/>
              </w:rPr>
              <w:t>6</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52DFE4A2" w14:textId="77777777">
            <w:pPr>
              <w:spacing w:after="0" w:line="276" w:lineRule="auto"/>
              <w:rPr>
                <w:rFonts w:ascii="Calibri" w:hAnsi="Calibri" w:cs="Calibri"/>
                <w:sz w:val="22"/>
                <w:szCs w:val="22"/>
              </w:rPr>
            </w:pPr>
            <w:r w:rsidRPr="00EA1C63">
              <w:rPr>
                <w:rFonts w:ascii="Calibri" w:hAnsi="Calibri" w:cs="Calibri"/>
                <w:sz w:val="22"/>
                <w:szCs w:val="22"/>
              </w:rPr>
              <w:t>1</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7252F6F0" w14:textId="77777777">
            <w:pPr>
              <w:spacing w:after="0" w:line="276" w:lineRule="auto"/>
              <w:rPr>
                <w:rFonts w:ascii="Calibri" w:hAnsi="Calibri" w:cs="Calibri"/>
                <w:sz w:val="22"/>
                <w:szCs w:val="22"/>
              </w:rPr>
            </w:pPr>
            <w:r w:rsidRPr="00EA1C63">
              <w:rPr>
                <w:rFonts w:ascii="Calibri" w:hAnsi="Calibri" w:cs="Calibri"/>
                <w:sz w:val="22"/>
                <w:szCs w:val="22"/>
              </w:rPr>
              <w:t>11</w:t>
            </w:r>
          </w:p>
        </w:tc>
      </w:tr>
      <w:tr w:rsidRPr="00EA1C63" w:rsidR="003F5A99" w:rsidTr="00B10D5F" w14:paraId="33043303" w14:textId="77777777">
        <w:trPr>
          <w:trHeight w:val="300"/>
        </w:trPr>
        <w:tc>
          <w:tcPr>
            <w:tcW w:w="2364" w:type="dxa"/>
            <w:tcBorders>
              <w:top w:val="nil"/>
              <w:left w:val="single" w:color="auto" w:sz="8" w:space="0"/>
              <w:bottom w:val="single" w:color="auto" w:sz="8" w:space="0"/>
              <w:right w:val="single" w:color="auto" w:sz="8" w:space="0"/>
            </w:tcBorders>
            <w:shd w:val="clear" w:color="auto" w:fill="9BC2E6"/>
            <w:noWrap/>
            <w:tcMar>
              <w:top w:w="0" w:type="dxa"/>
              <w:left w:w="70" w:type="dxa"/>
              <w:bottom w:w="0" w:type="dxa"/>
              <w:right w:w="70" w:type="dxa"/>
            </w:tcMar>
            <w:vAlign w:val="bottom"/>
            <w:hideMark/>
          </w:tcPr>
          <w:p w:rsidRPr="00EA1C63" w:rsidR="003F5A99" w:rsidP="003F5A99" w:rsidRDefault="003F5A99" w14:paraId="4C5F39F0" w14:textId="77777777">
            <w:pPr>
              <w:spacing w:after="0" w:line="276" w:lineRule="auto"/>
              <w:rPr>
                <w:rFonts w:ascii="Calibri" w:hAnsi="Calibri" w:cs="Calibri"/>
                <w:color w:val="FFFFFF" w:themeColor="background1"/>
                <w:sz w:val="22"/>
                <w:szCs w:val="22"/>
              </w:rPr>
            </w:pPr>
            <w:r w:rsidRPr="00EA1C63">
              <w:rPr>
                <w:rFonts w:ascii="Calibri" w:hAnsi="Calibri" w:cs="Calibri"/>
                <w:color w:val="FFFFFF" w:themeColor="background1"/>
                <w:sz w:val="22"/>
                <w:szCs w:val="22"/>
              </w:rPr>
              <w:t>Totaal</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7C3E8D84" w14:textId="77777777">
            <w:pPr>
              <w:spacing w:after="0" w:line="276" w:lineRule="auto"/>
              <w:rPr>
                <w:rFonts w:ascii="Calibri" w:hAnsi="Calibri" w:cs="Calibri"/>
                <w:sz w:val="22"/>
                <w:szCs w:val="22"/>
              </w:rPr>
            </w:pPr>
            <w:r w:rsidRPr="00EA1C63">
              <w:rPr>
                <w:rFonts w:ascii="Calibri" w:hAnsi="Calibri" w:cs="Calibri"/>
                <w:sz w:val="22"/>
                <w:szCs w:val="22"/>
              </w:rPr>
              <w:t>163</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06C7FF49" w14:textId="77777777">
            <w:pPr>
              <w:spacing w:after="0" w:line="276" w:lineRule="auto"/>
              <w:rPr>
                <w:rFonts w:ascii="Calibri" w:hAnsi="Calibri" w:cs="Calibri"/>
                <w:sz w:val="22"/>
                <w:szCs w:val="22"/>
              </w:rPr>
            </w:pPr>
            <w:r w:rsidRPr="00EA1C63">
              <w:rPr>
                <w:rFonts w:ascii="Calibri" w:hAnsi="Calibri" w:cs="Calibri"/>
                <w:sz w:val="22"/>
                <w:szCs w:val="22"/>
              </w:rPr>
              <w:t>161</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41995096" w14:textId="77777777">
            <w:pPr>
              <w:spacing w:after="0" w:line="276" w:lineRule="auto"/>
              <w:rPr>
                <w:rFonts w:ascii="Calibri" w:hAnsi="Calibri" w:cs="Calibri"/>
                <w:sz w:val="22"/>
                <w:szCs w:val="22"/>
              </w:rPr>
            </w:pPr>
            <w:r w:rsidRPr="00EA1C63">
              <w:rPr>
                <w:rFonts w:ascii="Calibri" w:hAnsi="Calibri" w:cs="Calibri"/>
                <w:sz w:val="22"/>
                <w:szCs w:val="22"/>
              </w:rPr>
              <w:t>178</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31B565C2" w14:textId="77777777">
            <w:pPr>
              <w:spacing w:after="0" w:line="276" w:lineRule="auto"/>
              <w:rPr>
                <w:rFonts w:ascii="Calibri" w:hAnsi="Calibri" w:cs="Calibri"/>
                <w:sz w:val="22"/>
                <w:szCs w:val="22"/>
              </w:rPr>
            </w:pPr>
            <w:r w:rsidRPr="00EA1C63">
              <w:rPr>
                <w:rFonts w:ascii="Calibri" w:hAnsi="Calibri" w:cs="Calibri"/>
                <w:sz w:val="22"/>
                <w:szCs w:val="22"/>
              </w:rPr>
              <w:t>160</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170D8019" w14:textId="77777777">
            <w:pPr>
              <w:spacing w:after="0" w:line="276" w:lineRule="auto"/>
              <w:rPr>
                <w:rFonts w:ascii="Calibri" w:hAnsi="Calibri" w:cs="Calibri"/>
                <w:sz w:val="22"/>
                <w:szCs w:val="22"/>
              </w:rPr>
            </w:pPr>
            <w:r w:rsidRPr="00EA1C63">
              <w:rPr>
                <w:rFonts w:ascii="Calibri" w:hAnsi="Calibri" w:cs="Calibri"/>
                <w:sz w:val="22"/>
                <w:szCs w:val="22"/>
              </w:rPr>
              <w:t>175</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7BF7F088" w14:textId="77777777">
            <w:pPr>
              <w:spacing w:after="0" w:line="276" w:lineRule="auto"/>
              <w:rPr>
                <w:rFonts w:ascii="Calibri" w:hAnsi="Calibri" w:cs="Calibri"/>
                <w:sz w:val="22"/>
                <w:szCs w:val="22"/>
              </w:rPr>
            </w:pPr>
            <w:r w:rsidRPr="00EA1C63">
              <w:rPr>
                <w:rFonts w:ascii="Calibri" w:hAnsi="Calibri" w:cs="Calibri"/>
                <w:sz w:val="22"/>
                <w:szCs w:val="22"/>
              </w:rPr>
              <w:t>148</w:t>
            </w:r>
          </w:p>
        </w:tc>
        <w:tc>
          <w:tcPr>
            <w:tcW w:w="598"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EA1C63" w:rsidR="003F5A99" w:rsidP="003F5A99" w:rsidRDefault="003F5A99" w14:paraId="71D38D1C" w14:textId="77777777">
            <w:pPr>
              <w:spacing w:after="0" w:line="276" w:lineRule="auto"/>
              <w:rPr>
                <w:rFonts w:ascii="Calibri" w:hAnsi="Calibri" w:cs="Calibri"/>
                <w:sz w:val="22"/>
                <w:szCs w:val="22"/>
              </w:rPr>
            </w:pPr>
            <w:r w:rsidRPr="00EA1C63">
              <w:rPr>
                <w:rFonts w:ascii="Calibri" w:hAnsi="Calibri" w:cs="Calibri"/>
                <w:sz w:val="22"/>
                <w:szCs w:val="22"/>
              </w:rPr>
              <w:t>188</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5BD9672D" w14:textId="77777777">
            <w:pPr>
              <w:spacing w:after="0" w:line="276" w:lineRule="auto"/>
              <w:rPr>
                <w:rFonts w:ascii="Calibri" w:hAnsi="Calibri" w:cs="Calibri"/>
                <w:sz w:val="22"/>
                <w:szCs w:val="22"/>
              </w:rPr>
            </w:pPr>
            <w:r w:rsidRPr="00EA1C63">
              <w:rPr>
                <w:rFonts w:ascii="Calibri" w:hAnsi="Calibri" w:cs="Calibri"/>
                <w:sz w:val="22"/>
                <w:szCs w:val="22"/>
              </w:rPr>
              <w:t>208</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3E581ADD" w14:textId="77777777">
            <w:pPr>
              <w:spacing w:after="0" w:line="276" w:lineRule="auto"/>
              <w:rPr>
                <w:rFonts w:ascii="Calibri" w:hAnsi="Calibri" w:cs="Calibri"/>
                <w:sz w:val="22"/>
                <w:szCs w:val="22"/>
              </w:rPr>
            </w:pPr>
            <w:r w:rsidRPr="00EA1C63">
              <w:rPr>
                <w:rFonts w:ascii="Calibri" w:hAnsi="Calibri" w:cs="Calibri"/>
                <w:sz w:val="22"/>
                <w:szCs w:val="22"/>
              </w:rPr>
              <w:t>221</w:t>
            </w:r>
          </w:p>
        </w:tc>
        <w:tc>
          <w:tcPr>
            <w:tcW w:w="598" w:type="dxa"/>
            <w:tcBorders>
              <w:top w:val="nil"/>
              <w:left w:val="nil"/>
              <w:bottom w:val="single" w:color="auto" w:sz="8" w:space="0"/>
              <w:right w:val="single" w:color="auto" w:sz="8" w:space="0"/>
            </w:tcBorders>
            <w:tcMar>
              <w:top w:w="0" w:type="dxa"/>
              <w:left w:w="70" w:type="dxa"/>
              <w:bottom w:w="0" w:type="dxa"/>
              <w:right w:w="70" w:type="dxa"/>
            </w:tcMar>
            <w:vAlign w:val="bottom"/>
            <w:hideMark/>
          </w:tcPr>
          <w:p w:rsidRPr="00EA1C63" w:rsidR="003F5A99" w:rsidP="003F5A99" w:rsidRDefault="003F5A99" w14:paraId="550B713E" w14:textId="77777777">
            <w:pPr>
              <w:spacing w:after="0" w:line="276" w:lineRule="auto"/>
              <w:rPr>
                <w:rFonts w:ascii="Calibri" w:hAnsi="Calibri" w:cs="Calibri"/>
                <w:sz w:val="22"/>
                <w:szCs w:val="22"/>
              </w:rPr>
            </w:pPr>
            <w:r w:rsidRPr="00EA1C63">
              <w:rPr>
                <w:rFonts w:ascii="Calibri" w:hAnsi="Calibri" w:cs="Calibri"/>
                <w:sz w:val="22"/>
                <w:szCs w:val="22"/>
              </w:rPr>
              <w:t>247</w:t>
            </w:r>
          </w:p>
        </w:tc>
      </w:tr>
    </w:tbl>
    <w:p w:rsidRPr="00EA1C63" w:rsidR="003F5A99" w:rsidP="003F5A99" w:rsidRDefault="003F5A99" w14:paraId="4325CB9D" w14:textId="77777777">
      <w:pPr>
        <w:spacing w:after="0" w:line="276" w:lineRule="auto"/>
        <w:rPr>
          <w:rFonts w:ascii="Calibri" w:hAnsi="Calibri" w:cs="Calibri"/>
          <w:sz w:val="22"/>
          <w:szCs w:val="22"/>
        </w:rPr>
      </w:pPr>
    </w:p>
    <w:p w:rsidRPr="00EA1C63" w:rsidR="003F5A99" w:rsidP="003F5A99" w:rsidRDefault="003F5A99" w14:paraId="1C01117E" w14:textId="77777777">
      <w:pPr>
        <w:spacing w:after="0" w:line="276" w:lineRule="auto"/>
        <w:rPr>
          <w:rFonts w:ascii="Calibri" w:hAnsi="Calibri" w:cs="Calibri"/>
          <w:sz w:val="22"/>
          <w:szCs w:val="22"/>
        </w:rPr>
      </w:pPr>
      <w:r w:rsidRPr="00EA1C63">
        <w:rPr>
          <w:rFonts w:ascii="Calibri" w:hAnsi="Calibri" w:cs="Calibri"/>
          <w:sz w:val="22"/>
          <w:szCs w:val="22"/>
        </w:rPr>
        <w:t>In 2025 vonden 104 enkelzijdige (zeer) ernstige scheepsongevallen met recreatievaart plaats, in 2024 was dit aantal 65. Hiermee zet de langjarig stijgende trend in aantallen geregistreerde enkelzijdige ongevallen met recreatievaart voort. Bij enkelzijdige scheepsongevallen is alleen het betreffende schip betrokken (bijvoorbeeld brand, explosie, omslaan of zinken) en vindt dus geen aanvaring met een ander schip, infrastructuur of object plaats. Naar aanleiding van twee onderzoeken die door RWS zijn uitgevoerd, heeft het ministerie het afgelopen jaar samen met vertegenwoordigers uit de recreatievaartsector een inventarisatie en prioritering gemaakt naar verschillende maatregelen om de risico’s met recreatievaart te verminderen. Er wordt in de zomer van 2026 gewerkt aan implementatie van een deel van deze maatregelen, die met name zien op kennis, informatievoorziening en veiligheid aan boord. Het ministerie buigt zich nog dit jaar over de mogelijkheid en noodzaak van implementatie van de overige geïdentificeerde maatregelen; de zogeheten strategische maatregelen.</w:t>
      </w:r>
    </w:p>
    <w:p w:rsidRPr="00EA1C63" w:rsidR="003F5A99" w:rsidP="003F5A99" w:rsidRDefault="003F5A99" w14:paraId="7008BEE0" w14:textId="77777777">
      <w:pPr>
        <w:spacing w:after="0" w:line="276" w:lineRule="auto"/>
        <w:rPr>
          <w:rFonts w:ascii="Calibri" w:hAnsi="Calibri" w:cs="Calibri"/>
          <w:sz w:val="22"/>
          <w:szCs w:val="22"/>
        </w:rPr>
      </w:pPr>
    </w:p>
    <w:p w:rsidRPr="00EA1C63" w:rsidR="003F5A99" w:rsidP="003F5A99" w:rsidRDefault="003F5A99" w14:paraId="1A8F88BE" w14:textId="77777777">
      <w:pPr>
        <w:spacing w:after="0" w:line="276" w:lineRule="auto"/>
        <w:rPr>
          <w:rFonts w:ascii="Calibri" w:hAnsi="Calibri" w:cs="Calibri"/>
          <w:sz w:val="22"/>
          <w:szCs w:val="22"/>
        </w:rPr>
      </w:pPr>
      <w:r w:rsidRPr="00EA1C63">
        <w:rPr>
          <w:rFonts w:ascii="Calibri" w:hAnsi="Calibri" w:cs="Calibri"/>
          <w:sz w:val="22"/>
          <w:szCs w:val="22"/>
        </w:rPr>
        <w:t xml:space="preserve">In de categorie (zeer) ernstige scheepsongevallen met beroepsvaart is er sprake van een daling van aanvaringen met infrastructuur. Het aantal (zeer) ernstige scheepsongevallen nam in 2025 af tot 45, in 2024 was sprake van 57 (zeer) ernstige scheepsongevallen. Daarvan waren er 20 aanvaringen met een brug of sluis. Hoewel dit aantal in 2025 wat lager lag dan in 2024, is er langjarig nog wel sprake van een stijgende trend in aantallen geregistreerde aanvaringen met infrastructuur door beroepsvaart. Het ministerie zet zich in om het aanvaarrisico met kunstwerken te verbeteren. Een onderdeel daarvan is om specifieke aanvaarrisico’s in kaart te brengen, zodat deze risico’s beter beheerst kunnen worden bij onderhoud, exploitatie en vernieuwing. Door het grote aantal objecten in beheer van het Rijk, is het beoordelen van de aanvaarrisico’s en het uitwerken van maatregelen een omvangrijke opgave. Een meerjarig programma waarin een systematische beoordeling wordt uitgevoerd van de aanvaarrisico’s op objectniveau is dit jaar gestart. </w:t>
      </w:r>
    </w:p>
    <w:p w:rsidRPr="00EA1C63" w:rsidR="003F5A99" w:rsidP="003F5A99" w:rsidRDefault="003F5A99" w14:paraId="0F7DB41F" w14:textId="77777777">
      <w:pPr>
        <w:spacing w:after="0" w:line="276" w:lineRule="auto"/>
        <w:rPr>
          <w:rFonts w:ascii="Calibri" w:hAnsi="Calibri" w:cs="Calibri"/>
          <w:sz w:val="22"/>
          <w:szCs w:val="22"/>
        </w:rPr>
      </w:pPr>
    </w:p>
    <w:p w:rsidRPr="00EA1C63" w:rsidR="003F5A99" w:rsidP="003F5A99" w:rsidRDefault="003F5A99" w14:paraId="6473CD98" w14:textId="77777777">
      <w:pPr>
        <w:spacing w:after="0" w:line="276" w:lineRule="auto"/>
        <w:rPr>
          <w:rFonts w:ascii="Calibri" w:hAnsi="Calibri" w:cs="Calibri"/>
          <w:sz w:val="22"/>
          <w:szCs w:val="22"/>
        </w:rPr>
      </w:pPr>
      <w:r w:rsidRPr="00EA1C63">
        <w:rPr>
          <w:rFonts w:ascii="Calibri" w:hAnsi="Calibri" w:cs="Calibri"/>
          <w:sz w:val="22"/>
          <w:szCs w:val="22"/>
        </w:rPr>
        <w:t xml:space="preserve">In 2025 nam het aantal ernstige ongevallen tussen beroepsvaart en recreatievaart toe naar 11 (in 2024 was dit er 1). Het 10-jarig gemiddelde ligt op 5 ernstige ongevallen per jaar, er is dus sprake van een significante stijging in 2025. </w:t>
      </w:r>
    </w:p>
    <w:p w:rsidRPr="00EA1C63" w:rsidR="003F5A99" w:rsidP="003F5A99" w:rsidRDefault="003F5A99" w14:paraId="49A3333C" w14:textId="77777777">
      <w:pPr>
        <w:spacing w:after="0" w:line="276" w:lineRule="auto"/>
        <w:rPr>
          <w:rFonts w:ascii="Calibri" w:hAnsi="Calibri" w:cs="Calibri"/>
          <w:sz w:val="22"/>
          <w:szCs w:val="22"/>
        </w:rPr>
      </w:pPr>
    </w:p>
    <w:p w:rsidRPr="00EA1C63" w:rsidR="003F5A99" w:rsidP="003F5A99" w:rsidRDefault="003F5A99" w14:paraId="14F157AC" w14:textId="77777777">
      <w:pPr>
        <w:spacing w:after="0" w:line="276" w:lineRule="auto"/>
        <w:rPr>
          <w:rFonts w:ascii="Calibri" w:hAnsi="Calibri" w:cs="Calibri"/>
          <w:iCs/>
          <w:sz w:val="22"/>
          <w:szCs w:val="22"/>
          <w:u w:val="single"/>
        </w:rPr>
      </w:pPr>
      <w:r w:rsidRPr="00EA1C63">
        <w:rPr>
          <w:rFonts w:ascii="Calibri" w:hAnsi="Calibri" w:cs="Calibri"/>
          <w:iCs/>
          <w:sz w:val="22"/>
          <w:szCs w:val="22"/>
          <w:u w:val="single"/>
        </w:rPr>
        <w:t>Slachtoffers</w:t>
      </w:r>
    </w:p>
    <w:p w:rsidRPr="00EA1C63" w:rsidR="003F5A99" w:rsidP="003F5A99" w:rsidRDefault="003F5A99" w14:paraId="09BD10EB" w14:textId="77777777">
      <w:pPr>
        <w:spacing w:after="0" w:line="276" w:lineRule="auto"/>
        <w:rPr>
          <w:rFonts w:ascii="Calibri" w:hAnsi="Calibri" w:cs="Calibri"/>
          <w:sz w:val="22"/>
          <w:szCs w:val="22"/>
        </w:rPr>
      </w:pPr>
      <w:r w:rsidRPr="00EA1C63">
        <w:rPr>
          <w:rFonts w:ascii="Calibri" w:hAnsi="Calibri" w:cs="Calibri"/>
          <w:sz w:val="22"/>
          <w:szCs w:val="22"/>
        </w:rPr>
        <w:t xml:space="preserve">Er waren in 2025 8 dodelijke slachtoffers te betreuren (zie tabel 4). Dit is meer dan 2024 en ligt iets boven het langjarig gemiddelde over de periode 2016 tot 2024. Het aantal gewonden steeg het afgelopen jaar naar 67, ook dit ligt boven het langjarig gemiddelde. </w:t>
      </w:r>
    </w:p>
    <w:p w:rsidRPr="00EA1C63" w:rsidR="003F5A99" w:rsidP="003F5A99" w:rsidRDefault="003F5A99" w14:paraId="353EBA06" w14:textId="77777777">
      <w:pPr>
        <w:spacing w:after="0" w:line="276" w:lineRule="auto"/>
        <w:rPr>
          <w:rFonts w:ascii="Calibri" w:hAnsi="Calibri" w:cs="Calibri"/>
          <w:sz w:val="22"/>
          <w:szCs w:val="22"/>
        </w:rPr>
      </w:pPr>
    </w:p>
    <w:p w:rsidRPr="00EA1C63" w:rsidR="003F5A99" w:rsidP="003F5A99" w:rsidRDefault="003F5A99" w14:paraId="427349ED" w14:textId="77777777">
      <w:pPr>
        <w:spacing w:after="0" w:line="276" w:lineRule="auto"/>
        <w:rPr>
          <w:rFonts w:ascii="Calibri" w:hAnsi="Calibri" w:cs="Calibri"/>
          <w:sz w:val="22"/>
          <w:szCs w:val="22"/>
        </w:rPr>
      </w:pPr>
      <w:r w:rsidRPr="00EA1C63">
        <w:rPr>
          <w:rFonts w:ascii="Calibri" w:hAnsi="Calibri" w:cs="Calibri"/>
          <w:sz w:val="22"/>
          <w:szCs w:val="22"/>
        </w:rPr>
        <w:t>De 8 dodelijke slachtoffers vielen bij 7 scheepsongevallen, zijnde:</w:t>
      </w:r>
    </w:p>
    <w:p w:rsidRPr="00EA1C63" w:rsidR="003F5A99" w:rsidP="003F5A99" w:rsidRDefault="003F5A99" w14:paraId="5BE7E974" w14:textId="77777777">
      <w:pPr>
        <w:pStyle w:val="Lijstalinea"/>
        <w:numPr>
          <w:ilvl w:val="0"/>
          <w:numId w:val="1"/>
        </w:numPr>
        <w:autoSpaceDN w:val="0"/>
        <w:spacing w:after="0" w:line="276" w:lineRule="auto"/>
        <w:textAlignment w:val="baseline"/>
        <w:rPr>
          <w:rFonts w:ascii="Calibri" w:hAnsi="Calibri" w:cs="Calibri"/>
          <w:sz w:val="22"/>
          <w:szCs w:val="22"/>
        </w:rPr>
      </w:pPr>
      <w:r w:rsidRPr="00EA1C63">
        <w:rPr>
          <w:rFonts w:ascii="Calibri" w:hAnsi="Calibri" w:cs="Calibri"/>
          <w:sz w:val="22"/>
          <w:szCs w:val="22"/>
        </w:rPr>
        <w:t>2 enkelzijdige scheepsongevallen;</w:t>
      </w:r>
    </w:p>
    <w:p w:rsidRPr="00EA1C63" w:rsidR="003F5A99" w:rsidP="003F5A99" w:rsidRDefault="003F5A99" w14:paraId="6AF3F79B" w14:textId="77777777">
      <w:pPr>
        <w:pStyle w:val="Lijstalinea"/>
        <w:numPr>
          <w:ilvl w:val="0"/>
          <w:numId w:val="1"/>
        </w:numPr>
        <w:autoSpaceDN w:val="0"/>
        <w:spacing w:after="0" w:line="276" w:lineRule="auto"/>
        <w:textAlignment w:val="baseline"/>
        <w:rPr>
          <w:rFonts w:ascii="Calibri" w:hAnsi="Calibri" w:cs="Calibri"/>
          <w:sz w:val="22"/>
          <w:szCs w:val="22"/>
        </w:rPr>
      </w:pPr>
      <w:r w:rsidRPr="00EA1C63">
        <w:rPr>
          <w:rFonts w:ascii="Calibri" w:hAnsi="Calibri" w:cs="Calibri"/>
          <w:sz w:val="22"/>
          <w:szCs w:val="22"/>
        </w:rPr>
        <w:t>5 schip-schip aanvaringen.</w:t>
      </w:r>
    </w:p>
    <w:p w:rsidRPr="00EA1C63" w:rsidR="003F5A99" w:rsidP="003F5A99" w:rsidRDefault="003F5A99" w14:paraId="2C6EE7CD" w14:textId="77777777">
      <w:pPr>
        <w:spacing w:after="0" w:line="276" w:lineRule="auto"/>
        <w:rPr>
          <w:rFonts w:ascii="Calibri" w:hAnsi="Calibri" w:cs="Calibri"/>
          <w:b/>
          <w:sz w:val="22"/>
          <w:szCs w:val="22"/>
        </w:rPr>
      </w:pPr>
    </w:p>
    <w:p w:rsidRPr="00EA1C63" w:rsidR="003F5A99" w:rsidP="003F5A99" w:rsidRDefault="003F5A99" w14:paraId="35BF6BEE" w14:textId="77777777">
      <w:pPr>
        <w:spacing w:after="0" w:line="276" w:lineRule="auto"/>
        <w:rPr>
          <w:rFonts w:ascii="Calibri" w:hAnsi="Calibri" w:cs="Calibri"/>
          <w:b/>
          <w:sz w:val="22"/>
          <w:szCs w:val="22"/>
          <w:vertAlign w:val="superscript"/>
        </w:rPr>
      </w:pPr>
      <w:r w:rsidRPr="00EA1C63">
        <w:rPr>
          <w:rFonts w:ascii="Calibri" w:hAnsi="Calibri" w:cs="Calibri"/>
          <w:b/>
          <w:sz w:val="22"/>
          <w:szCs w:val="22"/>
        </w:rPr>
        <w:t>Tabel 4: doden en vermisten en aantal gewonden Nederlandse binnenwateren</w:t>
      </w:r>
    </w:p>
    <w:tbl>
      <w:tblPr>
        <w:tblW w:w="8524" w:type="dxa"/>
        <w:tblCellMar>
          <w:left w:w="70" w:type="dxa"/>
          <w:right w:w="70" w:type="dxa"/>
        </w:tblCellMar>
        <w:tblLook w:val="04A0" w:firstRow="1" w:lastRow="0" w:firstColumn="1" w:lastColumn="0" w:noHBand="0" w:noVBand="1"/>
      </w:tblPr>
      <w:tblGrid>
        <w:gridCol w:w="2384"/>
        <w:gridCol w:w="160"/>
        <w:gridCol w:w="598"/>
        <w:gridCol w:w="598"/>
        <w:gridCol w:w="598"/>
        <w:gridCol w:w="598"/>
        <w:gridCol w:w="598"/>
        <w:gridCol w:w="598"/>
        <w:gridCol w:w="598"/>
        <w:gridCol w:w="598"/>
        <w:gridCol w:w="598"/>
        <w:gridCol w:w="598"/>
      </w:tblGrid>
      <w:tr w:rsidRPr="00EA1C63" w:rsidR="003F5A99" w:rsidTr="00B10D5F" w14:paraId="0787CAAA" w14:textId="77777777">
        <w:trPr>
          <w:trHeight w:val="319"/>
        </w:trPr>
        <w:tc>
          <w:tcPr>
            <w:tcW w:w="2384" w:type="dxa"/>
            <w:tcBorders>
              <w:top w:val="single" w:color="auto" w:sz="4" w:space="0"/>
              <w:left w:val="single" w:color="auto" w:sz="4" w:space="0"/>
              <w:bottom w:val="single" w:color="auto" w:sz="4" w:space="0"/>
              <w:right w:val="single" w:color="auto" w:sz="4" w:space="0"/>
            </w:tcBorders>
            <w:shd w:val="clear" w:color="000000" w:fill="A6A6A6"/>
            <w:noWrap/>
          </w:tcPr>
          <w:p w:rsidRPr="00EA1C63" w:rsidR="003F5A99" w:rsidP="003F5A99" w:rsidRDefault="003F5A99" w14:paraId="0B9C55BE"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 </w:t>
            </w:r>
          </w:p>
        </w:tc>
        <w:tc>
          <w:tcPr>
            <w:tcW w:w="160" w:type="dxa"/>
            <w:tcBorders>
              <w:top w:val="single" w:color="auto" w:sz="4" w:space="0"/>
              <w:left w:val="nil"/>
              <w:bottom w:val="single" w:color="auto" w:sz="4" w:space="0"/>
              <w:right w:val="nil"/>
            </w:tcBorders>
            <w:shd w:val="clear" w:color="000000" w:fill="A6A6A6"/>
          </w:tcPr>
          <w:p w:rsidRPr="00EA1C63" w:rsidR="003F5A99" w:rsidP="003F5A99" w:rsidRDefault="003F5A99" w14:paraId="07920A0E" w14:textId="77777777">
            <w:pPr>
              <w:spacing w:after="0" w:line="276" w:lineRule="auto"/>
              <w:rPr>
                <w:rFonts w:ascii="Calibri" w:hAnsi="Calibri" w:eastAsia="Times New Roman" w:cs="Calibri"/>
                <w:color w:val="FFFFFF"/>
                <w:sz w:val="22"/>
                <w:szCs w:val="22"/>
              </w:rPr>
            </w:pP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08987F20"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2016</w:t>
            </w: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5D519F67"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2017</w:t>
            </w: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1F5D15C6"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2018</w:t>
            </w: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51192139"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2019</w:t>
            </w: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4C1C6ECF"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2020</w:t>
            </w: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79D3D2A3"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2021</w:t>
            </w:r>
          </w:p>
        </w:tc>
        <w:tc>
          <w:tcPr>
            <w:tcW w:w="598" w:type="dxa"/>
            <w:tcBorders>
              <w:top w:val="single" w:color="auto" w:sz="4" w:space="0"/>
              <w:left w:val="nil"/>
              <w:bottom w:val="single" w:color="auto" w:sz="4" w:space="0"/>
              <w:right w:val="single" w:color="auto" w:sz="4" w:space="0"/>
            </w:tcBorders>
            <w:shd w:val="clear" w:color="000000" w:fill="A6A6A6"/>
            <w:noWrap/>
          </w:tcPr>
          <w:p w:rsidRPr="00EA1C63" w:rsidR="003F5A99" w:rsidP="003F5A99" w:rsidRDefault="003F5A99" w14:paraId="4E44B671"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2022</w:t>
            </w:r>
          </w:p>
        </w:tc>
        <w:tc>
          <w:tcPr>
            <w:tcW w:w="598" w:type="dxa"/>
            <w:tcBorders>
              <w:top w:val="single" w:color="auto" w:sz="4" w:space="0"/>
              <w:left w:val="nil"/>
              <w:bottom w:val="single" w:color="auto" w:sz="4" w:space="0"/>
              <w:right w:val="single" w:color="auto" w:sz="4" w:space="0"/>
            </w:tcBorders>
            <w:shd w:val="clear" w:color="000000" w:fill="A6A6A6"/>
          </w:tcPr>
          <w:p w:rsidRPr="00EA1C63" w:rsidR="003F5A99" w:rsidP="003F5A99" w:rsidRDefault="003F5A99" w14:paraId="3D17F760"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2023</w:t>
            </w:r>
          </w:p>
        </w:tc>
        <w:tc>
          <w:tcPr>
            <w:tcW w:w="598" w:type="dxa"/>
            <w:tcBorders>
              <w:top w:val="single" w:color="auto" w:sz="4" w:space="0"/>
              <w:left w:val="nil"/>
              <w:bottom w:val="single" w:color="auto" w:sz="4" w:space="0"/>
              <w:right w:val="single" w:color="auto" w:sz="4" w:space="0"/>
            </w:tcBorders>
            <w:shd w:val="clear" w:color="000000" w:fill="A6A6A6"/>
          </w:tcPr>
          <w:p w:rsidRPr="00EA1C63" w:rsidR="003F5A99" w:rsidP="003F5A99" w:rsidRDefault="003F5A99" w14:paraId="5B79EE0C"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2024</w:t>
            </w:r>
          </w:p>
        </w:tc>
        <w:tc>
          <w:tcPr>
            <w:tcW w:w="598" w:type="dxa"/>
            <w:tcBorders>
              <w:top w:val="single" w:color="auto" w:sz="4" w:space="0"/>
              <w:left w:val="nil"/>
              <w:bottom w:val="single" w:color="auto" w:sz="4" w:space="0"/>
              <w:right w:val="single" w:color="auto" w:sz="4" w:space="0"/>
            </w:tcBorders>
            <w:shd w:val="clear" w:color="000000" w:fill="A6A6A6"/>
          </w:tcPr>
          <w:p w:rsidRPr="00EA1C63" w:rsidR="003F5A99" w:rsidP="003F5A99" w:rsidRDefault="003F5A99" w14:paraId="6FAE29D5"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2025</w:t>
            </w:r>
          </w:p>
        </w:tc>
      </w:tr>
      <w:tr w:rsidRPr="00EA1C63" w:rsidR="003F5A99" w:rsidTr="00B10D5F" w14:paraId="56FA6BE5" w14:textId="77777777">
        <w:trPr>
          <w:trHeight w:val="319"/>
        </w:trPr>
        <w:tc>
          <w:tcPr>
            <w:tcW w:w="2384" w:type="dxa"/>
            <w:tcBorders>
              <w:top w:val="nil"/>
              <w:left w:val="single" w:color="auto" w:sz="4" w:space="0"/>
              <w:bottom w:val="single" w:color="auto" w:sz="4" w:space="0"/>
              <w:right w:val="single" w:color="auto" w:sz="4" w:space="0"/>
            </w:tcBorders>
            <w:shd w:val="clear" w:color="000000" w:fill="9BC2E6"/>
            <w:noWrap/>
          </w:tcPr>
          <w:p w:rsidRPr="00EA1C63" w:rsidR="003F5A99" w:rsidP="003F5A99" w:rsidRDefault="003F5A99" w14:paraId="7F76A004"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Aantal doden en vermisten</w:t>
            </w:r>
          </w:p>
        </w:tc>
        <w:tc>
          <w:tcPr>
            <w:tcW w:w="160" w:type="dxa"/>
            <w:tcBorders>
              <w:top w:val="nil"/>
              <w:left w:val="nil"/>
              <w:bottom w:val="single" w:color="auto" w:sz="4" w:space="0"/>
              <w:right w:val="nil"/>
            </w:tcBorders>
          </w:tcPr>
          <w:p w:rsidRPr="00EA1C63" w:rsidR="003F5A99" w:rsidP="003F5A99" w:rsidRDefault="003F5A99" w14:paraId="04E5A581" w14:textId="77777777">
            <w:pPr>
              <w:spacing w:after="0" w:line="276" w:lineRule="auto"/>
              <w:rPr>
                <w:rFonts w:ascii="Calibri" w:hAnsi="Calibri" w:eastAsia="Times New Roman" w:cs="Calibri"/>
                <w:sz w:val="22"/>
                <w:szCs w:val="22"/>
              </w:rPr>
            </w:pPr>
          </w:p>
        </w:tc>
        <w:tc>
          <w:tcPr>
            <w:tcW w:w="598" w:type="dxa"/>
            <w:tcBorders>
              <w:top w:val="nil"/>
              <w:left w:val="nil"/>
              <w:bottom w:val="single" w:color="auto" w:sz="4" w:space="0"/>
              <w:right w:val="single" w:color="auto" w:sz="4" w:space="0"/>
            </w:tcBorders>
            <w:noWrap/>
          </w:tcPr>
          <w:p w:rsidRPr="00EA1C63" w:rsidR="003F5A99" w:rsidP="003F5A99" w:rsidRDefault="003F5A99" w14:paraId="790AF6A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7</w:t>
            </w:r>
          </w:p>
        </w:tc>
        <w:tc>
          <w:tcPr>
            <w:tcW w:w="598" w:type="dxa"/>
            <w:tcBorders>
              <w:top w:val="nil"/>
              <w:left w:val="nil"/>
              <w:bottom w:val="single" w:color="auto" w:sz="4" w:space="0"/>
              <w:right w:val="single" w:color="auto" w:sz="4" w:space="0"/>
            </w:tcBorders>
            <w:noWrap/>
          </w:tcPr>
          <w:p w:rsidRPr="00EA1C63" w:rsidR="003F5A99" w:rsidP="003F5A99" w:rsidRDefault="003F5A99" w14:paraId="34A4D4EF"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8</w:t>
            </w:r>
          </w:p>
        </w:tc>
        <w:tc>
          <w:tcPr>
            <w:tcW w:w="598" w:type="dxa"/>
            <w:tcBorders>
              <w:top w:val="nil"/>
              <w:left w:val="nil"/>
              <w:bottom w:val="single" w:color="auto" w:sz="4" w:space="0"/>
              <w:right w:val="single" w:color="auto" w:sz="4" w:space="0"/>
            </w:tcBorders>
            <w:noWrap/>
          </w:tcPr>
          <w:p w:rsidRPr="00EA1C63" w:rsidR="003F5A99" w:rsidP="003F5A99" w:rsidRDefault="003F5A99" w14:paraId="3289A945"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w:t>
            </w:r>
          </w:p>
        </w:tc>
        <w:tc>
          <w:tcPr>
            <w:tcW w:w="598" w:type="dxa"/>
            <w:tcBorders>
              <w:top w:val="nil"/>
              <w:left w:val="nil"/>
              <w:bottom w:val="single" w:color="auto" w:sz="4" w:space="0"/>
              <w:right w:val="single" w:color="auto" w:sz="4" w:space="0"/>
            </w:tcBorders>
            <w:noWrap/>
          </w:tcPr>
          <w:p w:rsidRPr="00EA1C63" w:rsidR="003F5A99" w:rsidP="003F5A99" w:rsidRDefault="003F5A99" w14:paraId="662F8ABD"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5</w:t>
            </w:r>
          </w:p>
        </w:tc>
        <w:tc>
          <w:tcPr>
            <w:tcW w:w="598" w:type="dxa"/>
            <w:tcBorders>
              <w:top w:val="nil"/>
              <w:left w:val="nil"/>
              <w:bottom w:val="single" w:color="auto" w:sz="4" w:space="0"/>
              <w:right w:val="single" w:color="auto" w:sz="4" w:space="0"/>
            </w:tcBorders>
            <w:noWrap/>
          </w:tcPr>
          <w:p w:rsidRPr="00EA1C63" w:rsidR="003F5A99" w:rsidP="003F5A99" w:rsidRDefault="003F5A99" w14:paraId="48EA6A39"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w:t>
            </w:r>
          </w:p>
        </w:tc>
        <w:tc>
          <w:tcPr>
            <w:tcW w:w="598" w:type="dxa"/>
            <w:tcBorders>
              <w:top w:val="nil"/>
              <w:left w:val="nil"/>
              <w:bottom w:val="single" w:color="auto" w:sz="4" w:space="0"/>
              <w:right w:val="single" w:color="auto" w:sz="4" w:space="0"/>
            </w:tcBorders>
            <w:noWrap/>
          </w:tcPr>
          <w:p w:rsidRPr="00EA1C63" w:rsidR="003F5A99" w:rsidP="003F5A99" w:rsidRDefault="003F5A99" w14:paraId="63F9E65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5</w:t>
            </w:r>
          </w:p>
        </w:tc>
        <w:tc>
          <w:tcPr>
            <w:tcW w:w="598" w:type="dxa"/>
            <w:tcBorders>
              <w:top w:val="nil"/>
              <w:left w:val="nil"/>
              <w:bottom w:val="single" w:color="auto" w:sz="4" w:space="0"/>
              <w:right w:val="single" w:color="auto" w:sz="4" w:space="0"/>
            </w:tcBorders>
            <w:noWrap/>
          </w:tcPr>
          <w:p w:rsidRPr="00EA1C63" w:rsidR="003F5A99" w:rsidP="003F5A99" w:rsidRDefault="003F5A99" w14:paraId="0505BAEC"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21</w:t>
            </w:r>
          </w:p>
        </w:tc>
        <w:tc>
          <w:tcPr>
            <w:tcW w:w="598" w:type="dxa"/>
            <w:tcBorders>
              <w:top w:val="single" w:color="auto" w:sz="4" w:space="0"/>
              <w:left w:val="nil"/>
              <w:bottom w:val="single" w:color="auto" w:sz="4" w:space="0"/>
              <w:right w:val="single" w:color="auto" w:sz="4" w:space="0"/>
            </w:tcBorders>
          </w:tcPr>
          <w:p w:rsidRPr="00EA1C63" w:rsidR="003F5A99" w:rsidP="003F5A99" w:rsidRDefault="003F5A99" w14:paraId="47E0AF20"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8</w:t>
            </w:r>
          </w:p>
        </w:tc>
        <w:tc>
          <w:tcPr>
            <w:tcW w:w="598" w:type="dxa"/>
            <w:tcBorders>
              <w:top w:val="nil"/>
              <w:left w:val="nil"/>
              <w:bottom w:val="single" w:color="auto" w:sz="4" w:space="0"/>
              <w:right w:val="single" w:color="auto" w:sz="4" w:space="0"/>
            </w:tcBorders>
          </w:tcPr>
          <w:p w:rsidRPr="00EA1C63" w:rsidR="003F5A99" w:rsidP="003F5A99" w:rsidRDefault="003F5A99" w14:paraId="11AB2BB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w:t>
            </w:r>
          </w:p>
        </w:tc>
        <w:tc>
          <w:tcPr>
            <w:tcW w:w="598" w:type="dxa"/>
            <w:tcBorders>
              <w:top w:val="single" w:color="auto" w:sz="4" w:space="0"/>
              <w:left w:val="nil"/>
              <w:bottom w:val="single" w:color="auto" w:sz="4" w:space="0"/>
              <w:right w:val="single" w:color="auto" w:sz="4" w:space="0"/>
            </w:tcBorders>
          </w:tcPr>
          <w:p w:rsidRPr="00EA1C63" w:rsidR="003F5A99" w:rsidP="003F5A99" w:rsidRDefault="003F5A99" w14:paraId="6EB954E3"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8</w:t>
            </w:r>
          </w:p>
        </w:tc>
      </w:tr>
      <w:tr w:rsidRPr="00EA1C63" w:rsidR="003F5A99" w:rsidTr="00B10D5F" w14:paraId="3D9C0813" w14:textId="77777777">
        <w:trPr>
          <w:trHeight w:val="319"/>
        </w:trPr>
        <w:tc>
          <w:tcPr>
            <w:tcW w:w="2384" w:type="dxa"/>
            <w:tcBorders>
              <w:top w:val="nil"/>
              <w:left w:val="single" w:color="auto" w:sz="4" w:space="0"/>
              <w:bottom w:val="single" w:color="auto" w:sz="4" w:space="0"/>
              <w:right w:val="single" w:color="auto" w:sz="4" w:space="0"/>
            </w:tcBorders>
            <w:shd w:val="clear" w:color="000000" w:fill="9BC2E6"/>
            <w:noWrap/>
          </w:tcPr>
          <w:p w:rsidRPr="00EA1C63" w:rsidR="003F5A99" w:rsidP="003F5A99" w:rsidRDefault="003F5A99" w14:paraId="600A0B87" w14:textId="77777777">
            <w:pPr>
              <w:spacing w:after="0" w:line="276" w:lineRule="auto"/>
              <w:rPr>
                <w:rFonts w:ascii="Calibri" w:hAnsi="Calibri" w:eastAsia="Times New Roman" w:cs="Calibri"/>
                <w:color w:val="FFFFFF"/>
                <w:sz w:val="22"/>
                <w:szCs w:val="22"/>
              </w:rPr>
            </w:pPr>
            <w:r w:rsidRPr="00EA1C63">
              <w:rPr>
                <w:rFonts w:ascii="Calibri" w:hAnsi="Calibri" w:eastAsia="Times New Roman" w:cs="Calibri"/>
                <w:color w:val="FFFFFF"/>
                <w:sz w:val="22"/>
                <w:szCs w:val="22"/>
              </w:rPr>
              <w:t>Aantal gewonden</w:t>
            </w:r>
          </w:p>
        </w:tc>
        <w:tc>
          <w:tcPr>
            <w:tcW w:w="160" w:type="dxa"/>
            <w:tcBorders>
              <w:top w:val="nil"/>
              <w:left w:val="nil"/>
              <w:bottom w:val="single" w:color="auto" w:sz="4" w:space="0"/>
              <w:right w:val="nil"/>
            </w:tcBorders>
          </w:tcPr>
          <w:p w:rsidRPr="00EA1C63" w:rsidR="003F5A99" w:rsidP="003F5A99" w:rsidRDefault="003F5A99" w14:paraId="7C6923FD" w14:textId="77777777">
            <w:pPr>
              <w:spacing w:after="0" w:line="276" w:lineRule="auto"/>
              <w:rPr>
                <w:rFonts w:ascii="Calibri" w:hAnsi="Calibri" w:eastAsia="Times New Roman" w:cs="Calibri"/>
                <w:sz w:val="22"/>
                <w:szCs w:val="22"/>
              </w:rPr>
            </w:pPr>
          </w:p>
        </w:tc>
        <w:tc>
          <w:tcPr>
            <w:tcW w:w="598" w:type="dxa"/>
            <w:tcBorders>
              <w:top w:val="nil"/>
              <w:left w:val="nil"/>
              <w:bottom w:val="single" w:color="auto" w:sz="4" w:space="0"/>
              <w:right w:val="single" w:color="auto" w:sz="4" w:space="0"/>
            </w:tcBorders>
            <w:noWrap/>
          </w:tcPr>
          <w:p w:rsidRPr="00EA1C63" w:rsidR="003F5A99" w:rsidP="003F5A99" w:rsidRDefault="003F5A99" w14:paraId="68969AF7"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38</w:t>
            </w:r>
          </w:p>
        </w:tc>
        <w:tc>
          <w:tcPr>
            <w:tcW w:w="598" w:type="dxa"/>
            <w:tcBorders>
              <w:top w:val="nil"/>
              <w:left w:val="nil"/>
              <w:bottom w:val="single" w:color="auto" w:sz="4" w:space="0"/>
              <w:right w:val="single" w:color="auto" w:sz="4" w:space="0"/>
            </w:tcBorders>
            <w:noWrap/>
          </w:tcPr>
          <w:p w:rsidRPr="00EA1C63" w:rsidR="003F5A99" w:rsidP="003F5A99" w:rsidRDefault="003F5A99" w14:paraId="74C3F1E2"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33</w:t>
            </w:r>
          </w:p>
        </w:tc>
        <w:tc>
          <w:tcPr>
            <w:tcW w:w="598" w:type="dxa"/>
            <w:tcBorders>
              <w:top w:val="nil"/>
              <w:left w:val="nil"/>
              <w:bottom w:val="single" w:color="auto" w:sz="4" w:space="0"/>
              <w:right w:val="single" w:color="auto" w:sz="4" w:space="0"/>
            </w:tcBorders>
            <w:noWrap/>
          </w:tcPr>
          <w:p w:rsidRPr="00EA1C63" w:rsidR="003F5A99" w:rsidP="003F5A99" w:rsidRDefault="003F5A99" w14:paraId="1C236A7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55</w:t>
            </w:r>
          </w:p>
        </w:tc>
        <w:tc>
          <w:tcPr>
            <w:tcW w:w="598" w:type="dxa"/>
            <w:tcBorders>
              <w:top w:val="nil"/>
              <w:left w:val="nil"/>
              <w:bottom w:val="single" w:color="auto" w:sz="4" w:space="0"/>
              <w:right w:val="single" w:color="auto" w:sz="4" w:space="0"/>
            </w:tcBorders>
            <w:noWrap/>
          </w:tcPr>
          <w:p w:rsidRPr="00EA1C63" w:rsidR="003F5A99" w:rsidP="003F5A99" w:rsidRDefault="003F5A99" w14:paraId="15B8C26F"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71</w:t>
            </w:r>
          </w:p>
        </w:tc>
        <w:tc>
          <w:tcPr>
            <w:tcW w:w="598" w:type="dxa"/>
            <w:tcBorders>
              <w:top w:val="nil"/>
              <w:left w:val="nil"/>
              <w:bottom w:val="single" w:color="auto" w:sz="4" w:space="0"/>
              <w:right w:val="single" w:color="auto" w:sz="4" w:space="0"/>
            </w:tcBorders>
            <w:noWrap/>
          </w:tcPr>
          <w:p w:rsidRPr="00EA1C63" w:rsidR="003F5A99" w:rsidP="003F5A99" w:rsidRDefault="003F5A99" w14:paraId="6C07D651"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39</w:t>
            </w:r>
          </w:p>
        </w:tc>
        <w:tc>
          <w:tcPr>
            <w:tcW w:w="598" w:type="dxa"/>
            <w:tcBorders>
              <w:top w:val="nil"/>
              <w:left w:val="nil"/>
              <w:bottom w:val="single" w:color="auto" w:sz="4" w:space="0"/>
              <w:right w:val="single" w:color="auto" w:sz="4" w:space="0"/>
            </w:tcBorders>
            <w:noWrap/>
          </w:tcPr>
          <w:p w:rsidRPr="00EA1C63" w:rsidR="003F5A99" w:rsidP="003F5A99" w:rsidRDefault="003F5A99" w14:paraId="03B5D1E6"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42</w:t>
            </w:r>
          </w:p>
        </w:tc>
        <w:tc>
          <w:tcPr>
            <w:tcW w:w="598" w:type="dxa"/>
            <w:tcBorders>
              <w:top w:val="nil"/>
              <w:left w:val="nil"/>
              <w:bottom w:val="single" w:color="auto" w:sz="4" w:space="0"/>
              <w:right w:val="single" w:color="auto" w:sz="4" w:space="0"/>
            </w:tcBorders>
            <w:noWrap/>
          </w:tcPr>
          <w:p w:rsidRPr="00EA1C63" w:rsidR="003F5A99" w:rsidP="003F5A99" w:rsidRDefault="003F5A99" w14:paraId="71420A64"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59</w:t>
            </w:r>
          </w:p>
        </w:tc>
        <w:tc>
          <w:tcPr>
            <w:tcW w:w="598" w:type="dxa"/>
            <w:tcBorders>
              <w:top w:val="single" w:color="auto" w:sz="4" w:space="0"/>
              <w:left w:val="nil"/>
              <w:bottom w:val="single" w:color="auto" w:sz="4" w:space="0"/>
              <w:right w:val="single" w:color="auto" w:sz="4" w:space="0"/>
            </w:tcBorders>
          </w:tcPr>
          <w:p w:rsidRPr="00EA1C63" w:rsidR="003F5A99" w:rsidP="003F5A99" w:rsidRDefault="003F5A99" w14:paraId="0D95941E"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47</w:t>
            </w:r>
          </w:p>
        </w:tc>
        <w:tc>
          <w:tcPr>
            <w:tcW w:w="598" w:type="dxa"/>
            <w:tcBorders>
              <w:top w:val="nil"/>
              <w:left w:val="nil"/>
              <w:bottom w:val="single" w:color="auto" w:sz="4" w:space="0"/>
              <w:right w:val="single" w:color="auto" w:sz="4" w:space="0"/>
            </w:tcBorders>
          </w:tcPr>
          <w:p w:rsidRPr="00EA1C63" w:rsidR="003F5A99" w:rsidP="003F5A99" w:rsidRDefault="003F5A99" w14:paraId="3E600B0E"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62</w:t>
            </w:r>
          </w:p>
        </w:tc>
        <w:tc>
          <w:tcPr>
            <w:tcW w:w="598" w:type="dxa"/>
            <w:tcBorders>
              <w:top w:val="single" w:color="auto" w:sz="4" w:space="0"/>
              <w:left w:val="nil"/>
              <w:bottom w:val="single" w:color="auto" w:sz="4" w:space="0"/>
              <w:right w:val="single" w:color="auto" w:sz="4" w:space="0"/>
            </w:tcBorders>
          </w:tcPr>
          <w:p w:rsidRPr="00EA1C63" w:rsidR="003F5A99" w:rsidP="003F5A99" w:rsidRDefault="003F5A99" w14:paraId="0594EEDB" w14:textId="77777777">
            <w:pPr>
              <w:spacing w:after="0" w:line="276" w:lineRule="auto"/>
              <w:rPr>
                <w:rFonts w:ascii="Calibri" w:hAnsi="Calibri" w:eastAsia="Times New Roman" w:cs="Calibri"/>
                <w:sz w:val="22"/>
                <w:szCs w:val="22"/>
              </w:rPr>
            </w:pPr>
            <w:r w:rsidRPr="00EA1C63">
              <w:rPr>
                <w:rFonts w:ascii="Calibri" w:hAnsi="Calibri" w:eastAsia="Times New Roman" w:cs="Calibri"/>
                <w:sz w:val="22"/>
                <w:szCs w:val="22"/>
              </w:rPr>
              <w:t>67</w:t>
            </w:r>
          </w:p>
        </w:tc>
      </w:tr>
    </w:tbl>
    <w:p w:rsidRPr="00EA1C63" w:rsidR="003F5A99" w:rsidP="003F5A99" w:rsidRDefault="003F5A99" w14:paraId="25EE8371" w14:textId="77777777">
      <w:pPr>
        <w:spacing w:after="0" w:line="276" w:lineRule="auto"/>
        <w:rPr>
          <w:rFonts w:ascii="Calibri" w:hAnsi="Calibri" w:cs="Calibri"/>
          <w:sz w:val="22"/>
          <w:szCs w:val="22"/>
        </w:rPr>
      </w:pPr>
    </w:p>
    <w:p w:rsidRPr="00EA1C63" w:rsidR="003F5A99" w:rsidP="003F5A99" w:rsidRDefault="003F5A99" w14:paraId="4A3544EA" w14:textId="77777777">
      <w:pPr>
        <w:spacing w:after="0" w:line="276" w:lineRule="auto"/>
        <w:rPr>
          <w:rFonts w:ascii="Calibri" w:hAnsi="Calibri" w:cs="Calibri"/>
          <w:sz w:val="22"/>
          <w:szCs w:val="22"/>
        </w:rPr>
      </w:pPr>
      <w:r w:rsidRPr="00EA1C63">
        <w:rPr>
          <w:rFonts w:ascii="Calibri" w:hAnsi="Calibri" w:cs="Calibri"/>
          <w:sz w:val="22"/>
          <w:szCs w:val="22"/>
        </w:rPr>
        <w:t xml:space="preserve">De verdeling van dodelijke slachtoffers naar betrokken vaart: </w:t>
      </w:r>
    </w:p>
    <w:p w:rsidRPr="00EA1C63" w:rsidR="003F5A99" w:rsidP="003F5A99" w:rsidRDefault="003F5A99" w14:paraId="78A1AE0E" w14:textId="77777777">
      <w:pPr>
        <w:pStyle w:val="Lijstalinea"/>
        <w:numPr>
          <w:ilvl w:val="0"/>
          <w:numId w:val="2"/>
        </w:numPr>
        <w:autoSpaceDN w:val="0"/>
        <w:spacing w:after="0" w:line="276" w:lineRule="auto"/>
        <w:textAlignment w:val="baseline"/>
        <w:rPr>
          <w:rFonts w:ascii="Calibri" w:hAnsi="Calibri" w:cs="Calibri"/>
          <w:sz w:val="22"/>
          <w:szCs w:val="22"/>
        </w:rPr>
      </w:pPr>
      <w:r w:rsidRPr="00EA1C63">
        <w:rPr>
          <w:rFonts w:ascii="Calibri" w:hAnsi="Calibri" w:cs="Calibri"/>
          <w:sz w:val="22"/>
          <w:szCs w:val="22"/>
        </w:rPr>
        <w:t>Bij 3 aanvaringen met een dodelijk slachtoffer ging het om een schip-schip aanvaring tussen beroepsvaart en recreatievaart;</w:t>
      </w:r>
    </w:p>
    <w:p w:rsidRPr="00EA1C63" w:rsidR="003F5A99" w:rsidP="003F5A99" w:rsidRDefault="003F5A99" w14:paraId="6D9F4240" w14:textId="77777777">
      <w:pPr>
        <w:pStyle w:val="Lijstalinea"/>
        <w:numPr>
          <w:ilvl w:val="0"/>
          <w:numId w:val="2"/>
        </w:numPr>
        <w:autoSpaceDN w:val="0"/>
        <w:spacing w:after="0" w:line="276" w:lineRule="auto"/>
        <w:textAlignment w:val="baseline"/>
        <w:rPr>
          <w:rFonts w:ascii="Calibri" w:hAnsi="Calibri" w:cs="Calibri"/>
          <w:sz w:val="22"/>
          <w:szCs w:val="22"/>
        </w:rPr>
      </w:pPr>
      <w:r w:rsidRPr="00EA1C63">
        <w:rPr>
          <w:rFonts w:ascii="Calibri" w:hAnsi="Calibri" w:cs="Calibri"/>
          <w:sz w:val="22"/>
          <w:szCs w:val="22"/>
        </w:rPr>
        <w:t>In 3 gevallen betrof het een ongeval met recreatievaart, namelijk 2 explosies en 1 schip-schip aanvaring. Daarbij waren in totaal 3 dodelijke slachtoffers te betreuren;</w:t>
      </w:r>
    </w:p>
    <w:p w:rsidRPr="00EA1C63" w:rsidR="003F5A99" w:rsidP="003F5A99" w:rsidRDefault="003F5A99" w14:paraId="11BD7223" w14:textId="77777777">
      <w:pPr>
        <w:pStyle w:val="Lijstalinea"/>
        <w:numPr>
          <w:ilvl w:val="0"/>
          <w:numId w:val="2"/>
        </w:numPr>
        <w:autoSpaceDN w:val="0"/>
        <w:spacing w:after="0" w:line="276" w:lineRule="auto"/>
        <w:textAlignment w:val="baseline"/>
        <w:rPr>
          <w:rFonts w:ascii="Calibri" w:hAnsi="Calibri" w:cs="Calibri"/>
          <w:sz w:val="22"/>
          <w:szCs w:val="22"/>
        </w:rPr>
      </w:pPr>
      <w:r w:rsidRPr="00EA1C63">
        <w:rPr>
          <w:rFonts w:ascii="Calibri" w:hAnsi="Calibri" w:cs="Calibri"/>
          <w:sz w:val="22"/>
          <w:szCs w:val="22"/>
        </w:rPr>
        <w:t>De beroepsvaart was bij 1 scheepsongeval betrokken waarbij er in totaal 2 doden te betreuren waren. Dit betrof een aanvaring tussen een binnenvaartschip met een werkvaartuig.</w:t>
      </w:r>
    </w:p>
    <w:p w:rsidRPr="00EA1C63" w:rsidR="003F5A99" w:rsidP="003F5A99" w:rsidRDefault="003F5A99" w14:paraId="2BD056F2" w14:textId="77777777">
      <w:pPr>
        <w:spacing w:after="0" w:line="276" w:lineRule="auto"/>
        <w:rPr>
          <w:rFonts w:ascii="Calibri" w:hAnsi="Calibri" w:cs="Calibri"/>
          <w:sz w:val="22"/>
          <w:szCs w:val="22"/>
        </w:rPr>
      </w:pPr>
    </w:p>
    <w:p w:rsidRPr="00EA1C63" w:rsidR="003F5A99" w:rsidP="003F5A99" w:rsidRDefault="003F5A99" w14:paraId="72A45E86" w14:textId="77777777">
      <w:pPr>
        <w:spacing w:after="0" w:line="276" w:lineRule="auto"/>
        <w:rPr>
          <w:rFonts w:ascii="Calibri" w:hAnsi="Calibri" w:cs="Calibri"/>
          <w:b/>
          <w:bCs/>
          <w:sz w:val="22"/>
          <w:szCs w:val="22"/>
        </w:rPr>
      </w:pPr>
    </w:p>
    <w:p w:rsidRPr="00EA1C63" w:rsidR="003F5A99" w:rsidP="003F5A99" w:rsidRDefault="003F5A99" w14:paraId="26CB2800" w14:textId="77777777">
      <w:pPr>
        <w:spacing w:after="0" w:line="276" w:lineRule="auto"/>
        <w:rPr>
          <w:rFonts w:ascii="Calibri" w:hAnsi="Calibri" w:cs="Calibri"/>
          <w:b/>
          <w:bCs/>
          <w:sz w:val="22"/>
          <w:szCs w:val="22"/>
        </w:rPr>
      </w:pPr>
      <w:r w:rsidRPr="00EA1C63">
        <w:rPr>
          <w:rFonts w:ascii="Calibri" w:hAnsi="Calibri" w:cs="Calibri"/>
          <w:b/>
          <w:bCs/>
          <w:sz w:val="22"/>
          <w:szCs w:val="22"/>
        </w:rPr>
        <w:t>SOS-Database</w:t>
      </w:r>
    </w:p>
    <w:p w:rsidRPr="00EA1C63" w:rsidR="003F5A99" w:rsidP="003F5A99" w:rsidRDefault="003F5A99" w14:paraId="5ACA6270" w14:textId="77777777">
      <w:pPr>
        <w:spacing w:after="0" w:line="276" w:lineRule="auto"/>
        <w:rPr>
          <w:rFonts w:ascii="Calibri" w:hAnsi="Calibri" w:cs="Calibri"/>
          <w:sz w:val="22"/>
          <w:szCs w:val="22"/>
        </w:rPr>
      </w:pPr>
      <w:r w:rsidRPr="00EA1C63">
        <w:rPr>
          <w:rFonts w:ascii="Calibri" w:hAnsi="Calibri" w:cs="Calibri"/>
          <w:sz w:val="22"/>
          <w:szCs w:val="22"/>
        </w:rPr>
        <w:t xml:space="preserve">De rapportage van de jaarlijkse ongevalscijfers wordt gebaseerd op gegevens uit de door Rijkswaterstaat beheerde SOS-database. </w:t>
      </w:r>
      <w:bookmarkStart w:name="_Hlk231885394" w:id="0"/>
      <w:r w:rsidRPr="00EA1C63">
        <w:rPr>
          <w:rFonts w:ascii="Calibri" w:hAnsi="Calibri" w:cs="Calibri"/>
          <w:sz w:val="22"/>
          <w:szCs w:val="22"/>
        </w:rPr>
        <w:t>Hierin worden de incidenten geregistreerd die zich op het water hebben voorgedaan</w:t>
      </w:r>
      <w:bookmarkEnd w:id="0"/>
      <w:r w:rsidRPr="00EA1C63">
        <w:rPr>
          <w:rFonts w:ascii="Calibri" w:hAnsi="Calibri" w:cs="Calibri"/>
          <w:sz w:val="22"/>
          <w:szCs w:val="22"/>
        </w:rPr>
        <w:t xml:space="preserve">. RWS vult de database voor de Rijksvaarwegen. Ook andere nautisch beheerders en handhavers die meldingen doen over ongevallen op het water vullen de database. Hoewel Rijkswaterstaat de gegevens in de database verifieert, is moeilijk vast te stellen of de gegevens een volledige representatie geven van alle incidenten op het water. Ook wordt de toedracht van incidenten niet (altijd) onderzocht of geregistreerd. Het ministerie streeft ernaar om een zo compleet mogelijk beeld te hebben van de veiligheidssituatie op het water, maar niet ieder incident wordt gemeld of geregistreerd. </w:t>
      </w:r>
    </w:p>
    <w:p w:rsidRPr="00EA1C63" w:rsidR="003F5A99" w:rsidP="003F5A99" w:rsidRDefault="003F5A99" w14:paraId="212F45BF" w14:textId="77777777">
      <w:pPr>
        <w:pStyle w:val="Default"/>
        <w:spacing w:line="276" w:lineRule="auto"/>
        <w:rPr>
          <w:rFonts w:ascii="Calibri" w:hAnsi="Calibri" w:cs="Calibri"/>
          <w:color w:val="211D1F"/>
          <w:sz w:val="22"/>
          <w:szCs w:val="22"/>
          <w:vertAlign w:val="superscript"/>
        </w:rPr>
      </w:pPr>
    </w:p>
    <w:p w:rsidRPr="00EA1C63" w:rsidR="003F5A99" w:rsidP="003F5A99" w:rsidRDefault="003F5A99" w14:paraId="2D9368CF" w14:textId="77777777">
      <w:pPr>
        <w:spacing w:after="0" w:line="276" w:lineRule="auto"/>
        <w:rPr>
          <w:rFonts w:ascii="Calibri" w:hAnsi="Calibri" w:cs="Calibri"/>
          <w:b/>
          <w:bCs/>
          <w:sz w:val="22"/>
          <w:szCs w:val="22"/>
          <w:vertAlign w:val="superscript"/>
        </w:rPr>
      </w:pPr>
      <w:r w:rsidRPr="00EA1C63">
        <w:rPr>
          <w:rFonts w:ascii="Calibri" w:hAnsi="Calibri" w:cs="Calibri"/>
          <w:b/>
          <w:bCs/>
          <w:sz w:val="22"/>
          <w:szCs w:val="22"/>
        </w:rPr>
        <w:t xml:space="preserve">Verbeteren van de nautische veiligheid </w:t>
      </w:r>
    </w:p>
    <w:p w:rsidRPr="00EA1C63" w:rsidR="003F5A99" w:rsidP="003F5A99" w:rsidRDefault="003F5A99" w14:paraId="0B289E6D" w14:textId="77777777">
      <w:pPr>
        <w:spacing w:after="0" w:line="276" w:lineRule="auto"/>
        <w:rPr>
          <w:rFonts w:ascii="Calibri" w:hAnsi="Calibri" w:cs="Calibri"/>
          <w:sz w:val="22"/>
          <w:szCs w:val="22"/>
        </w:rPr>
      </w:pPr>
      <w:r w:rsidRPr="00EA1C63">
        <w:rPr>
          <w:rFonts w:ascii="Calibri" w:hAnsi="Calibri" w:cs="Calibri"/>
          <w:sz w:val="22"/>
          <w:szCs w:val="22"/>
        </w:rPr>
        <w:t>De nautische veiligheid vraagt om meer aandacht. De risico’s die de aan uw Kamer gestuurde Monitor Nautische Veiligheid</w:t>
      </w:r>
      <w:r w:rsidRPr="00EA1C63">
        <w:rPr>
          <w:rStyle w:val="Voetnootmarkering"/>
          <w:rFonts w:ascii="Calibri" w:hAnsi="Calibri" w:cs="Calibri"/>
          <w:sz w:val="22"/>
          <w:szCs w:val="22"/>
        </w:rPr>
        <w:footnoteReference w:id="1"/>
      </w:r>
      <w:r w:rsidRPr="00EA1C63">
        <w:rPr>
          <w:rFonts w:ascii="Calibri" w:hAnsi="Calibri" w:cs="Calibri"/>
          <w:sz w:val="22"/>
          <w:szCs w:val="22"/>
        </w:rPr>
        <w:t xml:space="preserve"> geïdentificeerd heeft, zijn opnieuw terug te zien in de ongevalscijfers van 2025. Er worden door het ministerie, de sector en andere stakeholders gezamenlijke stappen gezet om de risico’s aan te pakken. Dat gebeurt voor de risico’s met recreatievaart door informatievoorziening, voorlichting en maatregelen voor het vergroten van de veiligheid aan boord. Daarnaast brengt het ministerie in kaart wat er op langere termijn nodig is om de veiligheid op het water te verbeteren.</w:t>
      </w:r>
    </w:p>
    <w:p w:rsidRPr="00EA1C63" w:rsidR="003F5A99" w:rsidP="003F5A99" w:rsidRDefault="003F5A99" w14:paraId="30526B2E" w14:textId="77777777">
      <w:pPr>
        <w:spacing w:after="0" w:line="276" w:lineRule="auto"/>
        <w:rPr>
          <w:rFonts w:ascii="Calibri" w:hAnsi="Calibri" w:cs="Calibri"/>
          <w:sz w:val="22"/>
          <w:szCs w:val="22"/>
        </w:rPr>
      </w:pPr>
      <w:r w:rsidRPr="00EA1C63">
        <w:rPr>
          <w:rFonts w:ascii="Calibri" w:hAnsi="Calibri" w:cs="Calibri"/>
          <w:sz w:val="22"/>
          <w:szCs w:val="22"/>
        </w:rPr>
        <w:t xml:space="preserve">Het platform ‘Varen doe je Samen’ vervult voor de binnenwateren de rol van voorlichter, waarbij tijdens het vaarseizoen ingezet wordt op het bereiken van zo veel mogelijk vaarweggebruikers. </w:t>
      </w:r>
    </w:p>
    <w:p w:rsidRPr="00EA1C63" w:rsidR="003F5A99" w:rsidP="003F5A99" w:rsidRDefault="003F5A99" w14:paraId="64E6844C" w14:textId="77777777">
      <w:pPr>
        <w:spacing w:after="0" w:line="276" w:lineRule="auto"/>
        <w:rPr>
          <w:rFonts w:ascii="Calibri" w:hAnsi="Calibri" w:cs="Calibri"/>
          <w:strike/>
          <w:sz w:val="22"/>
          <w:szCs w:val="22"/>
          <w:highlight w:val="yellow"/>
        </w:rPr>
      </w:pPr>
    </w:p>
    <w:p w:rsidRPr="00EA1C63" w:rsidR="003F5A99" w:rsidP="00EA1C63" w:rsidRDefault="00EA1C63" w14:paraId="73B8F46D" w14:textId="1CC2B37B">
      <w:pPr>
        <w:pStyle w:val="Geenafstand"/>
        <w:rPr>
          <w:rFonts w:ascii="Calibri" w:hAnsi="Calibri" w:cs="Calibri"/>
          <w:sz w:val="22"/>
          <w:szCs w:val="22"/>
        </w:rPr>
      </w:pPr>
      <w:r w:rsidRPr="00EA1C63">
        <w:rPr>
          <w:rFonts w:ascii="Calibri" w:hAnsi="Calibri" w:cs="Calibri"/>
          <w:sz w:val="22"/>
          <w:szCs w:val="22"/>
        </w:rPr>
        <w:t>De minister van Infrastructuur en Waterstaat,</w:t>
      </w:r>
    </w:p>
    <w:p w:rsidRPr="00EA1C63" w:rsidR="003F5A99" w:rsidP="00EA1C63" w:rsidRDefault="00EA1C63" w14:paraId="5AA34A16" w14:textId="03D21E41">
      <w:pPr>
        <w:pStyle w:val="Geenafstand"/>
        <w:rPr>
          <w:rFonts w:ascii="Calibri" w:hAnsi="Calibri" w:cs="Calibri"/>
          <w:sz w:val="22"/>
          <w:szCs w:val="22"/>
        </w:rPr>
      </w:pPr>
      <w:r w:rsidRPr="00EA1C63">
        <w:rPr>
          <w:rFonts w:ascii="Calibri" w:hAnsi="Calibri" w:cs="Calibri"/>
          <w:sz w:val="22"/>
          <w:szCs w:val="22"/>
        </w:rPr>
        <w:t xml:space="preserve">V.P.G. </w:t>
      </w:r>
      <w:r w:rsidRPr="00EA1C63" w:rsidR="003F5A99">
        <w:rPr>
          <w:rFonts w:ascii="Calibri" w:hAnsi="Calibri" w:cs="Calibri"/>
          <w:sz w:val="22"/>
          <w:szCs w:val="22"/>
        </w:rPr>
        <w:t>Karremans</w:t>
      </w:r>
    </w:p>
    <w:p w:rsidRPr="00EA1C63" w:rsidR="004E5D09" w:rsidP="003F5A99" w:rsidRDefault="004E5D09" w14:paraId="455E279A" w14:textId="77777777">
      <w:pPr>
        <w:spacing w:after="0"/>
        <w:rPr>
          <w:rFonts w:ascii="Calibri" w:hAnsi="Calibri" w:cs="Calibri"/>
          <w:sz w:val="22"/>
          <w:szCs w:val="22"/>
        </w:rPr>
      </w:pPr>
    </w:p>
    <w:sectPr w:rsidRPr="00EA1C63" w:rsidR="004E5D09" w:rsidSect="003F5A99">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9B7B6" w14:textId="77777777" w:rsidR="009D536B" w:rsidRDefault="009D536B" w:rsidP="003F5A99">
      <w:pPr>
        <w:spacing w:after="0" w:line="240" w:lineRule="auto"/>
      </w:pPr>
      <w:r>
        <w:separator/>
      </w:r>
    </w:p>
  </w:endnote>
  <w:endnote w:type="continuationSeparator" w:id="0">
    <w:p w14:paraId="03A7D51F" w14:textId="77777777" w:rsidR="009D536B" w:rsidRDefault="009D536B" w:rsidP="003F5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F4B7" w14:textId="77777777" w:rsidR="007C7534" w:rsidRPr="003F5A99" w:rsidRDefault="007C7534" w:rsidP="003F5A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5572" w14:textId="77777777" w:rsidR="007C7534" w:rsidRPr="003F5A99" w:rsidRDefault="007C7534" w:rsidP="003F5A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4F32" w14:textId="77777777" w:rsidR="007C7534" w:rsidRPr="003F5A99" w:rsidRDefault="007C7534" w:rsidP="003F5A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A99BF" w14:textId="77777777" w:rsidR="009D536B" w:rsidRDefault="009D536B" w:rsidP="003F5A99">
      <w:pPr>
        <w:spacing w:after="0" w:line="240" w:lineRule="auto"/>
      </w:pPr>
      <w:r>
        <w:separator/>
      </w:r>
    </w:p>
  </w:footnote>
  <w:footnote w:type="continuationSeparator" w:id="0">
    <w:p w14:paraId="7D6823CF" w14:textId="77777777" w:rsidR="009D536B" w:rsidRDefault="009D536B" w:rsidP="003F5A99">
      <w:pPr>
        <w:spacing w:after="0" w:line="240" w:lineRule="auto"/>
      </w:pPr>
      <w:r>
        <w:continuationSeparator/>
      </w:r>
    </w:p>
  </w:footnote>
  <w:footnote w:id="1">
    <w:p w14:paraId="615BB38D" w14:textId="77777777" w:rsidR="003F5A99" w:rsidRPr="00EA1C63" w:rsidRDefault="003F5A99" w:rsidP="003F5A99">
      <w:pPr>
        <w:pStyle w:val="Voetnoottekst"/>
        <w:rPr>
          <w:rFonts w:ascii="Calibri" w:hAnsi="Calibri" w:cs="Calibri"/>
          <w:sz w:val="20"/>
        </w:rPr>
      </w:pPr>
      <w:r w:rsidRPr="00EA1C63">
        <w:rPr>
          <w:rStyle w:val="Voetnootmarkering"/>
          <w:rFonts w:ascii="Calibri" w:hAnsi="Calibri" w:cs="Calibri"/>
          <w:sz w:val="20"/>
        </w:rPr>
        <w:footnoteRef/>
      </w:r>
      <w:r w:rsidRPr="00EA1C63">
        <w:rPr>
          <w:rFonts w:ascii="Calibri" w:hAnsi="Calibri" w:cs="Calibri"/>
          <w:sz w:val="20"/>
        </w:rPr>
        <w:t xml:space="preserve"> Landelijke Monitor Nautische Veiligheid Binnenwateren 2014-2023, Kamerstuk 31409, nr. 493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A2C7" w14:textId="77777777" w:rsidR="007C7534" w:rsidRPr="003F5A99" w:rsidRDefault="007C7534" w:rsidP="003F5A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A462" w14:textId="77777777" w:rsidR="007C7534" w:rsidRPr="003F5A99" w:rsidRDefault="007C7534" w:rsidP="003F5A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4BC5" w14:textId="77777777" w:rsidR="007C7534" w:rsidRPr="003F5A99" w:rsidRDefault="007C7534" w:rsidP="003F5A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4270"/>
    <w:multiLevelType w:val="hybridMultilevel"/>
    <w:tmpl w:val="83B63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C22087"/>
    <w:multiLevelType w:val="hybridMultilevel"/>
    <w:tmpl w:val="BECE739A"/>
    <w:lvl w:ilvl="0" w:tplc="86C6EA58">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B614FE"/>
    <w:multiLevelType w:val="hybridMultilevel"/>
    <w:tmpl w:val="FA66B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A67837"/>
    <w:multiLevelType w:val="hybridMultilevel"/>
    <w:tmpl w:val="6B8097B8"/>
    <w:lvl w:ilvl="0" w:tplc="86C6EA58">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620C3"/>
    <w:multiLevelType w:val="hybridMultilevel"/>
    <w:tmpl w:val="129A0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615508">
    <w:abstractNumId w:val="1"/>
  </w:num>
  <w:num w:numId="2" w16cid:durableId="1873037667">
    <w:abstractNumId w:val="3"/>
  </w:num>
  <w:num w:numId="3" w16cid:durableId="1216624448">
    <w:abstractNumId w:val="0"/>
  </w:num>
  <w:num w:numId="4" w16cid:durableId="88041599">
    <w:abstractNumId w:val="4"/>
  </w:num>
  <w:num w:numId="5" w16cid:durableId="780144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99"/>
    <w:rsid w:val="003F5A99"/>
    <w:rsid w:val="004E5D09"/>
    <w:rsid w:val="005B53BC"/>
    <w:rsid w:val="007C7534"/>
    <w:rsid w:val="009D536B"/>
    <w:rsid w:val="00CC01C1"/>
    <w:rsid w:val="00E35AA5"/>
    <w:rsid w:val="00EA1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8476"/>
  <w15:chartTrackingRefBased/>
  <w15:docId w15:val="{605347FD-895D-4CD7-8CDC-41193E3B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5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5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5A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5A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5A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5A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5A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5A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5A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A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5A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5A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5A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5A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5A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A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A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A99"/>
    <w:rPr>
      <w:rFonts w:eastAsiaTheme="majorEastAsia" w:cstheme="majorBidi"/>
      <w:color w:val="272727" w:themeColor="text1" w:themeTint="D8"/>
    </w:rPr>
  </w:style>
  <w:style w:type="paragraph" w:styleId="Titel">
    <w:name w:val="Title"/>
    <w:basedOn w:val="Standaard"/>
    <w:next w:val="Standaard"/>
    <w:link w:val="TitelChar"/>
    <w:uiPriority w:val="10"/>
    <w:qFormat/>
    <w:rsid w:val="003F5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5A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A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5A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A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5A99"/>
    <w:rPr>
      <w:i/>
      <w:iCs/>
      <w:color w:val="404040" w:themeColor="text1" w:themeTint="BF"/>
    </w:rPr>
  </w:style>
  <w:style w:type="paragraph" w:styleId="Lijstalinea">
    <w:name w:val="List Paragraph"/>
    <w:basedOn w:val="Standaard"/>
    <w:uiPriority w:val="34"/>
    <w:qFormat/>
    <w:rsid w:val="003F5A99"/>
    <w:pPr>
      <w:ind w:left="720"/>
      <w:contextualSpacing/>
    </w:pPr>
  </w:style>
  <w:style w:type="character" w:styleId="Intensievebenadrukking">
    <w:name w:val="Intense Emphasis"/>
    <w:basedOn w:val="Standaardalinea-lettertype"/>
    <w:uiPriority w:val="21"/>
    <w:qFormat/>
    <w:rsid w:val="003F5A99"/>
    <w:rPr>
      <w:i/>
      <w:iCs/>
      <w:color w:val="0F4761" w:themeColor="accent1" w:themeShade="BF"/>
    </w:rPr>
  </w:style>
  <w:style w:type="paragraph" w:styleId="Duidelijkcitaat">
    <w:name w:val="Intense Quote"/>
    <w:basedOn w:val="Standaard"/>
    <w:next w:val="Standaard"/>
    <w:link w:val="DuidelijkcitaatChar"/>
    <w:uiPriority w:val="30"/>
    <w:qFormat/>
    <w:rsid w:val="003F5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5A99"/>
    <w:rPr>
      <w:i/>
      <w:iCs/>
      <w:color w:val="0F4761" w:themeColor="accent1" w:themeShade="BF"/>
    </w:rPr>
  </w:style>
  <w:style w:type="character" w:styleId="Intensieveverwijzing">
    <w:name w:val="Intense Reference"/>
    <w:basedOn w:val="Standaardalinea-lettertype"/>
    <w:uiPriority w:val="32"/>
    <w:qFormat/>
    <w:rsid w:val="003F5A99"/>
    <w:rPr>
      <w:b/>
      <w:bCs/>
      <w:smallCaps/>
      <w:color w:val="0F4761" w:themeColor="accent1" w:themeShade="BF"/>
      <w:spacing w:val="5"/>
    </w:rPr>
  </w:style>
  <w:style w:type="paragraph" w:customStyle="1" w:styleId="Afzendgegevens">
    <w:name w:val="Afzendgegevens"/>
    <w:basedOn w:val="Standaard"/>
    <w:next w:val="Standaard"/>
    <w:rsid w:val="003F5A99"/>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3F5A99"/>
    <w:rPr>
      <w:b/>
    </w:rPr>
  </w:style>
  <w:style w:type="paragraph" w:customStyle="1" w:styleId="OndertekeningArea1">
    <w:name w:val="Ondertekening_Area1"/>
    <w:basedOn w:val="Standaard"/>
    <w:next w:val="Standaard"/>
    <w:rsid w:val="003F5A9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3F5A99"/>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3F5A9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3F5A9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3F5A9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3F5A9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F5A9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F5A9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F5A99"/>
    <w:rPr>
      <w:rFonts w:ascii="Verdana" w:eastAsia="DejaVu Sans" w:hAnsi="Verdana" w:cs="Lohit Hindi"/>
      <w:color w:val="000000"/>
      <w:kern w:val="0"/>
      <w:sz w:val="18"/>
      <w:szCs w:val="18"/>
      <w:lang w:eastAsia="nl-NL"/>
      <w14:ligatures w14:val="none"/>
    </w:rPr>
  </w:style>
  <w:style w:type="paragraph" w:customStyle="1" w:styleId="Default">
    <w:name w:val="Default"/>
    <w:rsid w:val="003F5A99"/>
    <w:pPr>
      <w:autoSpaceDE w:val="0"/>
      <w:autoSpaceDN w:val="0"/>
      <w:adjustRightInd w:val="0"/>
      <w:spacing w:after="0" w:line="240" w:lineRule="auto"/>
    </w:pPr>
    <w:rPr>
      <w:rFonts w:ascii="Verdana" w:hAnsi="Verdana" w:cs="Verdana"/>
      <w:color w:val="000000"/>
      <w:kern w:val="0"/>
      <w14:ligatures w14:val="none"/>
    </w:rPr>
  </w:style>
  <w:style w:type="paragraph" w:styleId="Voetnoottekst">
    <w:name w:val="footnote text"/>
    <w:basedOn w:val="Standaard"/>
    <w:link w:val="VoetnoottekstChar"/>
    <w:uiPriority w:val="99"/>
    <w:unhideWhenUsed/>
    <w:rsid w:val="003F5A99"/>
    <w:pPr>
      <w:autoSpaceDN w:val="0"/>
      <w:spacing w:after="0" w:line="240" w:lineRule="auto"/>
      <w:textAlignment w:val="baseline"/>
    </w:pPr>
    <w:rPr>
      <w:rFonts w:ascii="Verdana" w:eastAsia="DejaVu Sans" w:hAnsi="Verdana" w:cs="Lohit Hindi"/>
      <w:color w:val="000000"/>
      <w:kern w:val="0"/>
      <w:sz w:val="16"/>
      <w:szCs w:val="20"/>
      <w:lang w:eastAsia="nl-NL"/>
      <w14:ligatures w14:val="none"/>
    </w:rPr>
  </w:style>
  <w:style w:type="character" w:customStyle="1" w:styleId="VoetnoottekstChar">
    <w:name w:val="Voetnoottekst Char"/>
    <w:basedOn w:val="Standaardalinea-lettertype"/>
    <w:link w:val="Voetnoottekst"/>
    <w:uiPriority w:val="99"/>
    <w:rsid w:val="003F5A99"/>
    <w:rPr>
      <w:rFonts w:ascii="Verdana" w:eastAsia="DejaVu Sans" w:hAnsi="Verdana" w:cs="Lohit Hindi"/>
      <w:color w:val="000000"/>
      <w:kern w:val="0"/>
      <w:sz w:val="16"/>
      <w:szCs w:val="20"/>
      <w:lang w:eastAsia="nl-NL"/>
      <w14:ligatures w14:val="none"/>
    </w:rPr>
  </w:style>
  <w:style w:type="character" w:styleId="Voetnootmarkering">
    <w:name w:val="footnote reference"/>
    <w:basedOn w:val="Standaardalinea-lettertype"/>
    <w:uiPriority w:val="99"/>
    <w:semiHidden/>
    <w:unhideWhenUsed/>
    <w:rsid w:val="003F5A99"/>
    <w:rPr>
      <w:vertAlign w:val="superscript"/>
    </w:rPr>
  </w:style>
  <w:style w:type="paragraph" w:styleId="Geenafstand">
    <w:name w:val="No Spacing"/>
    <w:uiPriority w:val="1"/>
    <w:qFormat/>
    <w:rsid w:val="00EA1C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1717</ap:Words>
  <ap:Characters>9446</ap:Characters>
  <ap:DocSecurity>0</ap:DocSecurity>
  <ap:Lines>78</ap:Lines>
  <ap:Paragraphs>22</ap:Paragraphs>
  <ap:ScaleCrop>false</ap:ScaleCrop>
  <ap:LinksUpToDate>false</ap:LinksUpToDate>
  <ap:CharactersWithSpaces>11141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2026-07-02T13:05:00.0000000Z</dcterms:created>
  <dcterms:modified xsi:type="dcterms:W3CDTF">2026-07-02T13:05:00.0000000Z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