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394"/>
        <w:gridCol w:w="4395"/>
      </w:tblGrid>
      <w:tr w:rsidRPr="002B3F83" w:rsidR="00771D5E" w:rsidTr="006A3EF8" w14:paraId="78BD9D9E" w14:textId="77777777">
        <w:tc>
          <w:tcPr>
            <w:tcW w:w="4394" w:type="dxa"/>
          </w:tcPr>
          <w:sdt>
            <w:sdtPr>
              <w:id w:val="597447541"/>
              <w:placeholder>
                <w:docPart w:val="3475E8AE1631466CA31E6997E420F39E"/>
              </w:placeholder>
              <w:text/>
            </w:sdtPr>
            <w:sdtEndPr/>
            <w:sdtContent>
              <w:p w:rsidR="00771D5E" w:rsidP="00771D5E" w:rsidRDefault="0087380F" w14:paraId="64AA8804" w14:textId="60A3D0CC">
                <w:pPr>
                  <w:pStyle w:val="Tussenkop"/>
                </w:pPr>
                <w:r>
                  <w:t>N</w:t>
                </w:r>
                <w:r w:rsidR="0051643E">
                  <w:t>otitie</w:t>
                </w:r>
                <w:r>
                  <w:t xml:space="preserve"> van voorbereidingsgroep</w:t>
                </w:r>
              </w:p>
            </w:sdtContent>
          </w:sdt>
          <w:p w:rsidR="00771D5E" w:rsidRDefault="00771D5E" w14:paraId="7D30EFF8" w14:textId="77777777"/>
          <w:p w:rsidR="002114FE" w:rsidP="002114FE" w:rsidRDefault="004722E2" w14:paraId="5972FA39" w14:textId="77777777">
            <w:pPr>
              <w:pStyle w:val="Legendakop"/>
            </w:pPr>
            <w:sdt>
              <w:sdtPr>
                <w:tag w:val="lblVan"/>
                <w:id w:val="-1537118467"/>
                <w:lock w:val="contentLocked"/>
                <w:placeholder>
                  <w:docPart w:val="6A59F632241F40AF9516E3D5CFAF0021"/>
                </w:placeholder>
                <w:text/>
              </w:sdtPr>
              <w:sdtEndPr/>
              <w:sdtContent>
                <w:r w:rsidR="002114FE">
                  <w:t>Van</w:t>
                </w:r>
              </w:sdtContent>
            </w:sdt>
          </w:p>
          <w:sdt>
            <w:sdtPr>
              <w:alias w:val="txtNamenVan"/>
              <w:tag w:val="txtNamenVan"/>
              <w:id w:val="600925581"/>
              <w:placeholder>
                <w:docPart w:val="7FDE1699306F4310AA3C1338B4C86151"/>
              </w:placeholder>
            </w:sdtPr>
            <w:sdtEndPr/>
            <w:sdtContent>
              <w:p w:rsidR="002114FE" w:rsidP="002114FE" w:rsidRDefault="00002266" w14:paraId="2AF643BC" w14:textId="30508979">
                <w:pPr>
                  <w:pStyle w:val="Legendatekst"/>
                  <w:rPr>
                    <w:sz w:val="18"/>
                  </w:rPr>
                </w:pPr>
                <w:r>
                  <w:t>De leden Klos, Kröger en Teunissen</w:t>
                </w:r>
              </w:p>
            </w:sdtContent>
          </w:sdt>
          <w:p w:rsidR="00771D5E" w:rsidP="00771D5E" w:rsidRDefault="004722E2" w14:paraId="449153C5" w14:textId="77777777">
            <w:pPr>
              <w:pStyle w:val="Legendakop"/>
            </w:pPr>
            <w:sdt>
              <w:sdtPr>
                <w:tag w:val="lblAan"/>
                <w:id w:val="-1576117823"/>
                <w:lock w:val="contentLocked"/>
                <w:placeholder>
                  <w:docPart w:val="8EAB656BE3384C3EA70429107D216D96"/>
                </w:placeholder>
                <w:text/>
              </w:sdtPr>
              <w:sdtEndPr/>
              <w:sdtContent>
                <w:r w:rsidR="004C7750">
                  <w:t>Aan</w:t>
                </w:r>
              </w:sdtContent>
            </w:sdt>
          </w:p>
          <w:sdt>
            <w:sdtPr>
              <w:alias w:val="Commissie"/>
              <w:tag w:val="txtCommissie"/>
              <w:id w:val="266655824"/>
              <w:placeholder>
                <w:docPart w:val="1713F64758CF4A06A3BE881706224A80"/>
              </w:placeholder>
            </w:sdtPr>
            <w:sdtEndPr/>
            <w:sdtContent>
              <w:p w:rsidR="00A456A1" w:rsidP="00A456A1" w:rsidRDefault="00002266" w14:paraId="1647898E" w14:textId="04E39706">
                <w:pPr>
                  <w:pStyle w:val="Legendatekst"/>
                </w:pPr>
                <w:r>
                  <w:t>Commissie voor Klimaat en Groene Groei</w:t>
                </w:r>
              </w:p>
            </w:sdtContent>
          </w:sdt>
          <w:p w:rsidRPr="002B3F83" w:rsidR="00771D5E" w:rsidP="00B94A75" w:rsidRDefault="004722E2" w14:paraId="5174D005" w14:textId="77777777">
            <w:pPr>
              <w:pStyle w:val="Legendakop"/>
            </w:pPr>
            <w:sdt>
              <w:sdtPr>
                <w:rPr>
                  <w:lang w:val="de-DE"/>
                </w:rPr>
                <w:tag w:val="lblDatum"/>
                <w:id w:val="-2140411034"/>
                <w:lock w:val="contentLocked"/>
                <w:placeholder>
                  <w:docPart w:val="EE034C4F80374F7C93F8D8AF622B136E"/>
                </w:placeholder>
                <w:text/>
              </w:sdtPr>
              <w:sdtEndPr/>
              <w:sdtContent>
                <w:r w:rsidRPr="000211BE" w:rsidR="004C7750">
                  <w:rPr>
                    <w:lang w:val="de-DE"/>
                  </w:rPr>
                  <w:t>Datum</w:t>
                </w:r>
              </w:sdtContent>
            </w:sdt>
          </w:p>
          <w:sdt>
            <w:sdtPr>
              <w:alias w:val="Datum"/>
              <w:tag w:val="dtmDatum"/>
              <w:id w:val="193665119"/>
              <w:placeholder>
                <w:docPart w:val="736E90280D07482F898D3B3C6209CED1"/>
              </w:placeholder>
              <w:dataBinding w:prefixMappings="xmlns:ns0='urn:tweedekamer.nl:da:wd:templates:2025:85c5' " w:xpath="/data[1]/datum[1]" w:storeItemID="{5B489D38-C4AB-47B8-8F75-5BDEF252216E}"/>
              <w:date w:fullDate="2025-06-25T00:00:00Z">
                <w:dateFormat w:val="d MMMM yyyy"/>
                <w:lid w:val="nl-NL"/>
                <w:storeMappedDataAs w:val="dateTime"/>
                <w:calendar w:val="gregorian"/>
              </w:date>
            </w:sdtPr>
            <w:sdtEndPr/>
            <w:sdtContent>
              <w:p w:rsidRPr="000211BE" w:rsidR="000678E6" w:rsidP="000678E6" w:rsidRDefault="00002266" w14:paraId="095D3BF1" w14:textId="77612093">
                <w:pPr>
                  <w:pStyle w:val="Legendatekst"/>
                  <w:rPr>
                    <w:lang w:val="de-DE"/>
                  </w:rPr>
                </w:pPr>
                <w:r>
                  <w:t>25 juni 2025</w:t>
                </w:r>
              </w:p>
            </w:sdtContent>
          </w:sdt>
        </w:tc>
        <w:tc>
          <w:tcPr>
            <w:tcW w:w="4395" w:type="dxa"/>
          </w:tcPr>
          <w:sdt>
            <w:sdtPr>
              <w:alias w:val="Afzender Naam"/>
              <w:tag w:val="txtAfzenderNaam"/>
              <w:id w:val="1145699291"/>
              <w:placeholder>
                <w:docPart w:val="4C4AA69D9F7F428BB109270E3099AD61"/>
              </w:placeholder>
            </w:sdtPr>
            <w:sdtEndPr/>
            <w:sdtContent>
              <w:p w:rsidR="00A456A1" w:rsidP="00A456A1" w:rsidRDefault="0087380F" w14:paraId="58D14425" w14:textId="194D8B85">
                <w:pPr>
                  <w:pStyle w:val="Afzendergegevens"/>
                </w:pPr>
                <w:r>
                  <w:t>Staf commissie KGG</w:t>
                </w:r>
              </w:p>
            </w:sdtContent>
          </w:sdt>
          <w:p w:rsidRPr="00112818" w:rsidR="002114FE" w:rsidP="002114FE" w:rsidRDefault="002114FE" w14:paraId="5B732EE3" w14:textId="04373335">
            <w:pPr>
              <w:pStyle w:val="Afzendergegevens"/>
              <w:rPr>
                <w:sz w:val="18"/>
                <w:lang w:val="de-DE"/>
              </w:rPr>
            </w:pPr>
          </w:p>
          <w:p w:rsidRPr="00112818" w:rsidR="002114FE" w:rsidP="00A456A1" w:rsidRDefault="002114FE" w14:paraId="6CDAAAB4" w14:textId="77777777">
            <w:pPr>
              <w:pStyle w:val="Afzendergegevens"/>
              <w:rPr>
                <w:lang w:val="de-DE"/>
              </w:rPr>
            </w:pPr>
          </w:p>
          <w:p w:rsidRPr="00112818" w:rsidR="00A456A1" w:rsidP="00A456A1" w:rsidRDefault="00A456A1" w14:paraId="1BD3BF58" w14:textId="77777777">
            <w:pPr>
              <w:pStyle w:val="Afzendergegevens"/>
              <w:rPr>
                <w:sz w:val="18"/>
                <w:lang w:val="de-DE"/>
              </w:rPr>
            </w:pPr>
          </w:p>
          <w:p w:rsidRPr="00112818" w:rsidR="00D712DA" w:rsidRDefault="00D712DA" w14:paraId="25604180" w14:textId="77777777">
            <w:pPr>
              <w:rPr>
                <w:lang w:val="de-DE"/>
              </w:rPr>
            </w:pPr>
          </w:p>
        </w:tc>
      </w:tr>
    </w:tbl>
    <w:p w:rsidRPr="00112818" w:rsidR="00BC0DBA" w:rsidP="00771D5E" w:rsidRDefault="00BC0DBA" w14:paraId="1D54B99A" w14:textId="77777777">
      <w:pPr>
        <w:pStyle w:val="Scheidingsalinea"/>
        <w:rPr>
          <w:lang w:val="de-DE"/>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789"/>
      </w:tblGrid>
      <w:tr w:rsidR="00771D5E" w:rsidTr="006A3EF8" w14:paraId="429E0E9C" w14:textId="77777777">
        <w:tc>
          <w:tcPr>
            <w:tcW w:w="8789" w:type="dxa"/>
          </w:tcPr>
          <w:p w:rsidR="00771D5E" w:rsidP="00B94A75" w:rsidRDefault="004722E2" w14:paraId="5660FE85" w14:textId="77777777">
            <w:pPr>
              <w:pStyle w:val="Legendakop"/>
            </w:pPr>
            <w:sdt>
              <w:sdtPr>
                <w:tag w:val="lblTeBetrekkenBij"/>
                <w:id w:val="1546945238"/>
                <w:lock w:val="contentLocked"/>
                <w:placeholder>
                  <w:docPart w:val="CCC60CFA15B14FE693CC232FBF9AA632"/>
                </w:placeholder>
                <w:text/>
              </w:sdtPr>
              <w:sdtEndPr/>
              <w:sdtContent>
                <w:r w:rsidR="004C7750">
                  <w:t>Te betrekken bij</w:t>
                </w:r>
              </w:sdtContent>
            </w:sdt>
          </w:p>
          <w:sdt>
            <w:sdtPr>
              <w:alias w:val="Te betrekken bij"/>
              <w:tag w:val="txtTeBetrekkenBij"/>
              <w:id w:val="8726486"/>
              <w:placeholder>
                <w:docPart w:val="C4F3CA1844AD4C849D8D201E585630CA"/>
              </w:placeholder>
              <w:text w:multiLine="1"/>
            </w:sdtPr>
            <w:sdtEndPr/>
            <w:sdtContent>
              <w:p w:rsidRPr="002B3F83" w:rsidR="006E3A7F" w:rsidP="0094471F" w:rsidRDefault="00002266" w14:paraId="62110949" w14:textId="5BF3A303">
                <w:pPr>
                  <w:pStyle w:val="Legendatekst"/>
                </w:pPr>
                <w:r>
                  <w:t>Procedurevergadering van 30 juni 2026</w:t>
                </w:r>
              </w:p>
            </w:sdtContent>
          </w:sdt>
        </w:tc>
      </w:tr>
    </w:tbl>
    <w:sdt>
      <w:sdtPr>
        <w:rPr>
          <w:sz w:val="24"/>
          <w:szCs w:val="24"/>
        </w:rPr>
        <w:alias w:val="Titel"/>
        <w:tag w:val="txtTitel"/>
        <w:id w:val="-1474901945"/>
        <w:placeholder>
          <w:docPart w:val="2419BA0B858646D5838402326BDD38C6"/>
        </w:placeholder>
        <w:dataBinding w:prefixMappings="xmlns:ns0='urn:tweedekamer.nl:da:wd:templates:2025:85c5' " w:xpath="/data[1]/onderwerp[1]" w:storeItemID="{5B489D38-C4AB-47B8-8F75-5BDEF252216E}"/>
        <w:text w:multiLine="1"/>
      </w:sdtPr>
      <w:sdtEndPr/>
      <w:sdtContent>
        <w:p w:rsidRPr="0087380F" w:rsidR="008C3B2E" w:rsidP="00145843" w:rsidRDefault="00145843" w14:paraId="44A34F63" w14:textId="0E8A9378">
          <w:pPr>
            <w:pStyle w:val="Titel"/>
            <w:spacing w:before="360" w:line="420" w:lineRule="atLeast"/>
            <w:rPr>
              <w:sz w:val="24"/>
              <w:szCs w:val="24"/>
            </w:rPr>
          </w:pPr>
          <w:r w:rsidRPr="0087380F">
            <w:rPr>
              <w:sz w:val="24"/>
              <w:szCs w:val="24"/>
            </w:rPr>
            <w:t>Kennisactiviteiten voor debat over advies Nationaal Burgerberaad Klimaat</w:t>
          </w:r>
          <w:r w:rsidRPr="0087380F" w:rsidR="0087380F">
            <w:rPr>
              <w:sz w:val="24"/>
              <w:szCs w:val="24"/>
            </w:rPr>
            <w:t xml:space="preserve"> en kabinetsreactie</w:t>
          </w:r>
        </w:p>
      </w:sdtContent>
    </w:sdt>
    <w:p w:rsidRPr="00820CC6" w:rsidR="0051643E" w:rsidP="0051643E" w:rsidRDefault="0051643E" w14:paraId="48296534" w14:textId="77777777">
      <w:pPr>
        <w:pStyle w:val="Kop1-Zondernummer"/>
        <w:rPr>
          <w:sz w:val="20"/>
          <w:szCs w:val="20"/>
        </w:rPr>
      </w:pPr>
      <w:bookmarkStart w:name="_Toc197884918" w:id="0"/>
      <w:r w:rsidRPr="00820CC6">
        <w:rPr>
          <w:sz w:val="20"/>
          <w:szCs w:val="20"/>
        </w:rPr>
        <w:t>Inleiding</w:t>
      </w:r>
      <w:bookmarkEnd w:id="0"/>
    </w:p>
    <w:p w:rsidR="0051643E" w:rsidP="0051643E" w:rsidRDefault="00002266" w14:paraId="771C465E" w14:textId="2BF6785F">
      <w:pPr>
        <w:rPr>
          <w:lang w:eastAsia="nl-NL"/>
        </w:rPr>
      </w:pPr>
      <w:r>
        <w:rPr>
          <w:lang w:eastAsia="nl-NL"/>
        </w:rPr>
        <w:t>Het Nationaal Burgerberaad Klimaat heeft zijn advies op 1 december 2025 opgeleverd. Het burgerberaad heeft 23 aanbevelingen geformuleerd, waarvan er 13 met 75% meerderheid door het burgerberaad zijn aangenomen. Deze bestaan vervolgens uit 83 deelaanbevelingen. De kabinetsreactie op het advies is op 29 mei jl. gepubliceerd. Van de 82 deelaanbevelingen neemt het kabinet er 41 over. Over 18 deelaanbevelingen wordt later besloten. Het kabinet neemt 23 deelaanbevelingen niet over. De financiële besluitvorming over de beleidsvoorstellen van het kabinet zal ofwel met de aankomende Miljoenennota op Prinsjesdag of met de Voorjaarsnota in het volgend voorjaar plaatsvinden.</w:t>
      </w:r>
    </w:p>
    <w:p w:rsidR="00002266" w:rsidP="0051643E" w:rsidRDefault="00002266" w14:paraId="3A792B44" w14:textId="77777777">
      <w:pPr>
        <w:rPr>
          <w:lang w:eastAsia="nl-NL"/>
        </w:rPr>
      </w:pPr>
    </w:p>
    <w:p w:rsidR="00002266" w:rsidP="00002266" w:rsidRDefault="00002266" w14:paraId="12CC7510" w14:textId="77777777">
      <w:pPr>
        <w:rPr>
          <w:lang w:eastAsia="nl-NL"/>
        </w:rPr>
      </w:pPr>
      <w:r>
        <w:rPr>
          <w:lang w:eastAsia="nl-NL"/>
        </w:rPr>
        <w:t xml:space="preserve">Na de zomer volgt een debat over het advies van het burgerberaad en de kabinetsreactie. </w:t>
      </w:r>
    </w:p>
    <w:p w:rsidR="00002266" w:rsidP="00002266" w:rsidRDefault="00002266" w14:paraId="48B398CA" w14:textId="06E4D562">
      <w:pPr>
        <w:rPr>
          <w:lang w:eastAsia="nl-NL"/>
        </w:rPr>
      </w:pPr>
      <w:r>
        <w:rPr>
          <w:lang w:eastAsia="nl-NL"/>
        </w:rPr>
        <w:t xml:space="preserve">Voorafgaand aan het te plannen debat kan de commissie extra kennis vergaren met behulp van kennisactiviteiten. In deze notitie doet de </w:t>
      </w:r>
      <w:r w:rsidR="00145843">
        <w:rPr>
          <w:lang w:eastAsia="nl-NL"/>
        </w:rPr>
        <w:t>voorbereidingsgroep</w:t>
      </w:r>
      <w:r>
        <w:rPr>
          <w:lang w:eastAsia="nl-NL"/>
        </w:rPr>
        <w:t xml:space="preserve"> een </w:t>
      </w:r>
      <w:r w:rsidR="00145843">
        <w:rPr>
          <w:lang w:eastAsia="nl-NL"/>
        </w:rPr>
        <w:t>voorstel</w:t>
      </w:r>
      <w:r>
        <w:rPr>
          <w:lang w:eastAsia="nl-NL"/>
        </w:rPr>
        <w:t xml:space="preserve"> voor mogelijke kennisactiviteiten. Het gaat hierbij alleen om de behandeling van het beleidsinhoudelijk deel van het advies, voor het deel dat gaat over het instrument burgerberaad is de commissie BiZa aan zet. </w:t>
      </w:r>
    </w:p>
    <w:p w:rsidR="00002266" w:rsidP="0051643E" w:rsidRDefault="00002266" w14:paraId="512BA7AD" w14:textId="77777777">
      <w:pPr>
        <w:rPr>
          <w:lang w:eastAsia="nl-NL"/>
        </w:rPr>
      </w:pPr>
    </w:p>
    <w:tbl>
      <w:tblPr>
        <w:tblStyle w:val="Tabelraster"/>
        <w:tblW w:w="8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AECF0" w:themeFill="accent2" w:themeFillTint="33"/>
        <w:tblLayout w:type="fixed"/>
        <w:tblCellMar>
          <w:top w:w="142" w:type="dxa"/>
          <w:left w:w="284" w:type="dxa"/>
          <w:bottom w:w="142" w:type="dxa"/>
          <w:right w:w="284" w:type="dxa"/>
        </w:tblCellMar>
        <w:tblLook w:val="04A0" w:firstRow="1" w:lastRow="0" w:firstColumn="1" w:lastColumn="0" w:noHBand="0" w:noVBand="1"/>
        <w:tblCaption w:val="Citaat"/>
        <w:tblDescription w:val="Tabel met lichtblauwe achtergrond - tekst vraagt aandacht."/>
      </w:tblPr>
      <w:tblGrid>
        <w:gridCol w:w="8222"/>
      </w:tblGrid>
      <w:tr w:rsidRPr="000E419E" w:rsidR="00145843" w:rsidTr="00B97EF5" w14:paraId="065F7AE2" w14:textId="77777777">
        <w:tc>
          <w:tcPr>
            <w:tcW w:w="8222" w:type="dxa"/>
            <w:shd w:val="clear" w:color="auto" w:fill="DAECF0" w:themeFill="accent2" w:themeFillTint="33"/>
          </w:tcPr>
          <w:p w:rsidRPr="000E419E" w:rsidR="00145843" w:rsidP="00B97EF5" w:rsidRDefault="00145843" w14:paraId="7C686593" w14:textId="0E751F84">
            <w:pPr>
              <w:pStyle w:val="Citaatkop"/>
            </w:pPr>
            <w:r>
              <w:t>Beslispunt</w:t>
            </w:r>
          </w:p>
          <w:p w:rsidR="00820CC6" w:rsidP="00145843" w:rsidRDefault="00CB7948" w14:paraId="281E2268" w14:textId="2339711A">
            <w:pPr>
              <w:pStyle w:val="Lijstalinea"/>
              <w:numPr>
                <w:ilvl w:val="0"/>
                <w:numId w:val="21"/>
              </w:numPr>
              <w:spacing w:line="280" w:lineRule="exact"/>
              <w:ind w:left="360"/>
              <w:rPr>
                <w:lang w:eastAsia="nl-NL"/>
              </w:rPr>
            </w:pPr>
            <w:r>
              <w:rPr>
                <w:lang w:eastAsia="nl-NL"/>
              </w:rPr>
              <w:t xml:space="preserve">Plenair debat </w:t>
            </w:r>
            <w:r w:rsidR="00A76F22">
              <w:rPr>
                <w:lang w:eastAsia="nl-NL"/>
              </w:rPr>
              <w:t>aanvragen</w:t>
            </w:r>
            <w:r>
              <w:rPr>
                <w:lang w:eastAsia="nl-NL"/>
              </w:rPr>
              <w:t xml:space="preserve"> </w:t>
            </w:r>
            <w:r w:rsidR="0087380F">
              <w:rPr>
                <w:lang w:eastAsia="nl-NL"/>
              </w:rPr>
              <w:t xml:space="preserve">tussen </w:t>
            </w:r>
            <w:r w:rsidR="00820CC6">
              <w:rPr>
                <w:lang w:eastAsia="nl-NL"/>
              </w:rPr>
              <w:t>Prinsjesdag</w:t>
            </w:r>
            <w:r w:rsidR="00420A49">
              <w:rPr>
                <w:lang w:eastAsia="nl-NL"/>
              </w:rPr>
              <w:t xml:space="preserve"> en het herfstreces</w:t>
            </w:r>
          </w:p>
          <w:p w:rsidR="00145843" w:rsidP="00145843" w:rsidRDefault="00A76F22" w14:paraId="4C0DC4E4" w14:textId="5514AAA4">
            <w:pPr>
              <w:pStyle w:val="Lijstalinea"/>
              <w:numPr>
                <w:ilvl w:val="0"/>
                <w:numId w:val="21"/>
              </w:numPr>
              <w:spacing w:line="280" w:lineRule="exact"/>
              <w:ind w:left="360"/>
              <w:rPr>
                <w:lang w:eastAsia="nl-NL"/>
              </w:rPr>
            </w:pPr>
            <w:r>
              <w:rPr>
                <w:lang w:eastAsia="nl-NL"/>
              </w:rPr>
              <w:t>O</w:t>
            </w:r>
            <w:r w:rsidR="00145843">
              <w:rPr>
                <w:lang w:eastAsia="nl-NL"/>
              </w:rPr>
              <w:t>rganiseren van de volgende kennisactiviteiten</w:t>
            </w:r>
            <w:r>
              <w:rPr>
                <w:lang w:eastAsia="nl-NL"/>
              </w:rPr>
              <w:t>:</w:t>
            </w:r>
          </w:p>
          <w:p w:rsidRPr="00145843" w:rsidR="00145843" w:rsidP="00145843" w:rsidRDefault="00145843" w14:paraId="790D21A0" w14:textId="40DDFD79">
            <w:pPr>
              <w:pStyle w:val="Lijstalinea"/>
              <w:numPr>
                <w:ilvl w:val="0"/>
                <w:numId w:val="20"/>
              </w:numPr>
              <w:ind w:left="757"/>
              <w:rPr>
                <w:lang w:eastAsia="nl-NL"/>
              </w:rPr>
            </w:pPr>
            <w:r w:rsidRPr="00145843">
              <w:rPr>
                <w:lang w:eastAsia="nl-NL"/>
              </w:rPr>
              <w:t>Een technische briefing door CE Delft en TNO over de effectiviteit en implicaties van de aanbevelingen</w:t>
            </w:r>
            <w:r>
              <w:rPr>
                <w:lang w:eastAsia="nl-NL"/>
              </w:rPr>
              <w:t xml:space="preserve"> van het burgerberaad en van de </w:t>
            </w:r>
            <w:r w:rsidRPr="00145843">
              <w:rPr>
                <w:lang w:eastAsia="nl-NL"/>
              </w:rPr>
              <w:t>beleidsvoorstellen</w:t>
            </w:r>
            <w:r>
              <w:rPr>
                <w:lang w:eastAsia="nl-NL"/>
              </w:rPr>
              <w:t xml:space="preserve"> </w:t>
            </w:r>
            <w:r w:rsidR="00820CC6">
              <w:rPr>
                <w:lang w:eastAsia="nl-NL"/>
              </w:rPr>
              <w:t>in de kabinetsreactie</w:t>
            </w:r>
            <w:r w:rsidRPr="00145843">
              <w:rPr>
                <w:lang w:eastAsia="nl-NL"/>
              </w:rPr>
              <w:t>.</w:t>
            </w:r>
          </w:p>
          <w:p w:rsidR="00145843" w:rsidP="00820CC6" w:rsidRDefault="00145843" w14:paraId="5B04F55C" w14:textId="6D850E8C">
            <w:pPr>
              <w:pStyle w:val="Lijstalinea"/>
              <w:numPr>
                <w:ilvl w:val="0"/>
                <w:numId w:val="20"/>
              </w:numPr>
              <w:ind w:left="757"/>
              <w:rPr>
                <w:lang w:eastAsia="nl-NL"/>
              </w:rPr>
            </w:pPr>
            <w:r w:rsidRPr="00145843">
              <w:rPr>
                <w:lang w:eastAsia="nl-NL"/>
              </w:rPr>
              <w:t>Een technische briefing door ambtenaren van KGG (en I</w:t>
            </w:r>
            <w:r w:rsidR="002C6F2D">
              <w:rPr>
                <w:lang w:eastAsia="nl-NL"/>
              </w:rPr>
              <w:t>&amp;</w:t>
            </w:r>
            <w:r w:rsidRPr="00145843">
              <w:rPr>
                <w:lang w:eastAsia="nl-NL"/>
              </w:rPr>
              <w:t xml:space="preserve">W, LVVN en VRO) over de </w:t>
            </w:r>
            <w:r w:rsidR="00820CC6">
              <w:rPr>
                <w:lang w:eastAsia="nl-NL"/>
              </w:rPr>
              <w:t xml:space="preserve">kabinetsreactie op de aanbevelingen van het burgerberaad </w:t>
            </w:r>
          </w:p>
          <w:p w:rsidRPr="00AE2235" w:rsidR="00820CC6" w:rsidP="00820CC6" w:rsidRDefault="00820CC6" w14:paraId="4D606715" w14:textId="69257A6E">
            <w:pPr>
              <w:pStyle w:val="Lijstalinea"/>
              <w:numPr>
                <w:ilvl w:val="0"/>
                <w:numId w:val="20"/>
              </w:numPr>
              <w:ind w:left="757"/>
              <w:rPr>
                <w:lang w:eastAsia="nl-NL"/>
              </w:rPr>
            </w:pPr>
            <w:r>
              <w:rPr>
                <w:lang w:eastAsia="nl-NL"/>
              </w:rPr>
              <w:t>Een rondetafelgesprek waarin maatschappelijke perspectieven centraal staan</w:t>
            </w:r>
            <w:r w:rsidR="00181020">
              <w:rPr>
                <w:lang w:eastAsia="nl-NL"/>
              </w:rPr>
              <w:t>, waarvoor de voorbereidingsgroep na het zomerreces een voorstel aan de commissie zal voorleggen.</w:t>
            </w:r>
          </w:p>
        </w:tc>
      </w:tr>
    </w:tbl>
    <w:p w:rsidR="00820CC6" w:rsidP="0051643E" w:rsidRDefault="00820CC6" w14:paraId="72FE98BA" w14:textId="77777777">
      <w:pPr>
        <w:rPr>
          <w:lang w:eastAsia="nl-NL"/>
        </w:rPr>
      </w:pPr>
    </w:p>
    <w:p w:rsidRPr="00820CC6" w:rsidR="00820CC6" w:rsidP="00820CC6" w:rsidRDefault="00820CC6" w14:paraId="3A26AEA9" w14:textId="77777777">
      <w:pPr>
        <w:pStyle w:val="Kop2-Zondernummer"/>
        <w:rPr>
          <w:sz w:val="20"/>
          <w:szCs w:val="20"/>
        </w:rPr>
      </w:pPr>
      <w:r w:rsidRPr="00820CC6">
        <w:rPr>
          <w:sz w:val="20"/>
          <w:szCs w:val="20"/>
        </w:rPr>
        <w:t>Plenair debat</w:t>
      </w:r>
    </w:p>
    <w:p w:rsidR="00820CC6" w:rsidP="00820CC6" w:rsidRDefault="00820CC6" w14:paraId="00B5DC95" w14:textId="5700BFFD">
      <w:pPr>
        <w:rPr>
          <w:lang w:eastAsia="nl-NL"/>
        </w:rPr>
      </w:pPr>
      <w:r>
        <w:rPr>
          <w:lang w:eastAsia="nl-NL"/>
        </w:rPr>
        <w:t xml:space="preserve">De voorbereidingsgroep stelt een plenair debat </w:t>
      </w:r>
      <w:r w:rsidR="00CB7948">
        <w:rPr>
          <w:lang w:eastAsia="nl-NL"/>
        </w:rPr>
        <w:t xml:space="preserve">aan te vragen over het advies van het Nationaal Burgerberaad Klimaat en de kabinetsreactie daarop. </w:t>
      </w:r>
      <w:r>
        <w:rPr>
          <w:lang w:eastAsia="nl-NL"/>
        </w:rPr>
        <w:t xml:space="preserve">Het is raadzaam het debat </w:t>
      </w:r>
      <w:r w:rsidR="00CB7948">
        <w:rPr>
          <w:lang w:eastAsia="nl-NL"/>
        </w:rPr>
        <w:t xml:space="preserve">daarbij het debat te voeren </w:t>
      </w:r>
      <w:r>
        <w:rPr>
          <w:lang w:eastAsia="nl-NL"/>
        </w:rPr>
        <w:t>n</w:t>
      </w:r>
      <w:r w:rsidR="002C6F2D">
        <w:rPr>
          <w:lang w:eastAsia="nl-NL"/>
        </w:rPr>
        <w:t>a</w:t>
      </w:r>
      <w:r>
        <w:rPr>
          <w:lang w:eastAsia="nl-NL"/>
        </w:rPr>
        <w:t xml:space="preserve"> Prinsjesdag, omdat dan bekend is of, en zo ja welke, beleidsvoorstellen het kabinet heeft meegenomen in de begroting voor 2027. </w:t>
      </w:r>
      <w:r w:rsidR="00420A49">
        <w:rPr>
          <w:lang w:eastAsia="nl-NL"/>
        </w:rPr>
        <w:t xml:space="preserve">Bij voorkeur vindt het debat plaats </w:t>
      </w:r>
      <w:r w:rsidR="00CB7948">
        <w:rPr>
          <w:lang w:eastAsia="nl-NL"/>
        </w:rPr>
        <w:t>nog vóór het herfstreces omdat</w:t>
      </w:r>
      <w:r w:rsidR="00420A49">
        <w:rPr>
          <w:lang w:eastAsia="nl-NL"/>
        </w:rPr>
        <w:t xml:space="preserve"> de slotbijeenkomst van het burgerberaad half november</w:t>
      </w:r>
      <w:r w:rsidR="00CB7948">
        <w:rPr>
          <w:lang w:eastAsia="nl-NL"/>
        </w:rPr>
        <w:t xml:space="preserve"> plaatsvindt</w:t>
      </w:r>
      <w:r w:rsidR="00420A49">
        <w:rPr>
          <w:lang w:eastAsia="nl-NL"/>
        </w:rPr>
        <w:t xml:space="preserve">. </w:t>
      </w:r>
    </w:p>
    <w:p w:rsidR="00820CC6" w:rsidP="00820CC6" w:rsidRDefault="00CB7948" w14:paraId="5BDBF03B" w14:textId="7E9483BB">
      <w:pPr>
        <w:rPr>
          <w:lang w:eastAsia="nl-NL"/>
        </w:rPr>
      </w:pPr>
      <w:r>
        <w:rPr>
          <w:lang w:eastAsia="nl-NL"/>
        </w:rPr>
        <w:t xml:space="preserve">Indien de commissie hiermee instemt, zal een lid van de voorbereidingsgroep een verzoek bij de Regelgeving van Werkzaamheden indienen. </w:t>
      </w:r>
    </w:p>
    <w:p w:rsidR="00CB7948" w:rsidP="00820CC6" w:rsidRDefault="00CB7948" w14:paraId="1E6BEF05" w14:textId="77777777">
      <w:pPr>
        <w:rPr>
          <w:lang w:eastAsia="nl-NL"/>
        </w:rPr>
      </w:pPr>
    </w:p>
    <w:p w:rsidR="00820CC6" w:rsidP="00820CC6" w:rsidRDefault="00420A49" w14:paraId="1F9BF8CE" w14:textId="025F55D1">
      <w:pPr>
        <w:rPr>
          <w:lang w:eastAsia="nl-NL"/>
        </w:rPr>
      </w:pPr>
      <w:r>
        <w:rPr>
          <w:lang w:eastAsia="nl-NL"/>
        </w:rPr>
        <w:t>D</w:t>
      </w:r>
      <w:r w:rsidR="00820CC6">
        <w:rPr>
          <w:lang w:eastAsia="nl-NL"/>
        </w:rPr>
        <w:t>e staf zal ten behoeve van het debat een debatwijzer opstellen. Afhankelijk van de kennisbehoefte van de commissie kunnen bepaalde aspecten hierin nader worden uitgediept. Ook kunnen aanvullende ondersteunende producten gemaakt als de commissie hier behoefte aan heeft.</w:t>
      </w:r>
    </w:p>
    <w:p w:rsidRPr="00684C51" w:rsidR="00002266" w:rsidP="00002266" w:rsidRDefault="00002266" w14:paraId="32EE971C" w14:textId="70090D49">
      <w:pPr>
        <w:pStyle w:val="Kop1-Zondernummer"/>
        <w:rPr>
          <w:sz w:val="20"/>
          <w:szCs w:val="20"/>
        </w:rPr>
      </w:pPr>
      <w:r>
        <w:rPr>
          <w:sz w:val="20"/>
          <w:szCs w:val="20"/>
        </w:rPr>
        <w:t xml:space="preserve">Voorstel voor </w:t>
      </w:r>
      <w:r w:rsidR="00820CC6">
        <w:rPr>
          <w:sz w:val="20"/>
          <w:szCs w:val="20"/>
        </w:rPr>
        <w:t>kennisactiviteiten</w:t>
      </w:r>
    </w:p>
    <w:p w:rsidR="00002266" w:rsidP="00002266" w:rsidRDefault="00002266" w14:paraId="0627CC57" w14:textId="02BD1D46">
      <w:pPr>
        <w:rPr>
          <w:lang w:eastAsia="nl-NL"/>
        </w:rPr>
      </w:pPr>
      <w:r w:rsidRPr="00DE7EE8">
        <w:rPr>
          <w:lang w:eastAsia="nl-NL"/>
        </w:rPr>
        <w:t xml:space="preserve">Er is </w:t>
      </w:r>
      <w:r>
        <w:rPr>
          <w:lang w:eastAsia="nl-NL"/>
        </w:rPr>
        <w:t xml:space="preserve">al </w:t>
      </w:r>
      <w:r w:rsidRPr="00DE7EE8">
        <w:rPr>
          <w:lang w:eastAsia="nl-NL"/>
        </w:rPr>
        <w:t>vrij veel informatie beschikbaar</w:t>
      </w:r>
      <w:r>
        <w:rPr>
          <w:lang w:eastAsia="nl-NL"/>
        </w:rPr>
        <w:t xml:space="preserve"> over de aanbevelingen van het burgerberaad en de kabinetsreactie op de aanbevelingen. De volgende rapporten zijn verschenen:</w:t>
      </w:r>
    </w:p>
    <w:p w:rsidR="00002266" w:rsidP="00002266" w:rsidRDefault="00002266" w14:paraId="3FD6DDCD" w14:textId="77777777">
      <w:pPr>
        <w:rPr>
          <w:lang w:eastAsia="nl-NL"/>
        </w:rPr>
      </w:pPr>
    </w:p>
    <w:p w:rsidRPr="00E07289" w:rsidR="00002266" w:rsidP="00002266" w:rsidRDefault="00002266" w14:paraId="3107E428" w14:textId="77777777">
      <w:pPr>
        <w:rPr>
          <w:i/>
          <w:iCs/>
          <w:lang w:eastAsia="nl-NL"/>
        </w:rPr>
      </w:pPr>
      <w:hyperlink w:history="1" r:id="rId13">
        <w:r w:rsidRPr="0062477C">
          <w:rPr>
            <w:rStyle w:val="Hyperlink"/>
            <w:i/>
            <w:iCs/>
            <w:lang w:eastAsia="nl-NL"/>
          </w:rPr>
          <w:t>CE Delft: impactanalyse van de 23 aanbevelingen van het burgerberaad</w:t>
        </w:r>
      </w:hyperlink>
    </w:p>
    <w:p w:rsidR="00002266" w:rsidP="00002266" w:rsidRDefault="00002266" w14:paraId="16C88E7A" w14:textId="77777777">
      <w:pPr>
        <w:spacing w:after="0" w:line="280" w:lineRule="exact"/>
        <w:rPr>
          <w:lang w:eastAsia="nl-NL"/>
        </w:rPr>
      </w:pPr>
      <w:r>
        <w:rPr>
          <w:lang w:eastAsia="nl-NL"/>
        </w:rPr>
        <w:t xml:space="preserve">Op verzoek van het burgerberaad heeft CE Delft </w:t>
      </w:r>
      <w:r w:rsidRPr="0062477C">
        <w:rPr>
          <w:lang w:eastAsia="nl-NL"/>
        </w:rPr>
        <w:t>onderzoek</w:t>
      </w:r>
      <w:r>
        <w:rPr>
          <w:lang w:eastAsia="nl-NL"/>
        </w:rPr>
        <w:t xml:space="preserve"> gedaan naar de impact van de 23 aanbevelingen – aangenomen en niet aangenomen - van het burgerberaad. In de impactanalyse is onder andere gekeken naar:</w:t>
      </w:r>
    </w:p>
    <w:p w:rsidR="00002266" w:rsidP="00002266" w:rsidRDefault="00002266" w14:paraId="270E9DC9" w14:textId="77777777">
      <w:pPr>
        <w:pStyle w:val="Lijstalinea"/>
        <w:numPr>
          <w:ilvl w:val="0"/>
          <w:numId w:val="19"/>
        </w:numPr>
        <w:spacing w:after="0" w:line="280" w:lineRule="exact"/>
        <w:ind w:left="360"/>
        <w:rPr>
          <w:lang w:eastAsia="nl-NL"/>
        </w:rPr>
      </w:pPr>
      <w:r>
        <w:rPr>
          <w:lang w:eastAsia="nl-NL"/>
        </w:rPr>
        <w:t>de te verwachten CO</w:t>
      </w:r>
      <w:r w:rsidRPr="001D3EC1">
        <w:rPr>
          <w:vertAlign w:val="subscript"/>
          <w:lang w:eastAsia="nl-NL"/>
        </w:rPr>
        <w:t>2</w:t>
      </w:r>
      <w:r>
        <w:rPr>
          <w:lang w:eastAsia="nl-NL"/>
        </w:rPr>
        <w:t>-reductie</w:t>
      </w:r>
    </w:p>
    <w:p w:rsidR="00002266" w:rsidP="00002266" w:rsidRDefault="00002266" w14:paraId="76C7FC16" w14:textId="77777777">
      <w:pPr>
        <w:pStyle w:val="Lijstalinea"/>
        <w:numPr>
          <w:ilvl w:val="0"/>
          <w:numId w:val="19"/>
        </w:numPr>
        <w:spacing w:after="0" w:line="280" w:lineRule="exact"/>
        <w:ind w:left="360"/>
        <w:rPr>
          <w:lang w:eastAsia="nl-NL"/>
        </w:rPr>
      </w:pPr>
      <w:r>
        <w:rPr>
          <w:lang w:eastAsia="nl-NL"/>
        </w:rPr>
        <w:t>economische effecten (kosten en opbrengsten)</w:t>
      </w:r>
    </w:p>
    <w:p w:rsidR="00002266" w:rsidP="00002266" w:rsidRDefault="00002266" w14:paraId="711ED08D" w14:textId="77777777">
      <w:pPr>
        <w:pStyle w:val="Lijstalinea"/>
        <w:numPr>
          <w:ilvl w:val="0"/>
          <w:numId w:val="19"/>
        </w:numPr>
        <w:spacing w:after="0" w:line="280" w:lineRule="exact"/>
        <w:ind w:left="360"/>
        <w:rPr>
          <w:lang w:eastAsia="nl-NL"/>
        </w:rPr>
      </w:pPr>
      <w:r>
        <w:rPr>
          <w:lang w:eastAsia="nl-NL"/>
        </w:rPr>
        <w:t>systemische doorwerking</w:t>
      </w:r>
    </w:p>
    <w:p w:rsidR="00002266" w:rsidP="00002266" w:rsidRDefault="00002266" w14:paraId="4633951A" w14:textId="77777777">
      <w:pPr>
        <w:pStyle w:val="Lijstalinea"/>
        <w:numPr>
          <w:ilvl w:val="0"/>
          <w:numId w:val="19"/>
        </w:numPr>
        <w:spacing w:after="0" w:line="280" w:lineRule="exact"/>
        <w:ind w:left="360"/>
        <w:rPr>
          <w:lang w:eastAsia="nl-NL"/>
        </w:rPr>
      </w:pPr>
      <w:r w:rsidRPr="001D3EC1">
        <w:rPr>
          <w:lang w:eastAsia="nl-NL"/>
        </w:rPr>
        <w:t>sociaal-maatschappelijke effecten</w:t>
      </w:r>
    </w:p>
    <w:p w:rsidR="00002266" w:rsidP="00002266" w:rsidRDefault="00002266" w14:paraId="43EBE53B" w14:textId="77777777">
      <w:pPr>
        <w:pStyle w:val="Lijstalinea"/>
        <w:numPr>
          <w:ilvl w:val="0"/>
          <w:numId w:val="19"/>
        </w:numPr>
        <w:spacing w:after="0" w:line="280" w:lineRule="exact"/>
        <w:ind w:left="360"/>
        <w:rPr>
          <w:lang w:eastAsia="nl-NL"/>
        </w:rPr>
      </w:pPr>
      <w:r w:rsidRPr="001D3EC1">
        <w:rPr>
          <w:lang w:eastAsia="nl-NL"/>
        </w:rPr>
        <w:t>andere milieueffecten</w:t>
      </w:r>
    </w:p>
    <w:p w:rsidR="00002266" w:rsidP="00002266" w:rsidRDefault="00002266" w14:paraId="4BC5D9A8" w14:textId="77777777">
      <w:pPr>
        <w:pStyle w:val="Lijstalinea"/>
        <w:numPr>
          <w:ilvl w:val="0"/>
          <w:numId w:val="19"/>
        </w:numPr>
        <w:spacing w:after="0" w:line="280" w:lineRule="exact"/>
        <w:ind w:left="360"/>
        <w:rPr>
          <w:lang w:eastAsia="nl-NL"/>
        </w:rPr>
      </w:pPr>
      <w:r w:rsidRPr="001D3EC1">
        <w:rPr>
          <w:lang w:eastAsia="nl-NL"/>
        </w:rPr>
        <w:t>technische en juridische haalbaarheid.</w:t>
      </w:r>
    </w:p>
    <w:p w:rsidR="00002266" w:rsidP="00002266" w:rsidRDefault="00002266" w14:paraId="003BD7FA" w14:textId="77777777">
      <w:pPr>
        <w:spacing w:after="0" w:line="280" w:lineRule="exact"/>
        <w:rPr>
          <w:lang w:eastAsia="nl-NL"/>
        </w:rPr>
      </w:pPr>
      <w:r>
        <w:rPr>
          <w:lang w:eastAsia="nl-NL"/>
        </w:rPr>
        <w:t xml:space="preserve">Per aanbeveling is een factsheet opgesteld. De impactanalyse geeft daarnaast inzicht in de totaaleffecten van alle aanbevelingen. </w:t>
      </w:r>
    </w:p>
    <w:p w:rsidR="00A76F22" w:rsidP="00002266" w:rsidRDefault="00A76F22" w14:paraId="265C5C88" w14:textId="77777777">
      <w:pPr>
        <w:spacing w:after="0" w:line="280" w:lineRule="exact"/>
        <w:rPr>
          <w:lang w:eastAsia="nl-NL"/>
        </w:rPr>
      </w:pPr>
    </w:p>
    <w:p w:rsidRPr="00D861A6" w:rsidR="00A76F22" w:rsidP="00002266" w:rsidRDefault="00A76F22" w14:paraId="5289C50A" w14:textId="77777777">
      <w:pPr>
        <w:spacing w:after="0" w:line="280" w:lineRule="exact"/>
        <w:rPr>
          <w:lang w:eastAsia="nl-NL"/>
        </w:rPr>
      </w:pPr>
    </w:p>
    <w:p w:rsidR="00002266" w:rsidP="00002266" w:rsidRDefault="00002266" w14:paraId="363B4FA7" w14:textId="77777777">
      <w:pPr>
        <w:rPr>
          <w:i/>
          <w:iCs/>
          <w:lang w:eastAsia="nl-NL"/>
        </w:rPr>
      </w:pPr>
      <w:hyperlink w:history="1" r:id="rId14">
        <w:r w:rsidRPr="00CF1D10">
          <w:rPr>
            <w:rStyle w:val="Hyperlink"/>
            <w:i/>
            <w:iCs/>
            <w:lang w:eastAsia="nl-NL"/>
          </w:rPr>
          <w:t>Populytics: raadpleging onder inwoners van Nederland</w:t>
        </w:r>
      </w:hyperlink>
    </w:p>
    <w:p w:rsidRPr="004C338B" w:rsidR="00002266" w:rsidP="00002266" w:rsidRDefault="00002266" w14:paraId="1C6B82C8" w14:textId="77777777">
      <w:pPr>
        <w:rPr>
          <w:lang w:eastAsia="nl-NL"/>
        </w:rPr>
      </w:pPr>
      <w:r w:rsidRPr="004C338B">
        <w:rPr>
          <w:lang w:eastAsia="nl-NL"/>
        </w:rPr>
        <w:t xml:space="preserve">Ten tijde van het burgerberaad </w:t>
      </w:r>
      <w:r>
        <w:rPr>
          <w:lang w:eastAsia="nl-NL"/>
        </w:rPr>
        <w:t xml:space="preserve">is een raadpleging uitgezet onder inwoners van Nederland met als hoofdvraag </w:t>
      </w:r>
      <w:r w:rsidRPr="004E71A4">
        <w:rPr>
          <w:lang w:eastAsia="nl-NL"/>
        </w:rPr>
        <w:t>Waar moet het Nationaal Burgerberaad Klimaat rekening mee houden bij het maken van aanbevelingen</w:t>
      </w:r>
      <w:r>
        <w:rPr>
          <w:lang w:eastAsia="nl-NL"/>
        </w:rPr>
        <w:t>? Bijna 36.000 mensen hebben meegedaan aan de raadpleging. De resultaten laten zien wat de gemiddelde Nederlander belangrijk vindt als het gaat om klimaatverandering en klimaatbeleid. De resultaten zijn door het burgerberaad betrokken bij de totstandkoming van de aanbevelingen.</w:t>
      </w:r>
    </w:p>
    <w:p w:rsidRPr="002C6F2D" w:rsidR="00002266" w:rsidP="00002266" w:rsidRDefault="00002266" w14:paraId="6384F8CA" w14:textId="77777777">
      <w:pPr>
        <w:rPr>
          <w:lang w:eastAsia="nl-NL"/>
        </w:rPr>
      </w:pPr>
    </w:p>
    <w:p w:rsidRPr="002C6F2D" w:rsidR="002C6F2D" w:rsidP="00002266" w:rsidRDefault="002C6F2D" w14:paraId="29A30527" w14:textId="77777777">
      <w:pPr>
        <w:rPr>
          <w:lang w:eastAsia="nl-NL"/>
        </w:rPr>
      </w:pPr>
    </w:p>
    <w:p w:rsidR="00002266" w:rsidP="00002266" w:rsidRDefault="00002266" w14:paraId="7F4937D1" w14:textId="77777777">
      <w:pPr>
        <w:spacing w:after="0" w:line="280" w:lineRule="exact"/>
        <w:rPr>
          <w:i/>
          <w:iCs/>
          <w:lang w:eastAsia="nl-NL"/>
        </w:rPr>
      </w:pPr>
      <w:hyperlink w:history="1" r:id="rId15">
        <w:r w:rsidRPr="00DE2F29">
          <w:rPr>
            <w:rStyle w:val="Hyperlink"/>
            <w:i/>
            <w:iCs/>
            <w:lang w:eastAsia="nl-NL"/>
          </w:rPr>
          <w:t>TNO: expertreview van gedragseffectiviteit van de beleidsvoorstellen op basis van de aanbevelingen van het burgerberaad</w:t>
        </w:r>
      </w:hyperlink>
      <w:r w:rsidRPr="00E07289">
        <w:rPr>
          <w:i/>
          <w:iCs/>
          <w:lang w:eastAsia="nl-NL"/>
        </w:rPr>
        <w:t xml:space="preserve"> </w:t>
      </w:r>
    </w:p>
    <w:p w:rsidR="00002266" w:rsidP="00002266" w:rsidRDefault="00002266" w14:paraId="36EF5658" w14:textId="77777777">
      <w:pPr>
        <w:spacing w:after="0" w:line="280" w:lineRule="exact"/>
        <w:rPr>
          <w:lang w:eastAsia="nl-NL"/>
        </w:rPr>
      </w:pPr>
      <w:r w:rsidRPr="0031636D">
        <w:rPr>
          <w:lang w:eastAsia="nl-NL"/>
        </w:rPr>
        <w:t xml:space="preserve">Het ministerie </w:t>
      </w:r>
      <w:r>
        <w:rPr>
          <w:lang w:eastAsia="nl-NL"/>
        </w:rPr>
        <w:t xml:space="preserve">heeft </w:t>
      </w:r>
      <w:r w:rsidRPr="0031636D">
        <w:rPr>
          <w:lang w:eastAsia="nl-NL"/>
        </w:rPr>
        <w:t xml:space="preserve">TNO </w:t>
      </w:r>
      <w:r>
        <w:rPr>
          <w:lang w:eastAsia="nl-NL"/>
        </w:rPr>
        <w:t xml:space="preserve">gevraagd </w:t>
      </w:r>
      <w:r w:rsidRPr="0031636D">
        <w:rPr>
          <w:lang w:eastAsia="nl-NL"/>
        </w:rPr>
        <w:t xml:space="preserve">om te reflecteren op beleidsvoorstellen </w:t>
      </w:r>
      <w:r>
        <w:rPr>
          <w:lang w:eastAsia="nl-NL"/>
        </w:rPr>
        <w:t xml:space="preserve">van het kabinet met de vraag: in </w:t>
      </w:r>
      <w:r w:rsidRPr="0031636D">
        <w:rPr>
          <w:lang w:eastAsia="nl-NL"/>
        </w:rPr>
        <w:t>welke mate zijn de beleidsvoorstellen effectief in het veranderen van gedrag?</w:t>
      </w:r>
      <w:r>
        <w:rPr>
          <w:lang w:eastAsia="nl-NL"/>
        </w:rPr>
        <w:t xml:space="preserve"> Het betreft een kwalitatieve analyse.</w:t>
      </w:r>
      <w:r w:rsidRPr="0031636D">
        <w:rPr>
          <w:lang w:eastAsia="nl-NL"/>
        </w:rPr>
        <w:t xml:space="preserve"> </w:t>
      </w:r>
      <w:r>
        <w:rPr>
          <w:lang w:eastAsia="nl-NL"/>
        </w:rPr>
        <w:t xml:space="preserve">TNO concludeert onder andere dat </w:t>
      </w:r>
      <w:r w:rsidRPr="0031636D">
        <w:rPr>
          <w:lang w:eastAsia="nl-NL"/>
        </w:rPr>
        <w:t xml:space="preserve">beprijzend beleid </w:t>
      </w:r>
      <w:r>
        <w:rPr>
          <w:lang w:eastAsia="nl-NL"/>
        </w:rPr>
        <w:t xml:space="preserve">zoals </w:t>
      </w:r>
      <w:r w:rsidRPr="0031636D">
        <w:rPr>
          <w:lang w:eastAsia="nl-NL"/>
        </w:rPr>
        <w:t xml:space="preserve">voorgesteld door het </w:t>
      </w:r>
      <w:r>
        <w:rPr>
          <w:lang w:eastAsia="nl-NL"/>
        </w:rPr>
        <w:t>b</w:t>
      </w:r>
      <w:r w:rsidRPr="0031636D">
        <w:rPr>
          <w:lang w:eastAsia="nl-NL"/>
        </w:rPr>
        <w:t>urgerberaad veelal (nog) niet wordt overgenomen door het kabinet</w:t>
      </w:r>
      <w:r>
        <w:rPr>
          <w:lang w:eastAsia="nl-NL"/>
        </w:rPr>
        <w:t xml:space="preserve">, terwijl dit de </w:t>
      </w:r>
      <w:r w:rsidRPr="0031636D">
        <w:rPr>
          <w:lang w:eastAsia="nl-NL"/>
        </w:rPr>
        <w:t xml:space="preserve">gedragseffectiviteit sterk </w:t>
      </w:r>
      <w:r>
        <w:rPr>
          <w:lang w:eastAsia="nl-NL"/>
        </w:rPr>
        <w:t xml:space="preserve">zou </w:t>
      </w:r>
      <w:r w:rsidRPr="0031636D">
        <w:rPr>
          <w:lang w:eastAsia="nl-NL"/>
        </w:rPr>
        <w:t xml:space="preserve">kunnen vergroten. </w:t>
      </w:r>
    </w:p>
    <w:p w:rsidR="00002266" w:rsidP="00002266" w:rsidRDefault="00002266" w14:paraId="16D04CE8" w14:textId="77777777">
      <w:pPr>
        <w:spacing w:after="0" w:line="280" w:lineRule="exact"/>
        <w:rPr>
          <w:i/>
          <w:iCs/>
          <w:lang w:eastAsia="nl-NL"/>
        </w:rPr>
      </w:pPr>
    </w:p>
    <w:p w:rsidRPr="00E07289" w:rsidR="00002266" w:rsidP="00002266" w:rsidRDefault="00002266" w14:paraId="50231914" w14:textId="77777777">
      <w:pPr>
        <w:spacing w:after="0" w:line="280" w:lineRule="exact"/>
        <w:rPr>
          <w:i/>
          <w:iCs/>
          <w:lang w:eastAsia="nl-NL"/>
        </w:rPr>
      </w:pPr>
      <w:hyperlink w:history="1" r:id="rId16">
        <w:r w:rsidRPr="00DE2F29">
          <w:rPr>
            <w:rStyle w:val="Hyperlink"/>
            <w:i/>
            <w:iCs/>
            <w:lang w:eastAsia="nl-NL"/>
          </w:rPr>
          <w:t>TNO: quick scan van de rechtvaardigheidsaspecten van de aanbevelingen en de beleidsvoorstellen van het kabinet</w:t>
        </w:r>
      </w:hyperlink>
    </w:p>
    <w:p w:rsidRPr="00636EEA" w:rsidR="00002266" w:rsidP="00002266" w:rsidRDefault="00002266" w14:paraId="6D85E1F7" w14:textId="77777777">
      <w:pPr>
        <w:spacing w:after="0" w:line="280" w:lineRule="exact"/>
        <w:rPr>
          <w:lang w:eastAsia="nl-NL"/>
        </w:rPr>
      </w:pPr>
      <w:r>
        <w:rPr>
          <w:lang w:eastAsia="nl-NL"/>
        </w:rPr>
        <w:t xml:space="preserve">Op verzoek van het ministerie heeft TNO ook een kwalitatieve analyse uitgevoerd vanuit het perspectief van klimaatrechtvaardigheid. </w:t>
      </w:r>
      <w:r w:rsidRPr="00553C7F">
        <w:rPr>
          <w:lang w:eastAsia="nl-NL"/>
        </w:rPr>
        <w:t>De analyse bestond uit twee fasen</w:t>
      </w:r>
      <w:r w:rsidRPr="00386D8A">
        <w:rPr>
          <w:i/>
          <w:iCs/>
          <w:lang w:eastAsia="nl-NL"/>
        </w:rPr>
        <w:t xml:space="preserve">. </w:t>
      </w:r>
      <w:r w:rsidRPr="00636EEA">
        <w:rPr>
          <w:lang w:eastAsia="nl-NL"/>
        </w:rPr>
        <w:t>In Fase 1 heeft TNO alle afzonderlijke ‘fiches’ met de aanbevelingen van het burgerberaad geanalyseerd. Op deze manier kon de reflectie van TNO worden betrokken bij de beleidsontwikkeling. In Fase 2 heeft TNO gekeken naar de kabinetsreactie.</w:t>
      </w:r>
    </w:p>
    <w:p w:rsidR="00002266" w:rsidP="00002266" w:rsidRDefault="00002266" w14:paraId="443AA86E" w14:textId="77777777">
      <w:pPr>
        <w:spacing w:after="0" w:line="280" w:lineRule="exact"/>
        <w:rPr>
          <w:lang w:eastAsia="nl-NL"/>
        </w:rPr>
      </w:pPr>
    </w:p>
    <w:p w:rsidR="00820CC6" w:rsidP="00002266" w:rsidRDefault="00002266" w14:paraId="712639A2" w14:textId="4A0F0FEE">
      <w:pPr>
        <w:spacing w:after="0" w:line="280" w:lineRule="exact"/>
        <w:rPr>
          <w:lang w:eastAsia="nl-NL"/>
        </w:rPr>
      </w:pPr>
      <w:r>
        <w:rPr>
          <w:lang w:eastAsia="nl-NL"/>
        </w:rPr>
        <w:t xml:space="preserve">De </w:t>
      </w:r>
      <w:r w:rsidR="00820CC6">
        <w:rPr>
          <w:lang w:eastAsia="nl-NL"/>
        </w:rPr>
        <w:t>voorbereidingsgroep</w:t>
      </w:r>
      <w:r>
        <w:rPr>
          <w:lang w:eastAsia="nl-NL"/>
        </w:rPr>
        <w:t xml:space="preserve"> </w:t>
      </w:r>
      <w:r w:rsidR="00181020">
        <w:rPr>
          <w:lang w:eastAsia="nl-NL"/>
        </w:rPr>
        <w:t xml:space="preserve">stelt voor </w:t>
      </w:r>
      <w:r>
        <w:rPr>
          <w:lang w:eastAsia="nl-NL"/>
        </w:rPr>
        <w:t xml:space="preserve">CE Delft en TNO en het ministerie van </w:t>
      </w:r>
      <w:r w:rsidR="002C6F2D">
        <w:rPr>
          <w:lang w:eastAsia="nl-NL"/>
        </w:rPr>
        <w:t>EZK/</w:t>
      </w:r>
      <w:r>
        <w:rPr>
          <w:lang w:eastAsia="nl-NL"/>
        </w:rPr>
        <w:t>KGG (en van I</w:t>
      </w:r>
      <w:r w:rsidR="002C6F2D">
        <w:rPr>
          <w:lang w:eastAsia="nl-NL"/>
        </w:rPr>
        <w:t>&amp;</w:t>
      </w:r>
      <w:r>
        <w:rPr>
          <w:lang w:eastAsia="nl-NL"/>
        </w:rPr>
        <w:t>W, LVVN en VRO) te vragen een technische briefing te verzorgen</w:t>
      </w:r>
      <w:r w:rsidR="00820CC6">
        <w:rPr>
          <w:lang w:eastAsia="nl-NL"/>
        </w:rPr>
        <w:t>:</w:t>
      </w:r>
    </w:p>
    <w:p w:rsidRPr="009E1287" w:rsidR="00820CC6" w:rsidP="00820CC6" w:rsidRDefault="00820CC6" w14:paraId="05FD9EA3" w14:textId="77777777">
      <w:pPr>
        <w:pStyle w:val="Lijstalinea"/>
        <w:numPr>
          <w:ilvl w:val="0"/>
          <w:numId w:val="20"/>
        </w:numPr>
        <w:ind w:left="397"/>
        <w:rPr>
          <w:u w:val="single"/>
          <w:lang w:eastAsia="nl-NL"/>
        </w:rPr>
      </w:pPr>
      <w:r w:rsidRPr="009E1287">
        <w:rPr>
          <w:u w:val="single"/>
          <w:lang w:eastAsia="nl-NL"/>
        </w:rPr>
        <w:t>Een technische briefing door CE Delft en TNO, gecombineerd of afzonderlijk</w:t>
      </w:r>
    </w:p>
    <w:p w:rsidRPr="00A940A0" w:rsidR="00820CC6" w:rsidP="00820CC6" w:rsidRDefault="00820CC6" w14:paraId="6DBB7B99" w14:textId="77777777">
      <w:pPr>
        <w:pStyle w:val="Lijstalinea"/>
        <w:numPr>
          <w:ilvl w:val="0"/>
          <w:numId w:val="0"/>
        </w:numPr>
        <w:spacing w:line="280" w:lineRule="exact"/>
        <w:ind w:left="397"/>
        <w:rPr>
          <w:lang w:eastAsia="nl-NL"/>
        </w:rPr>
      </w:pPr>
      <w:r>
        <w:rPr>
          <w:lang w:eastAsia="nl-NL"/>
        </w:rPr>
        <w:t>De onderzoekers van CE Delft en TNO kunnen in een briefing vanuit hun expertise ingaan op de effectiviteit en implicaties van de aanbevelingen/beleidsvoorstellen en toelichten waar het kabinet eventuele kansen laat liggen.</w:t>
      </w:r>
    </w:p>
    <w:p w:rsidR="00820CC6" w:rsidP="0087380F" w:rsidRDefault="00820CC6" w14:paraId="4C81991D" w14:textId="6EB59A1C">
      <w:pPr>
        <w:pStyle w:val="Lijstalinea"/>
        <w:numPr>
          <w:ilvl w:val="0"/>
          <w:numId w:val="20"/>
        </w:numPr>
        <w:spacing w:after="0" w:line="280" w:lineRule="exact"/>
        <w:ind w:left="397"/>
        <w:rPr>
          <w:lang w:eastAsia="nl-NL"/>
        </w:rPr>
      </w:pPr>
      <w:r w:rsidRPr="009E1287">
        <w:rPr>
          <w:u w:val="single"/>
          <w:lang w:eastAsia="nl-NL"/>
        </w:rPr>
        <w:t xml:space="preserve">Een technische briefing door ambtenaren van </w:t>
      </w:r>
      <w:r w:rsidR="002C6F2D">
        <w:rPr>
          <w:u w:val="single"/>
          <w:lang w:eastAsia="nl-NL"/>
        </w:rPr>
        <w:t>EZK/</w:t>
      </w:r>
      <w:r w:rsidRPr="009E1287">
        <w:rPr>
          <w:u w:val="single"/>
          <w:lang w:eastAsia="nl-NL"/>
        </w:rPr>
        <w:t xml:space="preserve">KGG (en IenW, LVVN en VRO) </w:t>
      </w:r>
      <w:r w:rsidRPr="009E1287">
        <w:rPr>
          <w:u w:val="single"/>
          <w:lang w:eastAsia="nl-NL"/>
        </w:rPr>
        <w:br/>
      </w:r>
      <w:r>
        <w:rPr>
          <w:lang w:eastAsia="nl-NL"/>
        </w:rPr>
        <w:t xml:space="preserve">De ambtenaren kunnen in de briefing uitleg geven over de overwegingen om aanbevelingen wel of niet over te nemen, de </w:t>
      </w:r>
      <w:r w:rsidR="00420A49">
        <w:rPr>
          <w:lang w:eastAsia="nl-NL"/>
        </w:rPr>
        <w:t xml:space="preserve">wijze van </w:t>
      </w:r>
      <w:r>
        <w:rPr>
          <w:lang w:eastAsia="nl-NL"/>
        </w:rPr>
        <w:t xml:space="preserve">implementatie van de beleidsvoorstellen, voorwaarden voor (positieve) besluitvorming over de beleidsvoorstellen die in de wacht staan etc. </w:t>
      </w:r>
    </w:p>
    <w:p w:rsidR="00002266" w:rsidP="0087380F" w:rsidRDefault="00002266" w14:paraId="195C6CCA" w14:textId="58EA331D">
      <w:pPr>
        <w:spacing w:after="0" w:line="280" w:lineRule="exact"/>
        <w:rPr>
          <w:lang w:eastAsia="nl-NL"/>
        </w:rPr>
      </w:pPr>
      <w:r w:rsidRPr="00DB3921">
        <w:rPr>
          <w:lang w:eastAsia="nl-NL"/>
        </w:rPr>
        <w:t>Bij voorkeur worden de</w:t>
      </w:r>
      <w:r>
        <w:rPr>
          <w:lang w:eastAsia="nl-NL"/>
        </w:rPr>
        <w:t>ze</w:t>
      </w:r>
      <w:r w:rsidRPr="00DB3921">
        <w:rPr>
          <w:lang w:eastAsia="nl-NL"/>
        </w:rPr>
        <w:t xml:space="preserve"> technische briefings</w:t>
      </w:r>
      <w:r>
        <w:rPr>
          <w:lang w:eastAsia="nl-NL"/>
        </w:rPr>
        <w:t xml:space="preserve"> op dezelfde dag ingepland. </w:t>
      </w:r>
    </w:p>
    <w:p w:rsidR="00820CC6" w:rsidP="0087380F" w:rsidRDefault="00820CC6" w14:paraId="132E2F12" w14:textId="77777777">
      <w:pPr>
        <w:spacing w:after="0" w:line="280" w:lineRule="exact"/>
        <w:rPr>
          <w:lang w:eastAsia="nl-NL"/>
        </w:rPr>
      </w:pPr>
    </w:p>
    <w:p w:rsidR="00820CC6" w:rsidP="0087380F" w:rsidRDefault="00A76F22" w14:paraId="747FA070" w14:textId="49A8F466">
      <w:pPr>
        <w:spacing w:after="0" w:line="280" w:lineRule="exact"/>
        <w:rPr>
          <w:lang w:eastAsia="nl-NL"/>
        </w:rPr>
      </w:pPr>
      <w:r>
        <w:rPr>
          <w:lang w:eastAsia="nl-NL"/>
        </w:rPr>
        <w:t xml:space="preserve">Daarnaast stelt de voorbereidingsgroep </w:t>
      </w:r>
      <w:r w:rsidR="00181020">
        <w:rPr>
          <w:lang w:eastAsia="nl-NL"/>
        </w:rPr>
        <w:t xml:space="preserve">voor </w:t>
      </w:r>
      <w:r w:rsidR="00820CC6">
        <w:rPr>
          <w:lang w:eastAsia="nl-NL"/>
        </w:rPr>
        <w:t xml:space="preserve">een rondetafelgesprek </w:t>
      </w:r>
      <w:r w:rsidR="00181020">
        <w:rPr>
          <w:lang w:eastAsia="nl-NL"/>
        </w:rPr>
        <w:t xml:space="preserve">te organiseren </w:t>
      </w:r>
      <w:r w:rsidR="00420A49">
        <w:rPr>
          <w:lang w:eastAsia="nl-NL"/>
        </w:rPr>
        <w:t xml:space="preserve">waarin verschillende perspectieven </w:t>
      </w:r>
      <w:r w:rsidR="0087380F">
        <w:rPr>
          <w:lang w:eastAsia="nl-NL"/>
        </w:rPr>
        <w:t xml:space="preserve">vanuit stakeholders </w:t>
      </w:r>
      <w:r w:rsidR="00420A49">
        <w:rPr>
          <w:lang w:eastAsia="nl-NL"/>
        </w:rPr>
        <w:t>op de aanbevelingen en de kabinetsreactie centraal staan</w:t>
      </w:r>
      <w:r w:rsidR="00820CC6">
        <w:rPr>
          <w:lang w:eastAsia="nl-NL"/>
        </w:rPr>
        <w:t xml:space="preserve">. </w:t>
      </w:r>
      <w:r w:rsidR="00420A49">
        <w:rPr>
          <w:lang w:eastAsia="nl-NL"/>
        </w:rPr>
        <w:t xml:space="preserve">De voorbereidingsgroep zal </w:t>
      </w:r>
      <w:r w:rsidR="00181020">
        <w:rPr>
          <w:lang w:eastAsia="nl-NL"/>
        </w:rPr>
        <w:t xml:space="preserve">na het zomerreces </w:t>
      </w:r>
      <w:r w:rsidR="00420A49">
        <w:rPr>
          <w:lang w:eastAsia="nl-NL"/>
        </w:rPr>
        <w:t>een voorstel voor een programma ter besluitvorming voorleggen aan de commissie.</w:t>
      </w:r>
    </w:p>
    <w:p w:rsidR="00002266" w:rsidP="00002266" w:rsidRDefault="00002266" w14:paraId="3D7BA4BC" w14:textId="77777777">
      <w:pPr>
        <w:rPr>
          <w:lang w:eastAsia="nl-NL"/>
        </w:rPr>
      </w:pPr>
    </w:p>
    <w:p w:rsidR="00D3705C" w:rsidP="0051643E" w:rsidRDefault="00D3705C" w14:paraId="58694F36" w14:textId="77777777">
      <w:pPr>
        <w:rPr>
          <w:lang w:eastAsia="nl-NL"/>
        </w:rPr>
      </w:pPr>
    </w:p>
    <w:sectPr w:rsidR="00D3705C" w:rsidSect="00577A05">
      <w:headerReference w:type="default" r:id="rId17"/>
      <w:footerReference w:type="default" r:id="rId18"/>
      <w:headerReference w:type="first" r:id="rId19"/>
      <w:footerReference w:type="first" r:id="rId20"/>
      <w:pgSz w:w="11906" w:h="16838" w:code="9"/>
      <w:pgMar w:top="2325" w:right="1701" w:bottom="1134" w:left="1985" w:header="1134" w:footer="56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E7D68" w14:textId="77777777" w:rsidR="004722E2" w:rsidRDefault="004722E2" w:rsidP="007046EB">
      <w:pPr>
        <w:spacing w:after="0" w:line="240" w:lineRule="auto"/>
      </w:pPr>
      <w:r>
        <w:separator/>
      </w:r>
    </w:p>
  </w:endnote>
  <w:endnote w:type="continuationSeparator" w:id="0">
    <w:p w14:paraId="367D0BCA" w14:textId="77777777" w:rsidR="004722E2" w:rsidRDefault="004722E2" w:rsidP="0070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A479" w14:textId="77777777" w:rsidR="00771D5E" w:rsidRDefault="00771D5E" w:rsidP="00771D5E">
    <w:pPr>
      <w:pStyle w:val="Voettekst"/>
    </w:pPr>
  </w:p>
  <w:p w14:paraId="562E5DBE" w14:textId="77777777" w:rsidR="00771D5E" w:rsidRDefault="00771D5E" w:rsidP="00771D5E">
    <w:pPr>
      <w:pStyle w:val="Voettekst"/>
    </w:pPr>
  </w:p>
  <w:p w14:paraId="4BCF2D2C" w14:textId="77777777" w:rsidR="00771D5E" w:rsidRPr="00771D5E" w:rsidRDefault="00771D5E" w:rsidP="00771D5E">
    <w:pPr>
      <w:pStyle w:val="Voettekst"/>
    </w:pPr>
    <w:r>
      <w:tab/>
    </w:r>
    <w:r>
      <w:tab/>
    </w:r>
    <w:sdt>
      <w:sdtPr>
        <w:tag w:val="lblPagina"/>
        <w:id w:val="885538617"/>
        <w:placeholder>
          <w:docPart w:val="0F226FAB64F24E819D1ADFE1C0C86743"/>
        </w:placeholder>
        <w:text/>
      </w:sdtPr>
      <w:sdtEndPr/>
      <w:sdtContent>
        <w:r w:rsidR="00572EBC">
          <w:t>Pagina</w:t>
        </w:r>
      </w:sdtContent>
    </w:sdt>
    <w:r>
      <w:t xml:space="preserve"> </w:t>
    </w:r>
    <w:r>
      <w:fldChar w:fldCharType="begin"/>
    </w:r>
    <w:r>
      <w:instrText xml:space="preserve"> Page </w:instrText>
    </w:r>
    <w:r>
      <w:fldChar w:fldCharType="separate"/>
    </w:r>
    <w:r>
      <w:rPr>
        <w:noProof/>
      </w:rPr>
      <w:t>2</w:t>
    </w:r>
    <w:r>
      <w:fldChar w:fldCharType="end"/>
    </w:r>
    <w:r>
      <w:t xml:space="preserve"> </w:t>
    </w:r>
    <w:sdt>
      <w:sdtPr>
        <w:tag w:val="lblPaginaVan"/>
        <w:id w:val="-973135890"/>
        <w:text/>
      </w:sdtPr>
      <w:sdtEndPr/>
      <w:sdtContent>
        <w:r w:rsidR="00572EBC">
          <w:t>van</w:t>
        </w:r>
      </w:sdtContent>
    </w:sdt>
    <w:r>
      <w:t xml:space="preserve"> </w:t>
    </w:r>
    <w:r>
      <w:fldChar w:fldCharType="begin"/>
    </w:r>
    <w:r>
      <w:instrText xml:space="preserve"> NumPages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7452" w14:textId="77777777" w:rsidR="00A54B1A" w:rsidRDefault="00A54B1A" w:rsidP="00E341B7">
    <w:pPr>
      <w:pStyle w:val="Voettekst"/>
    </w:pPr>
  </w:p>
  <w:p w14:paraId="66BB666C" w14:textId="77777777" w:rsidR="00E341B7" w:rsidRDefault="00E341B7" w:rsidP="00E341B7">
    <w:pPr>
      <w:pStyle w:val="Voettekst"/>
    </w:pPr>
  </w:p>
  <w:p w14:paraId="3E552828" w14:textId="77777777" w:rsidR="00577A05" w:rsidRPr="00135EC6" w:rsidRDefault="00577A05" w:rsidP="00E341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B060" w14:textId="77777777" w:rsidR="004722E2" w:rsidRDefault="004722E2" w:rsidP="007046EB">
      <w:pPr>
        <w:spacing w:after="0" w:line="240" w:lineRule="auto"/>
      </w:pPr>
      <w:r>
        <w:separator/>
      </w:r>
    </w:p>
  </w:footnote>
  <w:footnote w:type="continuationSeparator" w:id="0">
    <w:p w14:paraId="462C609A" w14:textId="77777777" w:rsidR="004722E2" w:rsidRDefault="004722E2" w:rsidP="00704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0E12" w14:textId="78A76430" w:rsidR="00B739F8" w:rsidRPr="00CA5024" w:rsidRDefault="007046EB" w:rsidP="00B739F8">
    <w:pPr>
      <w:pStyle w:val="Koptekst"/>
      <w:spacing w:before="40" w:line="280" w:lineRule="atLeast"/>
    </w:pPr>
    <w:r w:rsidRPr="00CA5024">
      <w:rPr>
        <w:noProof/>
      </w:rPr>
      <w:drawing>
        <wp:anchor distT="0" distB="0" distL="114300" distR="114300" simplePos="0" relativeHeight="251661312" behindDoc="0" locked="1" layoutInCell="1" allowOverlap="1" wp14:anchorId="00FBA9F3" wp14:editId="27DC3C1A">
          <wp:simplePos x="0" y="0"/>
          <wp:positionH relativeFrom="page">
            <wp:posOffset>0</wp:posOffset>
          </wp:positionH>
          <wp:positionV relativeFrom="page">
            <wp:posOffset>0</wp:posOffset>
          </wp:positionV>
          <wp:extent cx="1177200" cy="1342800"/>
          <wp:effectExtent l="0" t="0" r="4445" b="0"/>
          <wp:wrapNone/>
          <wp:docPr id="1562924342" name="Afbeelding 1562924342"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1177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9F8">
      <w:tab/>
    </w:r>
    <w:r w:rsidR="00B739F8" w:rsidRPr="00CA5024">
      <w:tab/>
    </w:r>
    <w:sdt>
      <w:sdtPr>
        <w:tag w:val="dtmDatum"/>
        <w:id w:val="792028287"/>
        <w:lock w:val="sdtContentLocked"/>
        <w:placeholder>
          <w:docPart w:val="8C7BABDF0EC64683A4647C8A43A1C7E4"/>
        </w:placeholder>
        <w:dataBinding w:prefixMappings="xmlns:ns0='urn:tweedekamer.nl:da:wd:templates:2025:85c5' " w:xpath="/data[1]/datum[1]" w:storeItemID="{5B489D38-C4AB-47B8-8F75-5BDEF252216E}"/>
        <w:date w:fullDate="2025-06-25T00:00:00Z">
          <w:dateFormat w:val="d MMMM yyyy"/>
          <w:lid w:val="nl-NL"/>
          <w:storeMappedDataAs w:val="dateTime"/>
          <w:calendar w:val="gregorian"/>
        </w:date>
      </w:sdtPr>
      <w:sdtEndPr/>
      <w:sdtContent>
        <w:r w:rsidR="00002266">
          <w:t>25 juni 2025</w:t>
        </w:r>
      </w:sdtContent>
    </w:sdt>
  </w:p>
  <w:p w14:paraId="16EFB962" w14:textId="6A161B9D" w:rsidR="007046EB" w:rsidRDefault="00B739F8">
    <w:pPr>
      <w:pStyle w:val="Koptekst"/>
    </w:pPr>
    <w:r>
      <w:tab/>
    </w:r>
    <w:r w:rsidRPr="00CA5024">
      <w:tab/>
    </w:r>
    <w:sdt>
      <w:sdtPr>
        <w:tag w:val="txtOnderwerp"/>
        <w:id w:val="-37744090"/>
        <w:lock w:val="sdtContentLocked"/>
        <w:placeholder>
          <w:docPart w:val="4539F0569DAF4DBDB78950700FA436E5"/>
        </w:placeholder>
        <w:dataBinding w:prefixMappings="xmlns:ns0='urn:tweedekamer.nl:da:wd:templates:2025:85c5' " w:xpath="/data[1]/onderwerp[1]" w:storeItemID="{5B489D38-C4AB-47B8-8F75-5BDEF252216E}"/>
        <w:text/>
      </w:sdtPr>
      <w:sdtEndPr/>
      <w:sdtContent>
        <w:r w:rsidR="0087380F">
          <w:t>Kennisactiviteiten voor debat over advies Nationaal Burgerberaad Klimaat en kabinetsreactie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2323" w14:textId="77777777" w:rsidR="00B739F8" w:rsidRDefault="00B739F8" w:rsidP="00B739F8">
    <w:pPr>
      <w:pStyle w:val="KoptekstEerstepagina"/>
    </w:pPr>
  </w:p>
  <w:p w14:paraId="6C00CDC1" w14:textId="77777777" w:rsidR="00B739F8" w:rsidRDefault="00B739F8" w:rsidP="00B739F8">
    <w:pPr>
      <w:pStyle w:val="KoptekstEerstepagina"/>
    </w:pPr>
  </w:p>
  <w:p w14:paraId="75E24F5C" w14:textId="77777777" w:rsidR="007046EB" w:rsidRDefault="007046EB" w:rsidP="00B739F8">
    <w:pPr>
      <w:pStyle w:val="KoptekstEerstepagina"/>
    </w:pPr>
    <w:r>
      <w:rPr>
        <w:noProof/>
      </w:rPr>
      <w:drawing>
        <wp:anchor distT="0" distB="0" distL="114300" distR="114300" simplePos="0" relativeHeight="251659264" behindDoc="0" locked="1" layoutInCell="1" allowOverlap="1" wp14:anchorId="3948BCAB" wp14:editId="04146314">
          <wp:simplePos x="0" y="0"/>
          <wp:positionH relativeFrom="page">
            <wp:posOffset>0</wp:posOffset>
          </wp:positionH>
          <wp:positionV relativeFrom="page">
            <wp:posOffset>0</wp:posOffset>
          </wp:positionV>
          <wp:extent cx="3715200" cy="1342800"/>
          <wp:effectExtent l="0" t="0" r="0" b="0"/>
          <wp:wrapNone/>
          <wp:docPr id="1061102327" name="Afbeelding 1061102327"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3715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9F8">
      <w:tab/>
    </w:r>
    <w:sdt>
      <w:sdtPr>
        <w:alias w:val="Rubricering"/>
        <w:tag w:val="txtRubricering"/>
        <w:id w:val="-1541817528"/>
      </w:sdtPr>
      <w:sdtEndPr/>
      <w:sdtContent>
        <w:r w:rsidR="00D0418E">
          <w:t>INTERN GEBRUIK</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99CB748"/>
    <w:lvl w:ilvl="0">
      <w:start w:val="1"/>
      <w:numFmt w:val="decimal"/>
      <w:pStyle w:val="Lijstnummering"/>
      <w:lvlText w:val="%1."/>
      <w:lvlJc w:val="left"/>
      <w:pPr>
        <w:tabs>
          <w:tab w:val="num" w:pos="360"/>
        </w:tabs>
        <w:ind w:left="360" w:hanging="360"/>
      </w:pPr>
    </w:lvl>
  </w:abstractNum>
  <w:abstractNum w:abstractNumId="1" w15:restartNumberingAfterBreak="0">
    <w:nsid w:val="30014866"/>
    <w:multiLevelType w:val="multilevel"/>
    <w:tmpl w:val="B1B291F6"/>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308A57B2"/>
    <w:multiLevelType w:val="multilevel"/>
    <w:tmpl w:val="CDA274DC"/>
    <w:lvl w:ilvl="0">
      <w:start w:val="1"/>
      <w:numFmt w:val="bullet"/>
      <w:pStyle w:val="Lijstalinea"/>
      <w:lvlText w:val=""/>
      <w:lvlJc w:val="left"/>
      <w:pPr>
        <w:ind w:left="284" w:hanging="284"/>
      </w:pPr>
      <w:rPr>
        <w:rFonts w:ascii="Symbol" w:hAnsi="Symbol" w:hint="default"/>
      </w:rPr>
    </w:lvl>
    <w:lvl w:ilvl="1">
      <w:start w:val="1"/>
      <w:numFmt w:val="bullet"/>
      <w:lvlText w:val="-"/>
      <w:lvlJc w:val="left"/>
      <w:pPr>
        <w:ind w:left="568" w:hanging="284"/>
      </w:pPr>
      <w:rPr>
        <w:rFonts w:ascii="Verdana" w:hAnsi="Verdana" w:hint="default"/>
        <w:color w:val="auto"/>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3" w15:restartNumberingAfterBreak="0">
    <w:nsid w:val="39D14EE3"/>
    <w:multiLevelType w:val="hybridMultilevel"/>
    <w:tmpl w:val="244258D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3E18657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5AB7998"/>
    <w:multiLevelType w:val="hybridMultilevel"/>
    <w:tmpl w:val="275ECF2C"/>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6" w15:restartNumberingAfterBreak="0">
    <w:nsid w:val="68A016D0"/>
    <w:multiLevelType w:val="multilevel"/>
    <w:tmpl w:val="74EAC6D8"/>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7" w15:restartNumberingAfterBreak="0">
    <w:nsid w:val="6B6D0CE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B0992"/>
    <w:multiLevelType w:val="hybridMultilevel"/>
    <w:tmpl w:val="10B2B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3485588"/>
    <w:multiLevelType w:val="multilevel"/>
    <w:tmpl w:val="A5648E96"/>
    <w:lvl w:ilvl="0">
      <w:start w:val="1"/>
      <w:numFmt w:val="decimal"/>
      <w:lvlText w:val="%1."/>
      <w:lvlJc w:val="left"/>
      <w:pPr>
        <w:ind w:left="340" w:hanging="340"/>
      </w:pPr>
      <w:rPr>
        <w:rFonts w:asciiTheme="minorHAnsi" w:hAnsiTheme="minorHAnsi" w:hint="default"/>
      </w:rPr>
    </w:lvl>
    <w:lvl w:ilvl="1">
      <w:start w:val="1"/>
      <w:numFmt w:val="lowerLetter"/>
      <w:lvlText w:val="%2."/>
      <w:lvlJc w:val="left"/>
      <w:pPr>
        <w:ind w:left="680" w:hanging="340"/>
      </w:pPr>
      <w:rPr>
        <w:rFonts w:asciiTheme="minorHAnsi" w:hAnsiTheme="minorHAnsi" w:hint="default"/>
      </w:rPr>
    </w:lvl>
    <w:lvl w:ilvl="2">
      <w:start w:val="1"/>
      <w:numFmt w:val="lowerRoman"/>
      <w:lvlText w:val="%3."/>
      <w:lvlJc w:val="left"/>
      <w:pPr>
        <w:ind w:left="1020" w:hanging="340"/>
      </w:pPr>
      <w:rPr>
        <w:rFonts w:asciiTheme="minorHAnsi" w:hAnsiTheme="minorHAnsi" w:hint="default"/>
      </w:rPr>
    </w:lvl>
    <w:lvl w:ilvl="3">
      <w:start w:val="1"/>
      <w:numFmt w:val="lowerRoman"/>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lowerRoman"/>
      <w:lvlText w:val="%6."/>
      <w:lvlJc w:val="left"/>
      <w:pPr>
        <w:ind w:left="2040" w:hanging="340"/>
      </w:pPr>
      <w:rPr>
        <w:rFonts w:asciiTheme="minorHAnsi" w:hAnsiTheme="minorHAnsi" w:hint="default"/>
      </w:rPr>
    </w:lvl>
    <w:lvl w:ilvl="6">
      <w:start w:val="1"/>
      <w:numFmt w:val="lowerRoman"/>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lowerRoman"/>
      <w:lvlText w:val="%9."/>
      <w:lvlJc w:val="left"/>
      <w:pPr>
        <w:ind w:left="3060" w:hanging="340"/>
      </w:pPr>
      <w:rPr>
        <w:rFonts w:asciiTheme="minorHAnsi" w:hAnsiTheme="minorHAnsi" w:hint="default"/>
      </w:rPr>
    </w:lvl>
  </w:abstractNum>
  <w:abstractNum w:abstractNumId="10" w15:restartNumberingAfterBreak="0">
    <w:nsid w:val="74052BBA"/>
    <w:multiLevelType w:val="hybridMultilevel"/>
    <w:tmpl w:val="8CBC923E"/>
    <w:lvl w:ilvl="0" w:tplc="04130003">
      <w:start w:val="1"/>
      <w:numFmt w:val="bullet"/>
      <w:lvlText w:val="o"/>
      <w:lvlJc w:val="left"/>
      <w:pPr>
        <w:ind w:left="1043" w:hanging="360"/>
      </w:pPr>
      <w:rPr>
        <w:rFonts w:ascii="Courier New" w:hAnsi="Courier New" w:cs="Courier New" w:hint="default"/>
      </w:rPr>
    </w:lvl>
    <w:lvl w:ilvl="1" w:tplc="04130003">
      <w:start w:val="1"/>
      <w:numFmt w:val="bullet"/>
      <w:lvlText w:val="o"/>
      <w:lvlJc w:val="left"/>
      <w:pPr>
        <w:ind w:left="1763" w:hanging="360"/>
      </w:pPr>
      <w:rPr>
        <w:rFonts w:ascii="Courier New" w:hAnsi="Courier New" w:cs="Courier New" w:hint="default"/>
      </w:rPr>
    </w:lvl>
    <w:lvl w:ilvl="2" w:tplc="04130005">
      <w:start w:val="1"/>
      <w:numFmt w:val="bullet"/>
      <w:lvlText w:val=""/>
      <w:lvlJc w:val="left"/>
      <w:pPr>
        <w:ind w:left="2483" w:hanging="360"/>
      </w:pPr>
      <w:rPr>
        <w:rFonts w:ascii="Wingdings" w:hAnsi="Wingdings" w:hint="default"/>
      </w:rPr>
    </w:lvl>
    <w:lvl w:ilvl="3" w:tplc="04130001">
      <w:start w:val="1"/>
      <w:numFmt w:val="bullet"/>
      <w:lvlText w:val=""/>
      <w:lvlJc w:val="left"/>
      <w:pPr>
        <w:ind w:left="3203" w:hanging="360"/>
      </w:pPr>
      <w:rPr>
        <w:rFonts w:ascii="Symbol" w:hAnsi="Symbol" w:hint="default"/>
      </w:rPr>
    </w:lvl>
    <w:lvl w:ilvl="4" w:tplc="04130003">
      <w:start w:val="1"/>
      <w:numFmt w:val="bullet"/>
      <w:lvlText w:val="o"/>
      <w:lvlJc w:val="left"/>
      <w:pPr>
        <w:ind w:left="3923" w:hanging="360"/>
      </w:pPr>
      <w:rPr>
        <w:rFonts w:ascii="Courier New" w:hAnsi="Courier New" w:cs="Courier New" w:hint="default"/>
      </w:rPr>
    </w:lvl>
    <w:lvl w:ilvl="5" w:tplc="04130005">
      <w:start w:val="1"/>
      <w:numFmt w:val="bullet"/>
      <w:lvlText w:val=""/>
      <w:lvlJc w:val="left"/>
      <w:pPr>
        <w:ind w:left="4643" w:hanging="360"/>
      </w:pPr>
      <w:rPr>
        <w:rFonts w:ascii="Wingdings" w:hAnsi="Wingdings" w:hint="default"/>
      </w:rPr>
    </w:lvl>
    <w:lvl w:ilvl="6" w:tplc="04130001">
      <w:start w:val="1"/>
      <w:numFmt w:val="bullet"/>
      <w:lvlText w:val=""/>
      <w:lvlJc w:val="left"/>
      <w:pPr>
        <w:ind w:left="5363" w:hanging="360"/>
      </w:pPr>
      <w:rPr>
        <w:rFonts w:ascii="Symbol" w:hAnsi="Symbol" w:hint="default"/>
      </w:rPr>
    </w:lvl>
    <w:lvl w:ilvl="7" w:tplc="04130003">
      <w:start w:val="1"/>
      <w:numFmt w:val="bullet"/>
      <w:lvlText w:val="o"/>
      <w:lvlJc w:val="left"/>
      <w:pPr>
        <w:ind w:left="6083" w:hanging="360"/>
      </w:pPr>
      <w:rPr>
        <w:rFonts w:ascii="Courier New" w:hAnsi="Courier New" w:cs="Courier New" w:hint="default"/>
      </w:rPr>
    </w:lvl>
    <w:lvl w:ilvl="8" w:tplc="04130005">
      <w:start w:val="1"/>
      <w:numFmt w:val="bullet"/>
      <w:lvlText w:val=""/>
      <w:lvlJc w:val="left"/>
      <w:pPr>
        <w:ind w:left="6803" w:hanging="360"/>
      </w:pPr>
      <w:rPr>
        <w:rFonts w:ascii="Wingdings" w:hAnsi="Wingdings" w:hint="default"/>
      </w:rPr>
    </w:lvl>
  </w:abstractNum>
  <w:abstractNum w:abstractNumId="11" w15:restartNumberingAfterBreak="0">
    <w:nsid w:val="75C85407"/>
    <w:multiLevelType w:val="hybridMultilevel"/>
    <w:tmpl w:val="BBFC6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75D0801"/>
    <w:multiLevelType w:val="multilevel"/>
    <w:tmpl w:val="7516528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CA81F0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7339369">
    <w:abstractNumId w:val="6"/>
  </w:num>
  <w:num w:numId="2" w16cid:durableId="698505785">
    <w:abstractNumId w:val="1"/>
  </w:num>
  <w:num w:numId="3" w16cid:durableId="1042825869">
    <w:abstractNumId w:val="7"/>
  </w:num>
  <w:num w:numId="4" w16cid:durableId="2014725336">
    <w:abstractNumId w:val="13"/>
  </w:num>
  <w:num w:numId="5" w16cid:durableId="268506779">
    <w:abstractNumId w:val="4"/>
  </w:num>
  <w:num w:numId="6" w16cid:durableId="1517110265">
    <w:abstractNumId w:val="9"/>
  </w:num>
  <w:num w:numId="7" w16cid:durableId="1102917549">
    <w:abstractNumId w:val="2"/>
  </w:num>
  <w:num w:numId="8" w16cid:durableId="1255505779">
    <w:abstractNumId w:val="12"/>
  </w:num>
  <w:num w:numId="9" w16cid:durableId="178158523">
    <w:abstractNumId w:val="8"/>
  </w:num>
  <w:num w:numId="10" w16cid:durableId="1697659201">
    <w:abstractNumId w:val="0"/>
  </w:num>
  <w:num w:numId="11" w16cid:durableId="834806144">
    <w:abstractNumId w:val="0"/>
  </w:num>
  <w:num w:numId="12" w16cid:durableId="100997544">
    <w:abstractNumId w:val="0"/>
  </w:num>
  <w:num w:numId="13" w16cid:durableId="987824242">
    <w:abstractNumId w:val="2"/>
  </w:num>
  <w:num w:numId="14" w16cid:durableId="762990316">
    <w:abstractNumId w:val="2"/>
  </w:num>
  <w:num w:numId="15" w16cid:durableId="190920409">
    <w:abstractNumId w:val="6"/>
  </w:num>
  <w:num w:numId="16" w16cid:durableId="1509364302">
    <w:abstractNumId w:val="6"/>
  </w:num>
  <w:num w:numId="17" w16cid:durableId="2005626516">
    <w:abstractNumId w:val="0"/>
  </w:num>
  <w:num w:numId="18" w16cid:durableId="1304114961">
    <w:abstractNumId w:val="2"/>
  </w:num>
  <w:num w:numId="19" w16cid:durableId="1364133215">
    <w:abstractNumId w:val="3"/>
  </w:num>
  <w:num w:numId="20" w16cid:durableId="1970474007">
    <w:abstractNumId w:val="10"/>
  </w:num>
  <w:num w:numId="21" w16cid:durableId="803235822">
    <w:abstractNumId w:val="11"/>
  </w:num>
  <w:num w:numId="22" w16cid:durableId="1013343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66"/>
    <w:rsid w:val="00002266"/>
    <w:rsid w:val="000211BE"/>
    <w:rsid w:val="0006318C"/>
    <w:rsid w:val="000678E6"/>
    <w:rsid w:val="000852CA"/>
    <w:rsid w:val="000B2FC7"/>
    <w:rsid w:val="000D0327"/>
    <w:rsid w:val="000D58FE"/>
    <w:rsid w:val="00112818"/>
    <w:rsid w:val="00116397"/>
    <w:rsid w:val="001314D7"/>
    <w:rsid w:val="00145843"/>
    <w:rsid w:val="00152E78"/>
    <w:rsid w:val="00181020"/>
    <w:rsid w:val="0019128B"/>
    <w:rsid w:val="001D0F88"/>
    <w:rsid w:val="001F505D"/>
    <w:rsid w:val="002114FE"/>
    <w:rsid w:val="00224361"/>
    <w:rsid w:val="00230CB5"/>
    <w:rsid w:val="002A6346"/>
    <w:rsid w:val="002B3F83"/>
    <w:rsid w:val="002C3670"/>
    <w:rsid w:val="002C6F2D"/>
    <w:rsid w:val="002E2A65"/>
    <w:rsid w:val="00360D0E"/>
    <w:rsid w:val="00372025"/>
    <w:rsid w:val="0038764A"/>
    <w:rsid w:val="003E6F24"/>
    <w:rsid w:val="003F352A"/>
    <w:rsid w:val="00420A49"/>
    <w:rsid w:val="00422CD4"/>
    <w:rsid w:val="004416E9"/>
    <w:rsid w:val="004722E2"/>
    <w:rsid w:val="00483FFB"/>
    <w:rsid w:val="004B024D"/>
    <w:rsid w:val="004B373A"/>
    <w:rsid w:val="004C7750"/>
    <w:rsid w:val="004F0068"/>
    <w:rsid w:val="004F44EE"/>
    <w:rsid w:val="004F6DFF"/>
    <w:rsid w:val="004F71C0"/>
    <w:rsid w:val="00506B95"/>
    <w:rsid w:val="00514AEF"/>
    <w:rsid w:val="0051643E"/>
    <w:rsid w:val="00547B9B"/>
    <w:rsid w:val="00572EBC"/>
    <w:rsid w:val="00577A05"/>
    <w:rsid w:val="00577EA5"/>
    <w:rsid w:val="005864C9"/>
    <w:rsid w:val="00593B16"/>
    <w:rsid w:val="005C00B9"/>
    <w:rsid w:val="005E2314"/>
    <w:rsid w:val="005E35D0"/>
    <w:rsid w:val="006A3EF8"/>
    <w:rsid w:val="006B548E"/>
    <w:rsid w:val="006C7D5D"/>
    <w:rsid w:val="006E1042"/>
    <w:rsid w:val="006E3A7F"/>
    <w:rsid w:val="006E4984"/>
    <w:rsid w:val="006E5D02"/>
    <w:rsid w:val="006F7943"/>
    <w:rsid w:val="007046EB"/>
    <w:rsid w:val="00771D5E"/>
    <w:rsid w:val="0079762E"/>
    <w:rsid w:val="007E1102"/>
    <w:rsid w:val="00810EAF"/>
    <w:rsid w:val="00820CC6"/>
    <w:rsid w:val="00857989"/>
    <w:rsid w:val="0087380F"/>
    <w:rsid w:val="008751F6"/>
    <w:rsid w:val="008C3B2E"/>
    <w:rsid w:val="008D2948"/>
    <w:rsid w:val="008D6A74"/>
    <w:rsid w:val="00924B97"/>
    <w:rsid w:val="0094471F"/>
    <w:rsid w:val="00963AA2"/>
    <w:rsid w:val="009824F0"/>
    <w:rsid w:val="009B4FBA"/>
    <w:rsid w:val="00A258EA"/>
    <w:rsid w:val="00A34C94"/>
    <w:rsid w:val="00A456A1"/>
    <w:rsid w:val="00A54B1A"/>
    <w:rsid w:val="00A76F22"/>
    <w:rsid w:val="00A958BA"/>
    <w:rsid w:val="00AB0A7A"/>
    <w:rsid w:val="00AC3EB5"/>
    <w:rsid w:val="00B50E49"/>
    <w:rsid w:val="00B537D5"/>
    <w:rsid w:val="00B739F8"/>
    <w:rsid w:val="00B94A75"/>
    <w:rsid w:val="00BB514D"/>
    <w:rsid w:val="00BC0DBA"/>
    <w:rsid w:val="00BF13BE"/>
    <w:rsid w:val="00C03DAE"/>
    <w:rsid w:val="00C273FD"/>
    <w:rsid w:val="00C43394"/>
    <w:rsid w:val="00C56D8E"/>
    <w:rsid w:val="00C7680B"/>
    <w:rsid w:val="00CA1878"/>
    <w:rsid w:val="00CA1963"/>
    <w:rsid w:val="00CB7948"/>
    <w:rsid w:val="00CE7B69"/>
    <w:rsid w:val="00D0418E"/>
    <w:rsid w:val="00D0443B"/>
    <w:rsid w:val="00D050BF"/>
    <w:rsid w:val="00D32E9E"/>
    <w:rsid w:val="00D3705C"/>
    <w:rsid w:val="00D5099D"/>
    <w:rsid w:val="00D712DA"/>
    <w:rsid w:val="00D7224E"/>
    <w:rsid w:val="00DA3750"/>
    <w:rsid w:val="00DA6A3D"/>
    <w:rsid w:val="00DB0740"/>
    <w:rsid w:val="00DC2A02"/>
    <w:rsid w:val="00DD4944"/>
    <w:rsid w:val="00DE1AF2"/>
    <w:rsid w:val="00E0163B"/>
    <w:rsid w:val="00E227A5"/>
    <w:rsid w:val="00E341B7"/>
    <w:rsid w:val="00E63470"/>
    <w:rsid w:val="00EB378D"/>
    <w:rsid w:val="00EB5F63"/>
    <w:rsid w:val="00EF2297"/>
    <w:rsid w:val="00F068C8"/>
    <w:rsid w:val="00F24676"/>
    <w:rsid w:val="00F561FC"/>
    <w:rsid w:val="00F94AB0"/>
    <w:rsid w:val="00FB5CE6"/>
    <w:rsid w:val="00FC4057"/>
    <w:rsid w:val="00FC5B54"/>
    <w:rsid w:val="00FF6746"/>
    <w:rsid w:val="00FF78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BDC52"/>
  <w15:chartTrackingRefBased/>
  <w15:docId w15:val="{B6615DF7-7934-4EE0-86AA-BD5672B4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418E"/>
    <w:pPr>
      <w:tabs>
        <w:tab w:val="left" w:pos="284"/>
        <w:tab w:val="left" w:pos="567"/>
        <w:tab w:val="left" w:pos="851"/>
        <w:tab w:val="left" w:pos="1134"/>
        <w:tab w:val="center" w:pos="4111"/>
        <w:tab w:val="right" w:pos="8222"/>
      </w:tabs>
      <w:spacing w:line="280" w:lineRule="atLeast"/>
      <w:contextualSpacing/>
    </w:pPr>
    <w:rPr>
      <w:sz w:val="18"/>
    </w:rPr>
  </w:style>
  <w:style w:type="paragraph" w:styleId="Kop1">
    <w:name w:val="heading 1"/>
    <w:next w:val="Standaard"/>
    <w:link w:val="Kop1Char"/>
    <w:uiPriority w:val="2"/>
    <w:unhideWhenUsed/>
    <w:qFormat/>
    <w:rsid w:val="006C7D5D"/>
    <w:pPr>
      <w:keepNext/>
      <w:keepLines/>
      <w:numPr>
        <w:numId w:val="16"/>
      </w:numPr>
      <w:spacing w:before="480" w:after="240" w:line="320" w:lineRule="atLeast"/>
      <w:contextualSpacing/>
      <w:outlineLvl w:val="0"/>
    </w:pPr>
    <w:rPr>
      <w:rFonts w:ascii="Verdana" w:eastAsiaTheme="majorEastAsia" w:hAnsi="Verdana" w:cstheme="majorBidi"/>
      <w:b/>
      <w:bCs/>
      <w:color w:val="121469" w:themeColor="accent1"/>
      <w:spacing w:val="3"/>
      <w:kern w:val="0"/>
      <w:sz w:val="22"/>
      <w:szCs w:val="32"/>
      <w:lang w:eastAsia="nl-NL"/>
      <w14:ligatures w14:val="none"/>
    </w:rPr>
  </w:style>
  <w:style w:type="paragraph" w:styleId="Kop2">
    <w:name w:val="heading 2"/>
    <w:basedOn w:val="Kop1"/>
    <w:next w:val="Standaard"/>
    <w:link w:val="Kop2Char"/>
    <w:uiPriority w:val="3"/>
    <w:unhideWhenUsed/>
    <w:qFormat/>
    <w:rsid w:val="006C7D5D"/>
    <w:pPr>
      <w:numPr>
        <w:ilvl w:val="1"/>
      </w:numPr>
      <w:spacing w:before="280" w:after="200" w:line="280" w:lineRule="atLeast"/>
      <w:contextualSpacing w:val="0"/>
      <w:outlineLvl w:val="1"/>
    </w:pPr>
    <w:rPr>
      <w:sz w:val="18"/>
      <w:szCs w:val="26"/>
    </w:rPr>
  </w:style>
  <w:style w:type="paragraph" w:styleId="Kop3">
    <w:name w:val="heading 3"/>
    <w:basedOn w:val="Kop2"/>
    <w:next w:val="Standaard"/>
    <w:link w:val="Kop3Char"/>
    <w:uiPriority w:val="4"/>
    <w:unhideWhenUsed/>
    <w:rsid w:val="002E2A65"/>
    <w:pPr>
      <w:numPr>
        <w:ilvl w:val="2"/>
      </w:numPr>
      <w:ind w:left="709" w:hanging="709"/>
      <w:outlineLvl w:val="2"/>
    </w:pPr>
    <w:rPr>
      <w:b w:val="0"/>
      <w:szCs w:val="24"/>
    </w:rPr>
  </w:style>
  <w:style w:type="paragraph" w:styleId="Kop4">
    <w:name w:val="heading 4"/>
    <w:basedOn w:val="Kop3"/>
    <w:next w:val="Standaard"/>
    <w:link w:val="Kop4Char"/>
    <w:uiPriority w:val="5"/>
    <w:unhideWhenUsed/>
    <w:rsid w:val="002E2A65"/>
    <w:pPr>
      <w:numPr>
        <w:ilvl w:val="3"/>
      </w:numPr>
      <w:outlineLvl w:val="3"/>
    </w:pPr>
    <w:rPr>
      <w:b/>
      <w:color w:val="000000" w:themeColor="text1"/>
      <w:sz w:val="20"/>
    </w:rPr>
  </w:style>
  <w:style w:type="paragraph" w:styleId="Kop5">
    <w:name w:val="heading 5"/>
    <w:basedOn w:val="Kop4"/>
    <w:next w:val="Standaard"/>
    <w:link w:val="Kop5Char"/>
    <w:uiPriority w:val="6"/>
    <w:unhideWhenUsed/>
    <w:rsid w:val="002E2A65"/>
    <w:pPr>
      <w:numPr>
        <w:ilvl w:val="4"/>
      </w:numPr>
      <w:outlineLvl w:val="4"/>
    </w:pPr>
    <w:rPr>
      <w:b w:val="0"/>
      <w:color w:val="548166" w:themeColor="accent5"/>
    </w:rPr>
  </w:style>
  <w:style w:type="paragraph" w:styleId="Kop6">
    <w:name w:val="heading 6"/>
    <w:basedOn w:val="Kop5"/>
    <w:next w:val="Standaard"/>
    <w:link w:val="Kop6Char"/>
    <w:uiPriority w:val="7"/>
    <w:unhideWhenUsed/>
    <w:rsid w:val="002E2A65"/>
    <w:pPr>
      <w:numPr>
        <w:ilvl w:val="5"/>
      </w:numPr>
      <w:outlineLvl w:val="5"/>
    </w:pPr>
    <w:rPr>
      <w:i/>
      <w:u w:val="single"/>
    </w:rPr>
  </w:style>
  <w:style w:type="paragraph" w:styleId="Kop7">
    <w:name w:val="heading 7"/>
    <w:basedOn w:val="Kop6"/>
    <w:next w:val="Standaard"/>
    <w:link w:val="Kop7Char"/>
    <w:uiPriority w:val="8"/>
    <w:unhideWhenUsed/>
    <w:rsid w:val="002E2A65"/>
    <w:pPr>
      <w:numPr>
        <w:ilvl w:val="6"/>
      </w:numPr>
      <w:outlineLvl w:val="6"/>
    </w:pPr>
    <w:rPr>
      <w:i w:val="0"/>
      <w:iCs/>
    </w:rPr>
  </w:style>
  <w:style w:type="paragraph" w:styleId="Kop8">
    <w:name w:val="heading 8"/>
    <w:basedOn w:val="Kop7"/>
    <w:next w:val="Standaard"/>
    <w:link w:val="Kop8Char"/>
    <w:uiPriority w:val="9"/>
    <w:unhideWhenUsed/>
    <w:rsid w:val="002E2A65"/>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2E2A65"/>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6C7D5D"/>
    <w:pPr>
      <w:tabs>
        <w:tab w:val="clear" w:pos="284"/>
        <w:tab w:val="clear" w:pos="567"/>
        <w:tab w:val="clear" w:pos="851"/>
        <w:tab w:val="clear" w:pos="1134"/>
        <w:tab w:val="clear" w:pos="4111"/>
        <w:tab w:val="clear" w:pos="8222"/>
      </w:tabs>
      <w:spacing w:after="0" w:line="240" w:lineRule="atLeast"/>
      <w:jc w:val="right"/>
    </w:pPr>
    <w:rPr>
      <w:sz w:val="14"/>
    </w:rPr>
  </w:style>
  <w:style w:type="character" w:customStyle="1" w:styleId="KoptekstChar">
    <w:name w:val="Koptekst Char"/>
    <w:basedOn w:val="Standaardalinea-lettertype"/>
    <w:link w:val="Koptekst"/>
    <w:rsid w:val="006C7D5D"/>
    <w:rPr>
      <w:sz w:val="14"/>
    </w:rPr>
  </w:style>
  <w:style w:type="paragraph" w:styleId="Voettekst">
    <w:name w:val="footer"/>
    <w:basedOn w:val="Standaard"/>
    <w:link w:val="VoettekstChar"/>
    <w:unhideWhenUsed/>
    <w:rsid w:val="006C7D5D"/>
    <w:pPr>
      <w:tabs>
        <w:tab w:val="clear" w:pos="284"/>
        <w:tab w:val="clear" w:pos="567"/>
        <w:tab w:val="clear" w:pos="851"/>
        <w:tab w:val="clear" w:pos="1134"/>
      </w:tabs>
      <w:spacing w:after="0" w:line="240" w:lineRule="atLeast"/>
    </w:pPr>
    <w:rPr>
      <w:color w:val="B6C0C9" w:themeColor="text2"/>
      <w:sz w:val="14"/>
    </w:rPr>
  </w:style>
  <w:style w:type="character" w:customStyle="1" w:styleId="VoettekstChar">
    <w:name w:val="Voettekst Char"/>
    <w:basedOn w:val="Standaardalinea-lettertype"/>
    <w:link w:val="Voettekst"/>
    <w:rsid w:val="006C7D5D"/>
    <w:rPr>
      <w:color w:val="B6C0C9" w:themeColor="text2"/>
      <w:sz w:val="14"/>
    </w:rPr>
  </w:style>
  <w:style w:type="paragraph" w:customStyle="1" w:styleId="KoptekstEerstepagina">
    <w:name w:val="Koptekst Eerste pagina"/>
    <w:basedOn w:val="Koptekst"/>
    <w:rsid w:val="006C7D5D"/>
    <w:pPr>
      <w:tabs>
        <w:tab w:val="right" w:pos="8789"/>
      </w:tabs>
      <w:spacing w:line="280" w:lineRule="atLeast"/>
      <w:ind w:right="-567"/>
    </w:pPr>
    <w:rPr>
      <w:color w:val="B6C0C9" w:themeColor="text2"/>
      <w:sz w:val="22"/>
    </w:rPr>
  </w:style>
  <w:style w:type="character" w:styleId="Tekstvantijdelijkeaanduiding">
    <w:name w:val="Placeholder Text"/>
    <w:basedOn w:val="Standaardalinea-lettertype"/>
    <w:uiPriority w:val="99"/>
    <w:rsid w:val="00B739F8"/>
    <w:rPr>
      <w:color w:val="666666"/>
    </w:rPr>
  </w:style>
  <w:style w:type="table" w:styleId="Tabelraster">
    <w:name w:val="Table Grid"/>
    <w:basedOn w:val="Standaardtabel"/>
    <w:uiPriority w:val="39"/>
    <w:rsid w:val="0077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ssenkop">
    <w:name w:val="Tussenkop"/>
    <w:basedOn w:val="Standaard"/>
    <w:next w:val="Standaard"/>
    <w:qFormat/>
    <w:rsid w:val="006C7D5D"/>
    <w:pPr>
      <w:spacing w:after="0"/>
    </w:pPr>
    <w:rPr>
      <w:b/>
      <w:color w:val="121469" w:themeColor="accent1"/>
    </w:rPr>
  </w:style>
  <w:style w:type="paragraph" w:customStyle="1" w:styleId="Legendakop">
    <w:name w:val="Legendakop"/>
    <w:basedOn w:val="Standaard"/>
    <w:rsid w:val="00771D5E"/>
    <w:pPr>
      <w:spacing w:after="0"/>
    </w:pPr>
    <w:rPr>
      <w:b/>
      <w:sz w:val="14"/>
    </w:rPr>
  </w:style>
  <w:style w:type="paragraph" w:customStyle="1" w:styleId="Legendatekst">
    <w:name w:val="Legendatekst"/>
    <w:basedOn w:val="Standaard"/>
    <w:rsid w:val="00771D5E"/>
    <w:pPr>
      <w:spacing w:after="0"/>
    </w:pPr>
    <w:rPr>
      <w:sz w:val="16"/>
    </w:rPr>
  </w:style>
  <w:style w:type="paragraph" w:customStyle="1" w:styleId="Scheidingsalinea">
    <w:name w:val="Scheidingsalinea"/>
    <w:basedOn w:val="Standaard"/>
    <w:rsid w:val="00771D5E"/>
    <w:pPr>
      <w:spacing w:after="0" w:line="20" w:lineRule="exact"/>
    </w:pPr>
  </w:style>
  <w:style w:type="paragraph" w:customStyle="1" w:styleId="Afzendergegevens">
    <w:name w:val="Afzendergegevens"/>
    <w:basedOn w:val="Standaard"/>
    <w:rsid w:val="00D712DA"/>
    <w:pPr>
      <w:spacing w:after="0" w:line="200" w:lineRule="atLeast"/>
      <w:jc w:val="right"/>
    </w:pPr>
    <w:rPr>
      <w:sz w:val="16"/>
    </w:rPr>
  </w:style>
  <w:style w:type="paragraph" w:styleId="Titel">
    <w:name w:val="Title"/>
    <w:basedOn w:val="Standaard"/>
    <w:next w:val="Standaard"/>
    <w:link w:val="TitelChar"/>
    <w:unhideWhenUsed/>
    <w:rsid w:val="008C3B2E"/>
    <w:pPr>
      <w:keepNext/>
      <w:keepLines/>
      <w:tabs>
        <w:tab w:val="clear" w:pos="284"/>
        <w:tab w:val="clear" w:pos="567"/>
        <w:tab w:val="clear" w:pos="851"/>
        <w:tab w:val="clear" w:pos="1134"/>
        <w:tab w:val="clear" w:pos="4111"/>
        <w:tab w:val="clear" w:pos="8222"/>
      </w:tabs>
      <w:spacing w:before="480" w:after="360" w:line="320" w:lineRule="atLeast"/>
    </w:pPr>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TitelChar">
    <w:name w:val="Titel Char"/>
    <w:basedOn w:val="Standaardalinea-lettertype"/>
    <w:link w:val="Titel"/>
    <w:rsid w:val="008C3B2E"/>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Kop1Char">
    <w:name w:val="Kop 1 Char"/>
    <w:basedOn w:val="Standaardalinea-lettertype"/>
    <w:link w:val="Kop1"/>
    <w:uiPriority w:val="2"/>
    <w:rsid w:val="006C7D5D"/>
    <w:rPr>
      <w:rFonts w:ascii="Verdana" w:eastAsiaTheme="majorEastAsia" w:hAnsi="Verdana" w:cstheme="majorBidi"/>
      <w:b/>
      <w:bCs/>
      <w:color w:val="121469" w:themeColor="accent1"/>
      <w:spacing w:val="3"/>
      <w:kern w:val="0"/>
      <w:sz w:val="22"/>
      <w:szCs w:val="32"/>
      <w:lang w:eastAsia="nl-NL"/>
      <w14:ligatures w14:val="none"/>
    </w:rPr>
  </w:style>
  <w:style w:type="character" w:customStyle="1" w:styleId="Kop2Char">
    <w:name w:val="Kop 2 Char"/>
    <w:basedOn w:val="Standaardalinea-lettertype"/>
    <w:link w:val="Kop2"/>
    <w:uiPriority w:val="3"/>
    <w:rsid w:val="006C7D5D"/>
    <w:rPr>
      <w:rFonts w:ascii="Verdana" w:eastAsiaTheme="majorEastAsia" w:hAnsi="Verdana" w:cstheme="majorBidi"/>
      <w:b/>
      <w:bCs/>
      <w:color w:val="121469" w:themeColor="accent1"/>
      <w:spacing w:val="3"/>
      <w:kern w:val="0"/>
      <w:sz w:val="18"/>
      <w:szCs w:val="26"/>
      <w:lang w:eastAsia="nl-NL"/>
      <w14:ligatures w14:val="none"/>
    </w:rPr>
  </w:style>
  <w:style w:type="character" w:customStyle="1" w:styleId="Kop3Char">
    <w:name w:val="Kop 3 Char"/>
    <w:basedOn w:val="Standaardalinea-lettertype"/>
    <w:link w:val="Kop3"/>
    <w:uiPriority w:val="4"/>
    <w:rsid w:val="002E2A65"/>
    <w:rPr>
      <w:rFonts w:ascii="Verdana" w:eastAsiaTheme="majorEastAsia" w:hAnsi="Verdana" w:cstheme="majorBidi"/>
      <w:bCs/>
      <w:color w:val="121469" w:themeColor="accent1"/>
      <w:spacing w:val="3"/>
      <w:kern w:val="0"/>
      <w:sz w:val="18"/>
      <w:lang w:eastAsia="nl-NL"/>
      <w14:ligatures w14:val="none"/>
    </w:rPr>
  </w:style>
  <w:style w:type="character" w:customStyle="1" w:styleId="Kop4Char">
    <w:name w:val="Kop 4 Char"/>
    <w:basedOn w:val="Standaardalinea-lettertype"/>
    <w:link w:val="Kop4"/>
    <w:uiPriority w:val="5"/>
    <w:rsid w:val="002E2A65"/>
    <w:rPr>
      <w:rFonts w:ascii="Verdana" w:eastAsiaTheme="majorEastAsia" w:hAnsi="Verdana" w:cstheme="majorBidi"/>
      <w:b/>
      <w:bCs/>
      <w:color w:val="000000" w:themeColor="text1"/>
      <w:spacing w:val="3"/>
      <w:kern w:val="0"/>
      <w:sz w:val="20"/>
      <w:lang w:eastAsia="nl-NL"/>
      <w14:ligatures w14:val="none"/>
    </w:rPr>
  </w:style>
  <w:style w:type="character" w:customStyle="1" w:styleId="Kop5Char">
    <w:name w:val="Kop 5 Char"/>
    <w:basedOn w:val="Standaardalinea-lettertype"/>
    <w:link w:val="Kop5"/>
    <w:uiPriority w:val="6"/>
    <w:rsid w:val="002E2A65"/>
    <w:rPr>
      <w:rFonts w:ascii="Verdana" w:eastAsiaTheme="majorEastAsia" w:hAnsi="Verdana" w:cstheme="majorBidi"/>
      <w:bCs/>
      <w:color w:val="548166" w:themeColor="accent5"/>
      <w:spacing w:val="3"/>
      <w:kern w:val="0"/>
      <w:sz w:val="20"/>
      <w:lang w:eastAsia="nl-NL"/>
      <w14:ligatures w14:val="none"/>
    </w:rPr>
  </w:style>
  <w:style w:type="character" w:customStyle="1" w:styleId="Kop6Char">
    <w:name w:val="Kop 6 Char"/>
    <w:basedOn w:val="Standaardalinea-lettertype"/>
    <w:link w:val="Kop6"/>
    <w:uiPriority w:val="7"/>
    <w:rsid w:val="002E2A65"/>
    <w:rPr>
      <w:rFonts w:ascii="Verdana" w:eastAsiaTheme="majorEastAsia" w:hAnsi="Verdana" w:cstheme="majorBidi"/>
      <w:bCs/>
      <w:i/>
      <w:color w:val="548166" w:themeColor="accent5"/>
      <w:spacing w:val="3"/>
      <w:kern w:val="0"/>
      <w:sz w:val="20"/>
      <w:u w:val="single"/>
      <w:lang w:eastAsia="nl-NL"/>
      <w14:ligatures w14:val="none"/>
    </w:rPr>
  </w:style>
  <w:style w:type="character" w:customStyle="1" w:styleId="Kop7Char">
    <w:name w:val="Kop 7 Char"/>
    <w:basedOn w:val="Standaardalinea-lettertype"/>
    <w:link w:val="Kop7"/>
    <w:uiPriority w:val="8"/>
    <w:rsid w:val="002E2A65"/>
    <w:rPr>
      <w:rFonts w:ascii="Verdana" w:eastAsiaTheme="majorEastAsia" w:hAnsi="Verdana" w:cstheme="majorBidi"/>
      <w:bCs/>
      <w:iCs/>
      <w:color w:val="548166" w:themeColor="accent5"/>
      <w:spacing w:val="3"/>
      <w:kern w:val="0"/>
      <w:sz w:val="20"/>
      <w:u w:val="single"/>
      <w:lang w:eastAsia="nl-NL"/>
      <w14:ligatures w14:val="none"/>
    </w:rPr>
  </w:style>
  <w:style w:type="character" w:customStyle="1" w:styleId="Kop8Char">
    <w:name w:val="Kop 8 Char"/>
    <w:basedOn w:val="Standaardalinea-lettertype"/>
    <w:link w:val="Kop8"/>
    <w:uiPriority w:val="9"/>
    <w:rsid w:val="002E2A65"/>
    <w:rPr>
      <w:rFonts w:ascii="Verdana" w:eastAsiaTheme="majorEastAsia" w:hAnsi="Verdana" w:cstheme="majorBidi"/>
      <w:bCs/>
      <w:iCs/>
      <w:color w:val="272727" w:themeColor="text1" w:themeTint="D8"/>
      <w:spacing w:val="3"/>
      <w:kern w:val="0"/>
      <w:sz w:val="21"/>
      <w:szCs w:val="21"/>
      <w:u w:val="single"/>
      <w:lang w:eastAsia="nl-NL"/>
      <w14:ligatures w14:val="none"/>
    </w:rPr>
  </w:style>
  <w:style w:type="character" w:customStyle="1" w:styleId="Kop9Char">
    <w:name w:val="Kop 9 Char"/>
    <w:basedOn w:val="Standaardalinea-lettertype"/>
    <w:link w:val="Kop9"/>
    <w:uiPriority w:val="10"/>
    <w:rsid w:val="002E2A65"/>
    <w:rPr>
      <w:rFonts w:ascii="Verdana" w:eastAsiaTheme="majorEastAsia" w:hAnsi="Verdana" w:cstheme="majorBidi"/>
      <w:bCs/>
      <w:i/>
      <w:color w:val="272727" w:themeColor="text1" w:themeTint="D8"/>
      <w:spacing w:val="3"/>
      <w:kern w:val="0"/>
      <w:sz w:val="21"/>
      <w:szCs w:val="21"/>
      <w:u w:val="single"/>
      <w:lang w:eastAsia="nl-NL"/>
      <w14:ligatures w14:val="none"/>
    </w:rPr>
  </w:style>
  <w:style w:type="paragraph" w:customStyle="1" w:styleId="Kop1-Zondernummer">
    <w:name w:val="Kop 1 - Zonder nummer"/>
    <w:basedOn w:val="Kop1"/>
    <w:next w:val="Standaard"/>
    <w:qFormat/>
    <w:rsid w:val="006C7D5D"/>
    <w:pPr>
      <w:numPr>
        <w:numId w:val="0"/>
      </w:numPr>
      <w:spacing w:before="240"/>
    </w:pPr>
  </w:style>
  <w:style w:type="paragraph" w:customStyle="1" w:styleId="Kop2-Zondernummer">
    <w:name w:val="Kop 2 - Zonder nummer"/>
    <w:basedOn w:val="Kop2"/>
    <w:next w:val="Standaard"/>
    <w:qFormat/>
    <w:rsid w:val="006C7D5D"/>
    <w:pPr>
      <w:numPr>
        <w:ilvl w:val="0"/>
        <w:numId w:val="0"/>
      </w:numPr>
    </w:pPr>
  </w:style>
  <w:style w:type="character" w:styleId="Hyperlink">
    <w:name w:val="Hyperlink"/>
    <w:basedOn w:val="Standaardalinea-lettertype"/>
    <w:uiPriority w:val="99"/>
    <w:unhideWhenUsed/>
    <w:rsid w:val="00506B95"/>
    <w:rPr>
      <w:color w:val="3E7D98" w:themeColor="hyperlink"/>
      <w:u w:val="single"/>
    </w:rPr>
  </w:style>
  <w:style w:type="character" w:styleId="Onopgelostemelding">
    <w:name w:val="Unresolved Mention"/>
    <w:basedOn w:val="Standaardalinea-lettertype"/>
    <w:uiPriority w:val="99"/>
    <w:semiHidden/>
    <w:unhideWhenUsed/>
    <w:rsid w:val="00506B95"/>
    <w:rPr>
      <w:color w:val="605E5C"/>
      <w:shd w:val="clear" w:color="auto" w:fill="E1DFDD"/>
    </w:rPr>
  </w:style>
  <w:style w:type="paragraph" w:styleId="Voetnoottekst">
    <w:name w:val="footnote text"/>
    <w:basedOn w:val="Standaard"/>
    <w:link w:val="VoetnoottekstChar"/>
    <w:uiPriority w:val="99"/>
    <w:unhideWhenUsed/>
    <w:rsid w:val="004F0068"/>
    <w:pPr>
      <w:spacing w:after="0" w:line="240" w:lineRule="auto"/>
      <w:ind w:left="284" w:hanging="284"/>
    </w:pPr>
    <w:rPr>
      <w:sz w:val="16"/>
      <w:szCs w:val="20"/>
    </w:rPr>
  </w:style>
  <w:style w:type="character" w:customStyle="1" w:styleId="VoetnoottekstChar">
    <w:name w:val="Voetnoottekst Char"/>
    <w:basedOn w:val="Standaardalinea-lettertype"/>
    <w:link w:val="Voetnoottekst"/>
    <w:uiPriority w:val="99"/>
    <w:rsid w:val="004F0068"/>
    <w:rPr>
      <w:sz w:val="16"/>
      <w:szCs w:val="20"/>
    </w:rPr>
  </w:style>
  <w:style w:type="character" w:styleId="Voetnootmarkering">
    <w:name w:val="footnote reference"/>
    <w:basedOn w:val="Standaardalinea-lettertype"/>
    <w:uiPriority w:val="99"/>
    <w:semiHidden/>
    <w:unhideWhenUsed/>
    <w:rsid w:val="00506B95"/>
    <w:rPr>
      <w:sz w:val="20"/>
      <w:vertAlign w:val="superscript"/>
    </w:rPr>
  </w:style>
  <w:style w:type="character" w:styleId="GevolgdeHyperlink">
    <w:name w:val="FollowedHyperlink"/>
    <w:basedOn w:val="Standaardalinea-lettertype"/>
    <w:uiPriority w:val="99"/>
    <w:semiHidden/>
    <w:unhideWhenUsed/>
    <w:rsid w:val="00506B95"/>
    <w:rPr>
      <w:color w:val="6B91A1" w:themeColor="followedHyperlink"/>
      <w:u w:val="single"/>
    </w:rPr>
  </w:style>
  <w:style w:type="paragraph" w:customStyle="1" w:styleId="Tabelkopregel">
    <w:name w:val="Tabel kopregel"/>
    <w:basedOn w:val="Standaard"/>
    <w:unhideWhenUsed/>
    <w:qFormat/>
    <w:rsid w:val="006C7D5D"/>
    <w:pPr>
      <w:tabs>
        <w:tab w:val="left" w:pos="1418"/>
        <w:tab w:val="left" w:pos="4111"/>
      </w:tabs>
      <w:spacing w:after="0" w:line="240" w:lineRule="atLeast"/>
    </w:pPr>
    <w:rPr>
      <w:rFonts w:ascii="Verdana" w:eastAsia="Times New Roman" w:hAnsi="Verdana" w:cs="Times New Roman"/>
      <w:b/>
      <w:color w:val="FFFFFF" w:themeColor="background1"/>
      <w:kern w:val="0"/>
      <w:sz w:val="16"/>
      <w:szCs w:val="18"/>
      <w:lang w:eastAsia="de-DE"/>
      <w14:ligatures w14:val="none"/>
    </w:rPr>
  </w:style>
  <w:style w:type="paragraph" w:customStyle="1" w:styleId="Tabeltekst">
    <w:name w:val="Tabel tekst"/>
    <w:basedOn w:val="Standaard"/>
    <w:unhideWhenUsed/>
    <w:qFormat/>
    <w:rsid w:val="006C7D5D"/>
    <w:pPr>
      <w:tabs>
        <w:tab w:val="left" w:pos="1418"/>
        <w:tab w:val="left" w:pos="4111"/>
      </w:tabs>
      <w:spacing w:after="0" w:line="240" w:lineRule="atLeast"/>
    </w:pPr>
    <w:rPr>
      <w:rFonts w:ascii="Verdana" w:eastAsia="Times New Roman" w:hAnsi="Verdana" w:cs="Times New Roman"/>
      <w:kern w:val="0"/>
      <w:sz w:val="16"/>
      <w:szCs w:val="18"/>
      <w:lang w:eastAsia="de-DE"/>
      <w14:ligatures w14:val="none"/>
    </w:rPr>
  </w:style>
  <w:style w:type="paragraph" w:styleId="Bijschrift">
    <w:name w:val="caption"/>
    <w:basedOn w:val="Standaard"/>
    <w:next w:val="Standaard"/>
    <w:qFormat/>
    <w:rsid w:val="006C7D5D"/>
    <w:pPr>
      <w:tabs>
        <w:tab w:val="clear" w:pos="284"/>
        <w:tab w:val="clear" w:pos="567"/>
        <w:tab w:val="clear" w:pos="1134"/>
        <w:tab w:val="clear" w:pos="4111"/>
        <w:tab w:val="clear" w:pos="8222"/>
      </w:tabs>
      <w:spacing w:before="120" w:after="120" w:line="200" w:lineRule="atLeast"/>
      <w:ind w:left="851" w:hanging="851"/>
    </w:pPr>
    <w:rPr>
      <w:rFonts w:ascii="Verdana" w:eastAsia="Times New Roman" w:hAnsi="Verdana" w:cs="Times New Roman"/>
      <w:iCs/>
      <w:kern w:val="0"/>
      <w:sz w:val="16"/>
      <w:szCs w:val="18"/>
      <w:lang w:eastAsia="de-DE"/>
      <w14:ligatures w14:val="none"/>
    </w:rPr>
  </w:style>
  <w:style w:type="paragraph" w:styleId="Lijstnummering">
    <w:name w:val="List Number"/>
    <w:basedOn w:val="Standaard"/>
    <w:uiPriority w:val="99"/>
    <w:unhideWhenUsed/>
    <w:qFormat/>
    <w:rsid w:val="006C7D5D"/>
    <w:pPr>
      <w:numPr>
        <w:numId w:val="17"/>
      </w:numPr>
      <w:tabs>
        <w:tab w:val="clear" w:pos="284"/>
        <w:tab w:val="clear" w:pos="360"/>
        <w:tab w:val="clear" w:pos="567"/>
        <w:tab w:val="clear" w:pos="851"/>
        <w:tab w:val="clear" w:pos="1134"/>
        <w:tab w:val="clear" w:pos="4111"/>
        <w:tab w:val="clear" w:pos="8222"/>
      </w:tabs>
    </w:pPr>
  </w:style>
  <w:style w:type="paragraph" w:styleId="Lijstalinea">
    <w:name w:val="List Paragraph"/>
    <w:basedOn w:val="Standaard"/>
    <w:uiPriority w:val="34"/>
    <w:qFormat/>
    <w:rsid w:val="006C7D5D"/>
    <w:pPr>
      <w:numPr>
        <w:numId w:val="18"/>
      </w:numPr>
      <w:tabs>
        <w:tab w:val="clear" w:pos="284"/>
        <w:tab w:val="clear" w:pos="567"/>
        <w:tab w:val="clear" w:pos="851"/>
        <w:tab w:val="clear" w:pos="1134"/>
        <w:tab w:val="clear" w:pos="4111"/>
        <w:tab w:val="clear" w:pos="8222"/>
      </w:tabs>
    </w:pPr>
  </w:style>
  <w:style w:type="paragraph" w:styleId="Inhopg1">
    <w:name w:val="toc 1"/>
    <w:basedOn w:val="Standaard"/>
    <w:next w:val="Standaard"/>
    <w:autoRedefine/>
    <w:uiPriority w:val="39"/>
    <w:unhideWhenUsed/>
    <w:rsid w:val="006E1042"/>
    <w:pPr>
      <w:widowControl w:val="0"/>
      <w:tabs>
        <w:tab w:val="clear" w:pos="284"/>
        <w:tab w:val="clear" w:pos="567"/>
        <w:tab w:val="clear" w:pos="851"/>
        <w:tab w:val="clear" w:pos="1134"/>
        <w:tab w:val="clear" w:pos="4111"/>
        <w:tab w:val="left" w:pos="709"/>
      </w:tabs>
      <w:spacing w:before="240" w:after="0" w:line="240" w:lineRule="atLeast"/>
      <w:ind w:left="709" w:hanging="709"/>
      <w:contextualSpacing w:val="0"/>
    </w:pPr>
    <w:rPr>
      <w:rFonts w:ascii="Verdana" w:eastAsiaTheme="minorEastAsia" w:hAnsi="Verdana"/>
      <w:b/>
      <w:noProof/>
      <w:kern w:val="0"/>
      <w:szCs w:val="22"/>
      <w:lang w:eastAsia="nl-NL"/>
      <w14:ligatures w14:val="none"/>
    </w:rPr>
  </w:style>
  <w:style w:type="paragraph" w:styleId="Inhopg2">
    <w:name w:val="toc 2"/>
    <w:basedOn w:val="Standaard"/>
    <w:next w:val="Standaard"/>
    <w:autoRedefine/>
    <w:uiPriority w:val="39"/>
    <w:unhideWhenUsed/>
    <w:rsid w:val="006E1042"/>
    <w:pPr>
      <w:widowControl w:val="0"/>
      <w:tabs>
        <w:tab w:val="clear" w:pos="284"/>
        <w:tab w:val="clear" w:pos="567"/>
        <w:tab w:val="clear" w:pos="851"/>
        <w:tab w:val="clear" w:pos="1134"/>
        <w:tab w:val="clear" w:pos="4111"/>
        <w:tab w:val="left" w:pos="709"/>
      </w:tabs>
      <w:spacing w:after="0" w:line="240" w:lineRule="atLeast"/>
      <w:ind w:left="709" w:hanging="709"/>
    </w:pPr>
    <w:rPr>
      <w:rFonts w:ascii="Verdana" w:eastAsiaTheme="minorEastAsia" w:hAnsi="Verdana"/>
      <w:noProof/>
      <w:kern w:val="0"/>
      <w:szCs w:val="22"/>
      <w:lang w:eastAsia="nl-NL"/>
      <w14:ligatures w14:val="none"/>
    </w:rPr>
  </w:style>
  <w:style w:type="paragraph" w:styleId="Citaat">
    <w:name w:val="Quote"/>
    <w:basedOn w:val="Standaard"/>
    <w:next w:val="Standaard"/>
    <w:link w:val="CitaatChar"/>
    <w:uiPriority w:val="29"/>
    <w:rsid w:val="00116397"/>
    <w:rPr>
      <w:i/>
      <w:iCs/>
      <w:color w:val="404040" w:themeColor="text1" w:themeTint="BF"/>
    </w:rPr>
  </w:style>
  <w:style w:type="character" w:customStyle="1" w:styleId="CitaatChar">
    <w:name w:val="Citaat Char"/>
    <w:basedOn w:val="Standaardalinea-lettertype"/>
    <w:link w:val="Citaat"/>
    <w:uiPriority w:val="29"/>
    <w:rsid w:val="00116397"/>
    <w:rPr>
      <w:i/>
      <w:iCs/>
      <w:color w:val="404040" w:themeColor="text1" w:themeTint="BF"/>
      <w:sz w:val="18"/>
    </w:rPr>
  </w:style>
  <w:style w:type="paragraph" w:customStyle="1" w:styleId="Citaatkop">
    <w:name w:val="Citaatkop"/>
    <w:basedOn w:val="Citaat"/>
    <w:qFormat/>
    <w:rsid w:val="004F0068"/>
    <w:pPr>
      <w:tabs>
        <w:tab w:val="clear" w:pos="284"/>
        <w:tab w:val="clear" w:pos="567"/>
        <w:tab w:val="clear" w:pos="851"/>
        <w:tab w:val="clear" w:pos="1134"/>
        <w:tab w:val="clear" w:pos="4111"/>
        <w:tab w:val="clear" w:pos="8222"/>
      </w:tabs>
      <w:contextualSpacing w:val="0"/>
    </w:pPr>
    <w:rPr>
      <w:b/>
      <w:i w:val="0"/>
      <w:color w:val="auto"/>
    </w:rPr>
  </w:style>
  <w:style w:type="paragraph" w:customStyle="1" w:styleId="Citaatalinea">
    <w:name w:val="Citaatalinea"/>
    <w:basedOn w:val="Lijstalinea"/>
    <w:qFormat/>
    <w:rsid w:val="004F006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ce.nl/wp-content/uploads/2025/10/CE_Delft_250196_Impactanalyse_advies_Nationaal_Burgerberaad_Klimaat_def.pdf" TargetMode="External" Id="rId13" /><Relationship Type="http://schemas.openxmlformats.org/officeDocument/2006/relationships/footer" Target="footer1.xm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1.xml" Id="rId17" /><Relationship Type="http://schemas.openxmlformats.org/officeDocument/2006/relationships/hyperlink" Target="https://www.tweedekamer.nl/kamerstukken/detail?id=2026D25920&amp;did=2026D25920" TargetMode="External" Id="rId16" /><Relationship Type="http://schemas.openxmlformats.org/officeDocument/2006/relationships/footer" Target="footer2.xml" Id="rId20" /><Relationship Type="http://schemas.openxmlformats.org/officeDocument/2006/relationships/footnotes" Target="footnotes.xml" Id="rId11" /><Relationship Type="http://schemas.openxmlformats.org/officeDocument/2006/relationships/hyperlink" Target="https://www.tweedekamer.nl/kamerstukken/detail?id=2026D25919&amp;did=2026D25919"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eader" Target="header2.xml" Id="rId19" /><Relationship Type="http://schemas.openxmlformats.org/officeDocument/2006/relationships/settings" Target="settings.xml" Id="rId9" /><Relationship Type="http://schemas.openxmlformats.org/officeDocument/2006/relationships/hyperlink" Target="https://populytics.nl/wp-content/uploads/2025/12/20251202_Populytics_Rapport-Raadpleging-Nationaal-Burgerberaad-Klimaat-Definitief.pdf" TargetMode="External" Id="rId14" /><Relationship Type="http://schemas.openxmlformats.org/officeDocument/2006/relationships/glossaryDocument" Target="glossary/document.xml" Id="rId22" /></Relationships>
</file>

<file path=word/_rels/header1.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J1602\OneDrive%20-%20Tweede%20Kamer%20der%20Staten-Generaal\Communicatie%20huisstijl%20-%20Sjablonen\07-TK-Rapporteursnotit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75E8AE1631466CA31E6997E420F39E"/>
        <w:category>
          <w:name w:val="Algemeen"/>
          <w:gallery w:val="placeholder"/>
        </w:category>
        <w:types>
          <w:type w:val="bbPlcHdr"/>
        </w:types>
        <w:behaviors>
          <w:behavior w:val="content"/>
        </w:behaviors>
        <w:guid w:val="{74A9B014-5816-41A6-ABEE-1A9DBFD2EB5D}"/>
      </w:docPartPr>
      <w:docPartBody>
        <w:p w:rsidR="00193F4D" w:rsidRDefault="00193F4D">
          <w:pPr>
            <w:pStyle w:val="3475E8AE1631466CA31E6997E420F39E"/>
          </w:pPr>
          <w:r w:rsidRPr="00AC3648">
            <w:rPr>
              <w:rStyle w:val="Tekstvantijdelijkeaanduiding"/>
            </w:rPr>
            <w:t>Typ Documentbeschrijving</w:t>
          </w:r>
        </w:p>
      </w:docPartBody>
    </w:docPart>
    <w:docPart>
      <w:docPartPr>
        <w:name w:val="6A59F632241F40AF9516E3D5CFAF0021"/>
        <w:category>
          <w:name w:val="Algemeen"/>
          <w:gallery w:val="placeholder"/>
        </w:category>
        <w:types>
          <w:type w:val="bbPlcHdr"/>
        </w:types>
        <w:behaviors>
          <w:behavior w:val="content"/>
        </w:behaviors>
        <w:guid w:val="{D626A2E4-86F4-4F85-A67E-C0DAB809BDEE}"/>
      </w:docPartPr>
      <w:docPartBody>
        <w:p w:rsidR="00193F4D" w:rsidRDefault="00193F4D">
          <w:pPr>
            <w:pStyle w:val="6A59F632241F40AF9516E3D5CFAF0021"/>
          </w:pPr>
          <w:r w:rsidRPr="00AC3648">
            <w:rPr>
              <w:rStyle w:val="Tekstvantijdelijkeaanduiding"/>
            </w:rPr>
            <w:t>Label: Aan</w:t>
          </w:r>
        </w:p>
      </w:docPartBody>
    </w:docPart>
    <w:docPart>
      <w:docPartPr>
        <w:name w:val="7FDE1699306F4310AA3C1338B4C86151"/>
        <w:category>
          <w:name w:val="Algemeen"/>
          <w:gallery w:val="placeholder"/>
        </w:category>
        <w:types>
          <w:type w:val="bbPlcHdr"/>
        </w:types>
        <w:behaviors>
          <w:behavior w:val="content"/>
        </w:behaviors>
        <w:guid w:val="{1E258EEE-F577-493A-85F5-0FB1AC42A4E1}"/>
      </w:docPartPr>
      <w:docPartBody>
        <w:p w:rsidR="00193F4D" w:rsidRDefault="00193F4D">
          <w:pPr>
            <w:pStyle w:val="7FDE1699306F4310AA3C1338B4C86151"/>
          </w:pPr>
          <w:r w:rsidRPr="00DF63CF">
            <w:rPr>
              <w:rStyle w:val="Tekstvantijdelijkeaanduiding"/>
            </w:rPr>
            <w:t>Typ Namen leden</w:t>
          </w:r>
        </w:p>
      </w:docPartBody>
    </w:docPart>
    <w:docPart>
      <w:docPartPr>
        <w:name w:val="8EAB656BE3384C3EA70429107D216D96"/>
        <w:category>
          <w:name w:val="Algemeen"/>
          <w:gallery w:val="placeholder"/>
        </w:category>
        <w:types>
          <w:type w:val="bbPlcHdr"/>
        </w:types>
        <w:behaviors>
          <w:behavior w:val="content"/>
        </w:behaviors>
        <w:guid w:val="{C752CBB4-2863-4DEB-ADC5-3F19645AF783}"/>
      </w:docPartPr>
      <w:docPartBody>
        <w:p w:rsidR="00193F4D" w:rsidRDefault="00193F4D">
          <w:pPr>
            <w:pStyle w:val="8EAB656BE3384C3EA70429107D216D96"/>
          </w:pPr>
          <w:r w:rsidRPr="00AC3648">
            <w:rPr>
              <w:rStyle w:val="Tekstvantijdelijkeaanduiding"/>
            </w:rPr>
            <w:t>Label: Aan</w:t>
          </w:r>
        </w:p>
      </w:docPartBody>
    </w:docPart>
    <w:docPart>
      <w:docPartPr>
        <w:name w:val="1713F64758CF4A06A3BE881706224A80"/>
        <w:category>
          <w:name w:val="Algemeen"/>
          <w:gallery w:val="placeholder"/>
        </w:category>
        <w:types>
          <w:type w:val="bbPlcHdr"/>
        </w:types>
        <w:behaviors>
          <w:behavior w:val="content"/>
        </w:behaviors>
        <w:guid w:val="{2CEB1375-BDB0-46E5-8627-12125E338C0D}"/>
      </w:docPartPr>
      <w:docPartBody>
        <w:p w:rsidR="00193F4D" w:rsidRDefault="00193F4D">
          <w:pPr>
            <w:pStyle w:val="1713F64758CF4A06A3BE881706224A80"/>
          </w:pPr>
          <w:r w:rsidRPr="00DF63CF">
            <w:rPr>
              <w:rStyle w:val="Tekstvantijdelijkeaanduiding"/>
            </w:rPr>
            <w:t>Typ Geadresseerde(n)</w:t>
          </w:r>
        </w:p>
      </w:docPartBody>
    </w:docPart>
    <w:docPart>
      <w:docPartPr>
        <w:name w:val="EE034C4F80374F7C93F8D8AF622B136E"/>
        <w:category>
          <w:name w:val="Algemeen"/>
          <w:gallery w:val="placeholder"/>
        </w:category>
        <w:types>
          <w:type w:val="bbPlcHdr"/>
        </w:types>
        <w:behaviors>
          <w:behavior w:val="content"/>
        </w:behaviors>
        <w:guid w:val="{3A0640AB-459C-45CB-BCB9-C412BB47E96D}"/>
      </w:docPartPr>
      <w:docPartBody>
        <w:p w:rsidR="00193F4D" w:rsidRDefault="00193F4D">
          <w:pPr>
            <w:pStyle w:val="EE034C4F80374F7C93F8D8AF622B136E"/>
          </w:pPr>
          <w:r w:rsidRPr="00AC3648">
            <w:rPr>
              <w:rStyle w:val="Tekstvantijdelijkeaanduiding"/>
            </w:rPr>
            <w:t>Label: Datum</w:t>
          </w:r>
        </w:p>
      </w:docPartBody>
    </w:docPart>
    <w:docPart>
      <w:docPartPr>
        <w:name w:val="736E90280D07482F898D3B3C6209CED1"/>
        <w:category>
          <w:name w:val="Algemeen"/>
          <w:gallery w:val="placeholder"/>
        </w:category>
        <w:types>
          <w:type w:val="bbPlcHdr"/>
        </w:types>
        <w:behaviors>
          <w:behavior w:val="content"/>
        </w:behaviors>
        <w:guid w:val="{DFDB4C16-7259-493D-B033-5E63CF5AE241}"/>
      </w:docPartPr>
      <w:docPartBody>
        <w:p w:rsidR="00193F4D" w:rsidRDefault="00193F4D">
          <w:pPr>
            <w:pStyle w:val="736E90280D07482F898D3B3C6209CED1"/>
          </w:pPr>
          <w:r w:rsidRPr="000211BE">
            <w:rPr>
              <w:rStyle w:val="Tekstvantijdelijkeaanduiding"/>
              <w:lang w:val="de-DE"/>
            </w:rPr>
            <w:t>Typ of kies Datum</w:t>
          </w:r>
        </w:p>
      </w:docPartBody>
    </w:docPart>
    <w:docPart>
      <w:docPartPr>
        <w:name w:val="4C4AA69D9F7F428BB109270E3099AD61"/>
        <w:category>
          <w:name w:val="Algemeen"/>
          <w:gallery w:val="placeholder"/>
        </w:category>
        <w:types>
          <w:type w:val="bbPlcHdr"/>
        </w:types>
        <w:behaviors>
          <w:behavior w:val="content"/>
        </w:behaviors>
        <w:guid w:val="{89C7EF1A-96B6-41ED-9137-F18C88434454}"/>
      </w:docPartPr>
      <w:docPartBody>
        <w:p w:rsidR="00193F4D" w:rsidRDefault="00193F4D">
          <w:pPr>
            <w:pStyle w:val="4C4AA69D9F7F428BB109270E3099AD61"/>
          </w:pPr>
          <w:r w:rsidRPr="00DF63CF">
            <w:rPr>
              <w:rStyle w:val="Tekstvantijdelijkeaanduiding"/>
            </w:rPr>
            <w:t>Typ Afzender Naam</w:t>
          </w:r>
        </w:p>
      </w:docPartBody>
    </w:docPart>
    <w:docPart>
      <w:docPartPr>
        <w:name w:val="CCC60CFA15B14FE693CC232FBF9AA632"/>
        <w:category>
          <w:name w:val="Algemeen"/>
          <w:gallery w:val="placeholder"/>
        </w:category>
        <w:types>
          <w:type w:val="bbPlcHdr"/>
        </w:types>
        <w:behaviors>
          <w:behavior w:val="content"/>
        </w:behaviors>
        <w:guid w:val="{80A28CD9-BE01-412C-BD69-CF8B1BD09F12}"/>
      </w:docPartPr>
      <w:docPartBody>
        <w:p w:rsidR="00193F4D" w:rsidRDefault="00193F4D">
          <w:pPr>
            <w:pStyle w:val="CCC60CFA15B14FE693CC232FBF9AA632"/>
          </w:pPr>
          <w:r w:rsidRPr="00AC3648">
            <w:rPr>
              <w:rStyle w:val="Tekstvantijdelijkeaanduiding"/>
            </w:rPr>
            <w:t>Label: Te betrekken bij</w:t>
          </w:r>
        </w:p>
      </w:docPartBody>
    </w:docPart>
    <w:docPart>
      <w:docPartPr>
        <w:name w:val="C4F3CA1844AD4C849D8D201E585630CA"/>
        <w:category>
          <w:name w:val="Algemeen"/>
          <w:gallery w:val="placeholder"/>
        </w:category>
        <w:types>
          <w:type w:val="bbPlcHdr"/>
        </w:types>
        <w:behaviors>
          <w:behavior w:val="content"/>
        </w:behaviors>
        <w:guid w:val="{8CA6B5DF-C6AF-455E-B422-5461BDCFA65B}"/>
      </w:docPartPr>
      <w:docPartBody>
        <w:p w:rsidR="00193F4D" w:rsidRDefault="00193F4D">
          <w:pPr>
            <w:pStyle w:val="C4F3CA1844AD4C849D8D201E585630CA"/>
          </w:pPr>
          <w:r w:rsidRPr="00C42F60">
            <w:rPr>
              <w:rStyle w:val="Tekstvantijdelijkeaanduiding"/>
            </w:rPr>
            <w:t>Typ Te betrekken bij</w:t>
          </w:r>
        </w:p>
      </w:docPartBody>
    </w:docPart>
    <w:docPart>
      <w:docPartPr>
        <w:name w:val="2419BA0B858646D5838402326BDD38C6"/>
        <w:category>
          <w:name w:val="Algemeen"/>
          <w:gallery w:val="placeholder"/>
        </w:category>
        <w:types>
          <w:type w:val="bbPlcHdr"/>
        </w:types>
        <w:behaviors>
          <w:behavior w:val="content"/>
        </w:behaviors>
        <w:guid w:val="{75803067-DED2-4C75-9A67-FC7895CB8EB3}"/>
      </w:docPartPr>
      <w:docPartBody>
        <w:p w:rsidR="00193F4D" w:rsidRDefault="00193F4D">
          <w:pPr>
            <w:pStyle w:val="2419BA0B858646D5838402326BDD38C6"/>
          </w:pPr>
          <w:r w:rsidRPr="00841D95">
            <w:rPr>
              <w:rStyle w:val="Tekstvantijdelijkeaanduiding"/>
            </w:rPr>
            <w:t>Typ Titel</w:t>
          </w:r>
        </w:p>
      </w:docPartBody>
    </w:docPart>
    <w:docPart>
      <w:docPartPr>
        <w:name w:val="8C7BABDF0EC64683A4647C8A43A1C7E4"/>
        <w:category>
          <w:name w:val="Algemeen"/>
          <w:gallery w:val="placeholder"/>
        </w:category>
        <w:types>
          <w:type w:val="bbPlcHdr"/>
        </w:types>
        <w:behaviors>
          <w:behavior w:val="content"/>
        </w:behaviors>
        <w:guid w:val="{FE7FD845-A2E3-43E7-A394-63D34A00769A}"/>
      </w:docPartPr>
      <w:docPartBody>
        <w:p w:rsidR="00193F4D" w:rsidRDefault="00193F4D">
          <w:pPr>
            <w:pStyle w:val="8C7BABDF0EC64683A4647C8A43A1C7E4"/>
          </w:pPr>
          <w:r w:rsidRPr="00BF4A0B">
            <w:rPr>
              <w:rStyle w:val="Tekstvantijdelijkeaanduiding"/>
            </w:rPr>
            <w:t>Typ Titel van hoofdstuk 1</w:t>
          </w:r>
        </w:p>
      </w:docPartBody>
    </w:docPart>
    <w:docPart>
      <w:docPartPr>
        <w:name w:val="4539F0569DAF4DBDB78950700FA436E5"/>
        <w:category>
          <w:name w:val="Algemeen"/>
          <w:gallery w:val="placeholder"/>
        </w:category>
        <w:types>
          <w:type w:val="bbPlcHdr"/>
        </w:types>
        <w:behaviors>
          <w:behavior w:val="content"/>
        </w:behaviors>
        <w:guid w:val="{D73595ED-097F-4A19-900C-4AD8CF46B8FB}"/>
      </w:docPartPr>
      <w:docPartBody>
        <w:p w:rsidR="00193F4D" w:rsidRDefault="00193F4D">
          <w:pPr>
            <w:pStyle w:val="4539F0569DAF4DBDB78950700FA436E5"/>
          </w:pPr>
          <w:r w:rsidRPr="00BF4A0B">
            <w:rPr>
              <w:rStyle w:val="Tekstvantijdelijkeaanduiding"/>
            </w:rPr>
            <w:t>Typ Tekst hoofdstuk 1</w:t>
          </w:r>
        </w:p>
      </w:docPartBody>
    </w:docPart>
    <w:docPart>
      <w:docPartPr>
        <w:name w:val="0F226FAB64F24E819D1ADFE1C0C86743"/>
        <w:category>
          <w:name w:val="Algemeen"/>
          <w:gallery w:val="placeholder"/>
        </w:category>
        <w:types>
          <w:type w:val="bbPlcHdr"/>
        </w:types>
        <w:behaviors>
          <w:behavior w:val="content"/>
        </w:behaviors>
        <w:guid w:val="{627B40C9-C761-4831-A87C-0CC02390392B}"/>
      </w:docPartPr>
      <w:docPartBody>
        <w:p w:rsidR="00193F4D" w:rsidRDefault="001675A6" w:rsidP="001675A6">
          <w:pPr>
            <w:pStyle w:val="0F226FAB64F24E819D1ADFE1C0C86743"/>
          </w:pPr>
          <w:r w:rsidRPr="00841D95">
            <w:rPr>
              <w:rStyle w:val="Tekstvantijdelijkeaanduiding"/>
            </w:rPr>
            <w:t>Typ 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A6"/>
    <w:rsid w:val="001675A6"/>
    <w:rsid w:val="00193F4D"/>
    <w:rsid w:val="006B73A5"/>
    <w:rsid w:val="00963AA2"/>
    <w:rsid w:val="00C56D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1675A6"/>
    <w:rPr>
      <w:color w:val="666666"/>
    </w:rPr>
  </w:style>
  <w:style w:type="paragraph" w:customStyle="1" w:styleId="3475E8AE1631466CA31E6997E420F39E">
    <w:name w:val="3475E8AE1631466CA31E6997E420F39E"/>
  </w:style>
  <w:style w:type="paragraph" w:customStyle="1" w:styleId="6A59F632241F40AF9516E3D5CFAF0021">
    <w:name w:val="6A59F632241F40AF9516E3D5CFAF0021"/>
  </w:style>
  <w:style w:type="paragraph" w:customStyle="1" w:styleId="7FDE1699306F4310AA3C1338B4C86151">
    <w:name w:val="7FDE1699306F4310AA3C1338B4C86151"/>
  </w:style>
  <w:style w:type="paragraph" w:customStyle="1" w:styleId="8EAB656BE3384C3EA70429107D216D96">
    <w:name w:val="8EAB656BE3384C3EA70429107D216D96"/>
  </w:style>
  <w:style w:type="paragraph" w:customStyle="1" w:styleId="1713F64758CF4A06A3BE881706224A80">
    <w:name w:val="1713F64758CF4A06A3BE881706224A80"/>
  </w:style>
  <w:style w:type="paragraph" w:customStyle="1" w:styleId="EE034C4F80374F7C93F8D8AF622B136E">
    <w:name w:val="EE034C4F80374F7C93F8D8AF622B136E"/>
  </w:style>
  <w:style w:type="paragraph" w:customStyle="1" w:styleId="736E90280D07482F898D3B3C6209CED1">
    <w:name w:val="736E90280D07482F898D3B3C6209CED1"/>
  </w:style>
  <w:style w:type="paragraph" w:customStyle="1" w:styleId="4C4AA69D9F7F428BB109270E3099AD61">
    <w:name w:val="4C4AA69D9F7F428BB109270E3099AD61"/>
  </w:style>
  <w:style w:type="paragraph" w:customStyle="1" w:styleId="CCC60CFA15B14FE693CC232FBF9AA632">
    <w:name w:val="CCC60CFA15B14FE693CC232FBF9AA632"/>
  </w:style>
  <w:style w:type="paragraph" w:customStyle="1" w:styleId="C4F3CA1844AD4C849D8D201E585630CA">
    <w:name w:val="C4F3CA1844AD4C849D8D201E585630CA"/>
  </w:style>
  <w:style w:type="paragraph" w:customStyle="1" w:styleId="2419BA0B858646D5838402326BDD38C6">
    <w:name w:val="2419BA0B858646D5838402326BDD38C6"/>
  </w:style>
  <w:style w:type="paragraph" w:customStyle="1" w:styleId="8C7BABDF0EC64683A4647C8A43A1C7E4">
    <w:name w:val="8C7BABDF0EC64683A4647C8A43A1C7E4"/>
  </w:style>
  <w:style w:type="paragraph" w:customStyle="1" w:styleId="4539F0569DAF4DBDB78950700FA436E5">
    <w:name w:val="4539F0569DAF4DBDB78950700FA436E5"/>
  </w:style>
  <w:style w:type="paragraph" w:customStyle="1" w:styleId="0F226FAB64F24E819D1ADFE1C0C86743">
    <w:name w:val="0F226FAB64F24E819D1ADFE1C0C86743"/>
    <w:rsid w:val="001675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TK-365-Color">
      <a:dk1>
        <a:sysClr val="windowText" lastClr="000000"/>
      </a:dk1>
      <a:lt1>
        <a:sysClr val="window" lastClr="FFFFFF"/>
      </a:lt1>
      <a:dk2>
        <a:srgbClr val="B6C0C9"/>
      </a:dk2>
      <a:lt2>
        <a:srgbClr val="FFFFFF"/>
      </a:lt2>
      <a:accent1>
        <a:srgbClr val="121469"/>
      </a:accent1>
      <a:accent2>
        <a:srgbClr val="47A1B7"/>
      </a:accent2>
      <a:accent3>
        <a:srgbClr val="B6C0C9"/>
      </a:accent3>
      <a:accent4>
        <a:srgbClr val="E3A753"/>
      </a:accent4>
      <a:accent5>
        <a:srgbClr val="548166"/>
      </a:accent5>
      <a:accent6>
        <a:srgbClr val="C35C51"/>
      </a:accent6>
      <a:hlink>
        <a:srgbClr val="3E7D98"/>
      </a:hlink>
      <a:folHlink>
        <a:srgbClr val="6B91A1"/>
      </a:folHlink>
    </a:clrScheme>
    <a:fontScheme name="TK-365-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1084</ap:Words>
  <ap:Characters>5967</ap:Characters>
  <ap:DocSecurity>4</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2026-06-25T15:36:00.0000000Z</dcterms:created>
  <dcterms:modified xsi:type="dcterms:W3CDTF">2026-06-25T15:36:00.0000000Z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2026-1</vt:lpwstr>
  </property>
  <property fmtid="{D5CDD505-2E9C-101B-9397-08002B2CF9AE}" pid="3" name="Versiedatum">
    <vt:filetime>2026-05-19T10:00:00Z</vt:filetime>
  </property>
  <property fmtid="{D5CDD505-2E9C-101B-9397-08002B2CF9AE}" pid="4" name="Sjabloon">
    <vt:lpwstr>TK-Rapporteursnotitie</vt:lpwstr>
  </property>
  <property fmtid="{D5CDD505-2E9C-101B-9397-08002B2CF9AE}" pid="5" name="ContentTypeId">
    <vt:lpwstr>0x010100652B67EEE1A68642A5D50A61AFC143750011F6856FA38DAF4BABE59A04E690355F</vt:lpwstr>
  </property>
  <property fmtid="{D5CDD505-2E9C-101B-9397-08002B2CF9AE}" pid="6" name="Selectielijstproces">
    <vt:lpwstr/>
  </property>
  <property fmtid="{D5CDD505-2E9C-101B-9397-08002B2CF9AE}" pid="7" name="Beperking">
    <vt:lpwstr/>
  </property>
  <property fmtid="{D5CDD505-2E9C-101B-9397-08002B2CF9AE}" pid="8" name="MediaServiceImageTags">
    <vt:lpwstr/>
  </property>
  <property fmtid="{D5CDD505-2E9C-101B-9397-08002B2CF9AE}" pid="9" name="lcf76f155ced4ddcb4097134ff3c332f">
    <vt:lpwstr/>
  </property>
</Properties>
</file>