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413" w:rsidP="00D14413" w:rsidRDefault="00D14413" w14:paraId="66044C2E" w14:textId="77777777">
      <w:pPr>
        <w:pStyle w:val="Kop1"/>
        <w:rPr>
          <w:rFonts w:ascii="Arial" w:hAnsi="Arial" w:eastAsia="Times New Roman" w:cs="Arial"/>
        </w:rPr>
      </w:pPr>
      <w:r>
        <w:rPr>
          <w:rStyle w:val="Zwaar"/>
          <w:rFonts w:ascii="Arial" w:hAnsi="Arial" w:eastAsia="Times New Roman" w:cs="Arial"/>
        </w:rPr>
        <w:t>Eerstelijnszorg</w:t>
      </w:r>
    </w:p>
    <w:p w:rsidR="00D14413" w:rsidP="00D14413" w:rsidRDefault="00D14413" w14:paraId="4DEB6B09"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Vermeer</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Eerstelijnszorg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Eerstelijnszorg (CD d.d. 02/04)</w:t>
      </w:r>
      <w:r>
        <w:rPr>
          <w:rFonts w:ascii="Arial" w:hAnsi="Arial" w:eastAsia="Times New Roman" w:cs="Arial"/>
          <w:sz w:val="22"/>
          <w:szCs w:val="22"/>
        </w:rPr>
        <w:t>.</w:t>
      </w:r>
    </w:p>
    <w:p w:rsidR="00D14413" w:rsidP="00D14413" w:rsidRDefault="00D14413" w14:paraId="5B7608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Wij starten met het tweeminutendebat Eerstelijnszorg naar aanleiding van het commissiedebat van 2 april. Ik heet de minister van Volksgezondheid, Welzijn en Sport en de minister van Langdurige Zorg, Jeugd en Sport van harte welkom. We hanteren een strak regime. Ik hoop dat de Kamerleden zich daar ook aan houden. Dan hebben we het goed met elkaar en kunnen we deze debatten snel afronden.</w:t>
      </w:r>
      <w:r>
        <w:rPr>
          <w:rFonts w:ascii="Arial" w:hAnsi="Arial" w:eastAsia="Times New Roman" w:cs="Arial"/>
          <w:sz w:val="22"/>
          <w:szCs w:val="22"/>
        </w:rPr>
        <w:br/>
      </w:r>
      <w:r>
        <w:rPr>
          <w:rFonts w:ascii="Arial" w:hAnsi="Arial" w:eastAsia="Times New Roman" w:cs="Arial"/>
          <w:sz w:val="22"/>
          <w:szCs w:val="22"/>
        </w:rPr>
        <w:br/>
        <w:t xml:space="preserve">We starten met een bijdrage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D14413" w:rsidP="00D14413" w:rsidRDefault="00D14413" w14:paraId="5A2EBE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w:t>
      </w:r>
    </w:p>
    <w:p w:rsidR="00D14413" w:rsidP="00D14413" w:rsidRDefault="00D14413" w14:paraId="4E5014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eerstelijnspraktijken zonder 24 uurszorg al vanaf meer dan 25 zorgverleners verplicht zijn een cliëntenraad in te stellen;</w:t>
      </w:r>
      <w:r>
        <w:rPr>
          <w:rFonts w:ascii="Arial" w:hAnsi="Arial" w:eastAsia="Times New Roman" w:cs="Arial"/>
          <w:sz w:val="22"/>
          <w:szCs w:val="22"/>
        </w:rPr>
        <w:br/>
      </w:r>
      <w:r>
        <w:rPr>
          <w:rFonts w:ascii="Arial" w:hAnsi="Arial" w:eastAsia="Times New Roman" w:cs="Arial"/>
          <w:sz w:val="22"/>
          <w:szCs w:val="22"/>
        </w:rPr>
        <w:br/>
        <w:t>overwegende dat dit voor veel huisartsen-, tandarts-, fysiotherapie- en apothekerspraktijken een disproportionele administratieve last oplevert;</w:t>
      </w:r>
      <w:r>
        <w:rPr>
          <w:rFonts w:ascii="Arial" w:hAnsi="Arial" w:eastAsia="Times New Roman" w:cs="Arial"/>
          <w:sz w:val="22"/>
          <w:szCs w:val="22"/>
        </w:rPr>
        <w:br/>
      </w:r>
      <w:r>
        <w:rPr>
          <w:rFonts w:ascii="Arial" w:hAnsi="Arial" w:eastAsia="Times New Roman" w:cs="Arial"/>
          <w:sz w:val="22"/>
          <w:szCs w:val="22"/>
        </w:rPr>
        <w:br/>
        <w:t>overwegende dat patiëntbetrokkenheid belangrijk is, maar in de eerste lijn vaak directer, eenvoudiger en laagdrempeliger kan worden georganiseerd dan via een formele cliëntenraad;</w:t>
      </w:r>
      <w:r>
        <w:rPr>
          <w:rFonts w:ascii="Arial" w:hAnsi="Arial" w:eastAsia="Times New Roman" w:cs="Arial"/>
          <w:sz w:val="22"/>
          <w:szCs w:val="22"/>
        </w:rPr>
        <w:br/>
      </w:r>
      <w:r>
        <w:rPr>
          <w:rFonts w:ascii="Arial" w:hAnsi="Arial" w:eastAsia="Times New Roman" w:cs="Arial"/>
          <w:sz w:val="22"/>
          <w:szCs w:val="22"/>
        </w:rPr>
        <w:br/>
        <w:t>verzoekt de minister om samen met eerstelijnsorganisaties, waaronder de eerstelijnscoalitie en de LOC, een gezamenlijke verkenning te starten naar vormen van informele medezeggenschap die beter werkbaar zijn voor de praktijk;</w:t>
      </w:r>
      <w:r>
        <w:rPr>
          <w:rFonts w:ascii="Arial" w:hAnsi="Arial" w:eastAsia="Times New Roman" w:cs="Arial"/>
          <w:sz w:val="22"/>
          <w:szCs w:val="22"/>
        </w:rPr>
        <w:br/>
      </w:r>
      <w:r>
        <w:rPr>
          <w:rFonts w:ascii="Arial" w:hAnsi="Arial" w:eastAsia="Times New Roman" w:cs="Arial"/>
          <w:sz w:val="22"/>
          <w:szCs w:val="22"/>
        </w:rPr>
        <w:br/>
        <w:t>vraagt de minister de Kamer te informeren over haar bereidheid tot versoepeling van de wet indien de uitkomsten van deze verkenning daartoe aanleiding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71410B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181 (33578).</w:t>
      </w:r>
    </w:p>
    <w:p w:rsidR="00D14413" w:rsidP="00D14413" w:rsidRDefault="00D14413" w14:paraId="6775D4F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opleiden en begeleiden van toekomstige medewerkers een kerntaak is van zorg- en welzijnsorganisaties;</w:t>
      </w:r>
      <w:r>
        <w:rPr>
          <w:rFonts w:ascii="Arial" w:hAnsi="Arial" w:eastAsia="Times New Roman" w:cs="Arial"/>
          <w:sz w:val="22"/>
          <w:szCs w:val="22"/>
        </w:rPr>
        <w:br/>
      </w:r>
      <w:r>
        <w:rPr>
          <w:rFonts w:ascii="Arial" w:hAnsi="Arial" w:eastAsia="Times New Roman" w:cs="Arial"/>
          <w:sz w:val="22"/>
          <w:szCs w:val="22"/>
        </w:rPr>
        <w:br/>
        <w:t>constaterende dat de kosten voor opleiden en begeleiden verweven zijn met het zorgverleningsproces en dus ook met kosten voor zorgverlening;</w:t>
      </w:r>
      <w:r>
        <w:rPr>
          <w:rFonts w:ascii="Arial" w:hAnsi="Arial" w:eastAsia="Times New Roman" w:cs="Arial"/>
          <w:sz w:val="22"/>
          <w:szCs w:val="22"/>
        </w:rPr>
        <w:br/>
      </w:r>
      <w:r>
        <w:rPr>
          <w:rFonts w:ascii="Arial" w:hAnsi="Arial" w:eastAsia="Times New Roman" w:cs="Arial"/>
          <w:sz w:val="22"/>
          <w:szCs w:val="22"/>
        </w:rPr>
        <w:br/>
        <w:t>constaterende dat in het Investeringsakkoord Opleiden Wijkverpleging afspraken zijn gemaakt over structurele financiering van het opleiden van zij-instromers in de wijkverpleging;</w:t>
      </w:r>
      <w:r>
        <w:rPr>
          <w:rFonts w:ascii="Arial" w:hAnsi="Arial" w:eastAsia="Times New Roman" w:cs="Arial"/>
          <w:sz w:val="22"/>
          <w:szCs w:val="22"/>
        </w:rPr>
        <w:br/>
      </w:r>
      <w:r>
        <w:rPr>
          <w:rFonts w:ascii="Arial" w:hAnsi="Arial" w:eastAsia="Times New Roman" w:cs="Arial"/>
          <w:sz w:val="22"/>
          <w:szCs w:val="22"/>
        </w:rPr>
        <w:br/>
        <w:t>overwegende dat het in tarieven opnemen van kosten voor opleiden in de wijkverpleging zorgt voor continuïteit, voorspelbaarheid en minder administratieve lasten dan via subsidies;</w:t>
      </w:r>
      <w:r>
        <w:rPr>
          <w:rFonts w:ascii="Arial" w:hAnsi="Arial" w:eastAsia="Times New Roman" w:cs="Arial"/>
          <w:sz w:val="22"/>
          <w:szCs w:val="22"/>
        </w:rPr>
        <w:br/>
      </w:r>
      <w:r>
        <w:rPr>
          <w:rFonts w:ascii="Arial" w:hAnsi="Arial" w:eastAsia="Times New Roman" w:cs="Arial"/>
          <w:sz w:val="22"/>
          <w:szCs w:val="22"/>
        </w:rPr>
        <w:br/>
        <w:t>verzoekt de regering om met de betrokken veldpartijen afspraken te maken om de opleidings- en begeleidingskosten onderdeel te maken van de tarieven voor de wijkverpleging en deze afspraken in de ontwerpbegroting 2027 budgettair te verwerken,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2E7792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182 (33578).</w:t>
      </w:r>
    </w:p>
    <w:p w:rsidR="00D14413" w:rsidP="00D14413" w:rsidRDefault="00D14413" w14:paraId="3C2E78C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veel huisartsen zijn die te maken hebben met wachtlijsten en geen nieuwe cliënten aannemen;</w:t>
      </w:r>
      <w:r>
        <w:rPr>
          <w:rFonts w:ascii="Arial" w:hAnsi="Arial" w:eastAsia="Times New Roman" w:cs="Arial"/>
          <w:sz w:val="22"/>
          <w:szCs w:val="22"/>
        </w:rPr>
        <w:br/>
      </w:r>
      <w:r>
        <w:rPr>
          <w:rFonts w:ascii="Arial" w:hAnsi="Arial" w:eastAsia="Times New Roman" w:cs="Arial"/>
          <w:sz w:val="22"/>
          <w:szCs w:val="22"/>
        </w:rPr>
        <w:br/>
        <w:t>overwegende dat mensen vaak geen huisarts in de eigen wijk kunnen vinden, met name na een verhuizing;</w:t>
      </w:r>
      <w:r>
        <w:rPr>
          <w:rFonts w:ascii="Arial" w:hAnsi="Arial" w:eastAsia="Times New Roman" w:cs="Arial"/>
          <w:sz w:val="22"/>
          <w:szCs w:val="22"/>
        </w:rPr>
        <w:br/>
      </w:r>
      <w:r>
        <w:rPr>
          <w:rFonts w:ascii="Arial" w:hAnsi="Arial" w:eastAsia="Times New Roman" w:cs="Arial"/>
          <w:sz w:val="22"/>
          <w:szCs w:val="22"/>
        </w:rPr>
        <w:br/>
        <w:t>overwegende dat huisartsen vaak wel de eis hebben dat men in de wijk moet wonen, alvorens te kunnen inschrijven;</w:t>
      </w:r>
      <w:r>
        <w:rPr>
          <w:rFonts w:ascii="Arial" w:hAnsi="Arial" w:eastAsia="Times New Roman" w:cs="Arial"/>
          <w:sz w:val="22"/>
          <w:szCs w:val="22"/>
        </w:rPr>
        <w:br/>
      </w:r>
      <w:r>
        <w:rPr>
          <w:rFonts w:ascii="Arial" w:hAnsi="Arial" w:eastAsia="Times New Roman" w:cs="Arial"/>
          <w:sz w:val="22"/>
          <w:szCs w:val="22"/>
        </w:rPr>
        <w:br/>
        <w:t>verzoekt de regering om in gesprek te gaan met de huisartsenverenigingen over een maatwerkregeling voor het inschrijven van nieuwe patiënten na een verhuizing in een wijk of buurt,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14413" w:rsidP="00D14413" w:rsidRDefault="00D14413" w14:paraId="5DDCFE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183 (33578).</w:t>
      </w:r>
    </w:p>
    <w:p w:rsidR="00D14413" w:rsidP="00D14413" w:rsidRDefault="00D14413" w14:paraId="02189C86" w14:textId="77777777">
      <w:pPr>
        <w:spacing w:after="240"/>
        <w:rPr>
          <w:rFonts w:ascii="Arial" w:hAnsi="Arial" w:eastAsia="Times New Roman" w:cs="Arial"/>
          <w:sz w:val="22"/>
          <w:szCs w:val="22"/>
        </w:rPr>
      </w:pPr>
      <w:r>
        <w:rPr>
          <w:rFonts w:ascii="Arial" w:hAnsi="Arial" w:eastAsia="Times New Roman" w:cs="Arial"/>
          <w:sz w:val="22"/>
          <w:szCs w:val="22"/>
        </w:rPr>
        <w:t>Dank u wel. Dan gaan we verder met de volgende spreker, mevrouw Dobbe van de SP. Er staat hier "D66". Ik dacht: ik kan het nieuws gemist hebben. Maar volgens mij is dat niet zo. Dus gaat u verder.</w:t>
      </w:r>
    </w:p>
    <w:p w:rsidR="00D14413" w:rsidP="00D14413" w:rsidRDefault="00D14413" w14:paraId="053971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Nee, voorzitter. Dat heeft u goed gecorrigeerd. Dank u wel.</w:t>
      </w:r>
    </w:p>
    <w:p w:rsidR="00D14413" w:rsidP="00D14413" w:rsidRDefault="00D14413" w14:paraId="07CDF8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bijna een kwart van de Nederlanders de tandarts mijdt vanwege de kosten;</w:t>
      </w:r>
      <w:r>
        <w:rPr>
          <w:rFonts w:ascii="Arial" w:hAnsi="Arial" w:eastAsia="Times New Roman" w:cs="Arial"/>
          <w:sz w:val="22"/>
          <w:szCs w:val="22"/>
        </w:rPr>
        <w:br/>
      </w:r>
      <w:r>
        <w:rPr>
          <w:rFonts w:ascii="Arial" w:hAnsi="Arial" w:eastAsia="Times New Roman" w:cs="Arial"/>
          <w:sz w:val="22"/>
          <w:szCs w:val="22"/>
        </w:rPr>
        <w:br/>
        <w:t>overwegende dat dit grote gevolgen kan hebben voor hun gezondheid en dat de toegankelijkheid van mondzorg op korte termijn moet worden verbeterd;</w:t>
      </w:r>
      <w:r>
        <w:rPr>
          <w:rFonts w:ascii="Arial" w:hAnsi="Arial" w:eastAsia="Times New Roman" w:cs="Arial"/>
          <w:sz w:val="22"/>
          <w:szCs w:val="22"/>
        </w:rPr>
        <w:br/>
      </w:r>
      <w:r>
        <w:rPr>
          <w:rFonts w:ascii="Arial" w:hAnsi="Arial" w:eastAsia="Times New Roman" w:cs="Arial"/>
          <w:sz w:val="22"/>
          <w:szCs w:val="22"/>
        </w:rPr>
        <w:br/>
        <w:t>overwegende dat het kabinet al varianten heeft uitgewerkt voor het instellen van een noodfonds voor mondzorg;</w:t>
      </w:r>
      <w:r>
        <w:rPr>
          <w:rFonts w:ascii="Arial" w:hAnsi="Arial" w:eastAsia="Times New Roman" w:cs="Arial"/>
          <w:sz w:val="22"/>
          <w:szCs w:val="22"/>
        </w:rPr>
        <w:br/>
      </w:r>
      <w:r>
        <w:rPr>
          <w:rFonts w:ascii="Arial" w:hAnsi="Arial" w:eastAsia="Times New Roman" w:cs="Arial"/>
          <w:sz w:val="22"/>
          <w:szCs w:val="22"/>
        </w:rPr>
        <w:br/>
        <w:t>verzoekt de regering om een voorstel te doen voor het instellen van een noodfonds mondzorg, zodat de toegankelijkheid van de mondzorg voor de groep met de hoogste nood kan worden vergroot,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03BD22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184 (33578).</w:t>
      </w:r>
    </w:p>
    <w:p w:rsidR="00D14413" w:rsidP="00D14413" w:rsidRDefault="00D14413" w14:paraId="09EBD6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afgelopen jaar de motie-Paulusma/</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(32620, nr. 310) aannam, waarin de regering wordt verzocht "om een jaarlijkse tandartscontrole voor iedereen op te nemen in het basispakket";</w:t>
      </w:r>
      <w:r>
        <w:rPr>
          <w:rFonts w:ascii="Arial" w:hAnsi="Arial" w:eastAsia="Times New Roman" w:cs="Arial"/>
          <w:sz w:val="22"/>
          <w:szCs w:val="22"/>
        </w:rPr>
        <w:br/>
      </w:r>
      <w:r>
        <w:rPr>
          <w:rFonts w:ascii="Arial" w:hAnsi="Arial" w:eastAsia="Times New Roman" w:cs="Arial"/>
          <w:sz w:val="22"/>
          <w:szCs w:val="22"/>
        </w:rPr>
        <w:br/>
        <w:t>verzoekt de regering om deze motie uit te voeren,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14413" w:rsidP="00D14413" w:rsidRDefault="00D14413" w14:paraId="37857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185 (33578).</w:t>
      </w:r>
    </w:p>
    <w:p w:rsidR="00D14413" w:rsidP="00D14413" w:rsidRDefault="00D14413" w14:paraId="175C25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om een eigen bijdrage in te voeren in de wijkverpleging;</w:t>
      </w:r>
      <w:r>
        <w:rPr>
          <w:rFonts w:ascii="Arial" w:hAnsi="Arial" w:eastAsia="Times New Roman" w:cs="Arial"/>
          <w:sz w:val="22"/>
          <w:szCs w:val="22"/>
        </w:rPr>
        <w:br/>
      </w:r>
      <w:r>
        <w:rPr>
          <w:rFonts w:ascii="Arial" w:hAnsi="Arial" w:eastAsia="Times New Roman" w:cs="Arial"/>
          <w:sz w:val="22"/>
          <w:szCs w:val="22"/>
        </w:rPr>
        <w:br/>
        <w:t>overwegende dat zorgverleners waarschuwen dat dit zou leiden tot meer administratieve lasten en een slechtere toegankelijkheid van de zorg, en daarmee tot meer verwaarlozing en voorkombare ziekenhuisopnames;</w:t>
      </w:r>
      <w:r>
        <w:rPr>
          <w:rFonts w:ascii="Arial" w:hAnsi="Arial" w:eastAsia="Times New Roman" w:cs="Arial"/>
          <w:sz w:val="22"/>
          <w:szCs w:val="22"/>
        </w:rPr>
        <w:br/>
      </w:r>
      <w:r>
        <w:rPr>
          <w:rFonts w:ascii="Arial" w:hAnsi="Arial" w:eastAsia="Times New Roman" w:cs="Arial"/>
          <w:sz w:val="22"/>
          <w:szCs w:val="22"/>
        </w:rPr>
        <w:br/>
        <w:t>verzoekt de regering om geen eigen bijdrage in te voeren in de wijkverpleging,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450E06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186 (33578).</w:t>
      </w:r>
    </w:p>
    <w:p w:rsidR="00D14413" w:rsidP="00D14413" w:rsidRDefault="00D14413" w14:paraId="461F3F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tot slot, voorzitter.</w:t>
      </w:r>
    </w:p>
    <w:p w:rsidR="00D14413" w:rsidP="00D14413" w:rsidRDefault="00D14413" w14:paraId="37C27CB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19% tot 26% van de mondzorg nu al in handen is van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constaterende dat dit nog verder dreigt toe te nemen, doordat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verantwoordelijk is voor 54% van de overnames in de zorg;</w:t>
      </w:r>
      <w:r>
        <w:rPr>
          <w:rFonts w:ascii="Arial" w:hAnsi="Arial" w:eastAsia="Times New Roman" w:cs="Arial"/>
          <w:sz w:val="22"/>
          <w:szCs w:val="22"/>
        </w:rPr>
        <w:br/>
      </w:r>
      <w:r>
        <w:rPr>
          <w:rFonts w:ascii="Arial" w:hAnsi="Arial" w:eastAsia="Times New Roman" w:cs="Arial"/>
          <w:sz w:val="22"/>
          <w:szCs w:val="22"/>
        </w:rPr>
        <w:br/>
        <w:t>overwegende dat zo'n grote afhankelijkheid van commerciële partijen een groot risico vormt voor de mondzorg;</w:t>
      </w:r>
      <w:r>
        <w:rPr>
          <w:rFonts w:ascii="Arial" w:hAnsi="Arial" w:eastAsia="Times New Roman" w:cs="Arial"/>
          <w:sz w:val="22"/>
          <w:szCs w:val="22"/>
        </w:rPr>
        <w:br/>
      </w:r>
      <w:r>
        <w:rPr>
          <w:rFonts w:ascii="Arial" w:hAnsi="Arial" w:eastAsia="Times New Roman" w:cs="Arial"/>
          <w:sz w:val="22"/>
          <w:szCs w:val="22"/>
        </w:rPr>
        <w:br/>
        <w:t xml:space="preserve">verzoekt de regering om zo snel mogelijk maatregelen te nemen om te voorkomen dat het aandeel van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in de mondzorg verder toeneemt,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3B3630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187 (33578).</w:t>
      </w:r>
    </w:p>
    <w:p w:rsidR="00D14413" w:rsidP="00D14413" w:rsidRDefault="00D14413" w14:paraId="28FAD9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D14413" w:rsidP="00D14413" w:rsidRDefault="00D14413" w14:paraId="3A6A6F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nu het woord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PRO.</w:t>
      </w:r>
    </w:p>
    <w:p w:rsidR="00D14413" w:rsidP="00D14413" w:rsidRDefault="00D14413" w14:paraId="204D57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Eén motie, voorzitter.</w:t>
      </w:r>
    </w:p>
    <w:p w:rsidR="00D14413" w:rsidP="00D14413" w:rsidRDefault="00D14413" w14:paraId="522AC7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fysiotherapeuten aangeven dat de tarieven van zorgverzekeraars onvoldoende kostendekkend zijn;</w:t>
      </w:r>
      <w:r>
        <w:rPr>
          <w:rFonts w:ascii="Arial" w:hAnsi="Arial" w:eastAsia="Times New Roman" w:cs="Arial"/>
          <w:sz w:val="22"/>
          <w:szCs w:val="22"/>
        </w:rPr>
        <w:br/>
      </w:r>
      <w:r>
        <w:rPr>
          <w:rFonts w:ascii="Arial" w:hAnsi="Arial" w:eastAsia="Times New Roman" w:cs="Arial"/>
          <w:sz w:val="22"/>
          <w:szCs w:val="22"/>
        </w:rPr>
        <w:br/>
        <w:t>overwegende dat in de toekomst een tekort aan fysiotherapeuten kan worden voorzien;</w:t>
      </w:r>
      <w:r>
        <w:rPr>
          <w:rFonts w:ascii="Arial" w:hAnsi="Arial" w:eastAsia="Times New Roman" w:cs="Arial"/>
          <w:sz w:val="22"/>
          <w:szCs w:val="22"/>
        </w:rPr>
        <w:br/>
      </w:r>
      <w:r>
        <w:rPr>
          <w:rFonts w:ascii="Arial" w:hAnsi="Arial" w:eastAsia="Times New Roman" w:cs="Arial"/>
          <w:sz w:val="22"/>
          <w:szCs w:val="22"/>
        </w:rPr>
        <w:br/>
        <w:t>spreekt uit dat voldoende fysiotherapeuten cruciaal zijn in het kader van preventie en passende zorg;</w:t>
      </w:r>
      <w:r>
        <w:rPr>
          <w:rFonts w:ascii="Arial" w:hAnsi="Arial" w:eastAsia="Times New Roman" w:cs="Arial"/>
          <w:sz w:val="22"/>
          <w:szCs w:val="22"/>
        </w:rPr>
        <w:br/>
      </w:r>
      <w:r>
        <w:rPr>
          <w:rFonts w:ascii="Arial" w:hAnsi="Arial" w:eastAsia="Times New Roman" w:cs="Arial"/>
          <w:sz w:val="22"/>
          <w:szCs w:val="22"/>
        </w:rPr>
        <w:br/>
        <w:t>verzoekt de regering de mate waarin de tarieven voor fysiotherapie kostendekkend zijn en in verhouding staan tot de geleverde inspanningen, kosten, (</w:t>
      </w:r>
      <w:proofErr w:type="spellStart"/>
      <w:r>
        <w:rPr>
          <w:rFonts w:ascii="Arial" w:hAnsi="Arial" w:eastAsia="Times New Roman" w:cs="Arial"/>
          <w:sz w:val="22"/>
          <w:szCs w:val="22"/>
        </w:rPr>
        <w:t>opleidings</w:t>
      </w:r>
      <w:proofErr w:type="spellEnd"/>
      <w:r>
        <w:rPr>
          <w:rFonts w:ascii="Arial" w:hAnsi="Arial" w:eastAsia="Times New Roman" w:cs="Arial"/>
          <w:sz w:val="22"/>
          <w:szCs w:val="22"/>
        </w:rPr>
        <w:t>)eisen en verantwoordelijkheden in kaart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4E418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Krul.</w:t>
      </w:r>
      <w:r>
        <w:rPr>
          <w:rFonts w:ascii="Arial" w:hAnsi="Arial" w:eastAsia="Times New Roman" w:cs="Arial"/>
          <w:sz w:val="22"/>
          <w:szCs w:val="22"/>
        </w:rPr>
        <w:br/>
      </w:r>
      <w:r>
        <w:rPr>
          <w:rFonts w:ascii="Arial" w:hAnsi="Arial" w:eastAsia="Times New Roman" w:cs="Arial"/>
          <w:sz w:val="22"/>
          <w:szCs w:val="22"/>
        </w:rPr>
        <w:br/>
        <w:t>Zij krijgt nr. 188 (33578).</w:t>
      </w:r>
    </w:p>
    <w:p w:rsidR="00D14413" w:rsidP="00D14413" w:rsidRDefault="00D14413" w14:paraId="42825D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heb ook nog een vraag, of zelfs enkele vragen, voor de minister van VWS, die voortkomen uit het commissiedebat dat we hebben gevoerd. Ik heb het er onder andere over gehad dat apothekers als een preferent middel niet beschikbaar is, om de continuïteit van zorg te borgen een ander middel uit het buitenland halen of überhaupt een ander middel dan het preferente middel aanschaffen. Nou hoor ik uit de praktijk heel veel terug dat op het moment dat het preferente middel wél weer beschikbaar is, er geen overgangstermijn zou zijn waarin ze de voorraad nog kunnen uitverkopen die ze nog hebben van dat andere middel. Dat is zonde, want dan blijven die medicijnen gewoon op de plank liggen. Bovendien levert het extra kosten op voor de apothekers. De minister gaf in het commissiedebat aan dat er wel degelijk een overgangstermijn is, en wel een van zes weken. Wij hebben niet kunnen terugvinden waar dat van die zes weken dan </w:t>
      </w:r>
      <w:r>
        <w:rPr>
          <w:rFonts w:ascii="Arial" w:hAnsi="Arial" w:eastAsia="Times New Roman" w:cs="Arial"/>
          <w:sz w:val="22"/>
          <w:szCs w:val="22"/>
        </w:rPr>
        <w:lastRenderedPageBreak/>
        <w:t xml:space="preserve">staat. Toen we het uitvroegen bij apothekers, hebben we dat ook niet van hen kunnen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We zijn dus heel benieuwd of de minister kan aangeven waar dit nou precies staat. Waar baseerde zij die uitspraak op? En anders vraag ik haar of ze hier verandering in kan brengen voor de apothekers, zodat die wel een beroep kunnen doen op zo'n overgangstermijn.</w:t>
      </w:r>
      <w:r>
        <w:rPr>
          <w:rFonts w:ascii="Arial" w:hAnsi="Arial" w:eastAsia="Times New Roman" w:cs="Arial"/>
          <w:sz w:val="22"/>
          <w:szCs w:val="22"/>
        </w:rPr>
        <w:br/>
      </w:r>
      <w:r>
        <w:rPr>
          <w:rFonts w:ascii="Arial" w:hAnsi="Arial" w:eastAsia="Times New Roman" w:cs="Arial"/>
          <w:sz w:val="22"/>
          <w:szCs w:val="22"/>
        </w:rPr>
        <w:br/>
        <w:t>Tot zover.</w:t>
      </w:r>
    </w:p>
    <w:p w:rsidR="00D14413" w:rsidP="00D14413" w:rsidRDefault="00D14413" w14:paraId="1E472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verder met de volgende spreker, te weten mevrouw Wendel van de VVD. Nee, zij geeft aan geen spreektijd te wensen. Dan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van de PVV. Aan u het woord.</w:t>
      </w:r>
    </w:p>
    <w:p w:rsidR="00D14413" w:rsidP="00D14413" w:rsidRDefault="00D14413" w14:paraId="2BA037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Ik heb één motie.</w:t>
      </w:r>
    </w:p>
    <w:p w:rsidR="00D14413" w:rsidP="00D14413" w:rsidRDefault="00D14413" w14:paraId="3C71E9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dit kabinet een eigen bijdrage in de wijkverpleging wil invoeren;</w:t>
      </w:r>
      <w:r>
        <w:rPr>
          <w:rFonts w:ascii="Arial" w:hAnsi="Arial" w:eastAsia="Times New Roman" w:cs="Arial"/>
          <w:sz w:val="22"/>
          <w:szCs w:val="22"/>
        </w:rPr>
        <w:br/>
      </w:r>
      <w:r>
        <w:rPr>
          <w:rFonts w:ascii="Arial" w:hAnsi="Arial" w:eastAsia="Times New Roman" w:cs="Arial"/>
          <w:sz w:val="22"/>
          <w:szCs w:val="22"/>
        </w:rPr>
        <w:br/>
        <w:t>overwegende dat er ook palliatieve (terminale) zorg door de wijkverpleegkundige wordt geleverd;</w:t>
      </w:r>
      <w:r>
        <w:rPr>
          <w:rFonts w:ascii="Arial" w:hAnsi="Arial" w:eastAsia="Times New Roman" w:cs="Arial"/>
          <w:sz w:val="22"/>
          <w:szCs w:val="22"/>
        </w:rPr>
        <w:br/>
      </w:r>
      <w:r>
        <w:rPr>
          <w:rFonts w:ascii="Arial" w:hAnsi="Arial" w:eastAsia="Times New Roman" w:cs="Arial"/>
          <w:sz w:val="22"/>
          <w:szCs w:val="22"/>
        </w:rPr>
        <w:br/>
        <w:t>overwegende dat veel mensen, als dat mogelijk is, thuis willen sterven;</w:t>
      </w:r>
      <w:r>
        <w:rPr>
          <w:rFonts w:ascii="Arial" w:hAnsi="Arial" w:eastAsia="Times New Roman" w:cs="Arial"/>
          <w:sz w:val="22"/>
          <w:szCs w:val="22"/>
        </w:rPr>
        <w:br/>
      </w:r>
      <w:r>
        <w:rPr>
          <w:rFonts w:ascii="Arial" w:hAnsi="Arial" w:eastAsia="Times New Roman" w:cs="Arial"/>
          <w:sz w:val="22"/>
          <w:szCs w:val="22"/>
        </w:rPr>
        <w:br/>
        <w:t>verzoekt de regering om geen financiële drempels op te werpen die dat onmogelijk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792074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189 (33578).</w:t>
      </w:r>
    </w:p>
    <w:p w:rsidR="00D14413" w:rsidP="00D14413" w:rsidRDefault="00D14413" w14:paraId="6D2B4D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D14413" w:rsidP="00D14413" w:rsidRDefault="00D14413" w14:paraId="314075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Wiersma van BBB.</w:t>
      </w:r>
    </w:p>
    <w:p w:rsidR="00D14413" w:rsidP="00D14413" w:rsidRDefault="00D14413" w14:paraId="10F178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Dank, voorzitter, en ook dank aan de minister voor de snelle beantwoording van onze Kamervragen over de huisartsenzorg op de Friese Waddeneilanden. Ik heb geen moties, maar ik heb wel een aantal vragen. Op de Waddeneilanden zijn namelijk op dit moment zes huisartsenpraktijken aanwezig, die daar dag en nacht de zorg overeind houden. Dat is niet alleen de huisartsenzorg, maar ook apotheekzorg, spoedzorg, </w:t>
      </w:r>
      <w:r>
        <w:rPr>
          <w:rFonts w:ascii="Arial" w:hAnsi="Arial" w:eastAsia="Times New Roman" w:cs="Arial"/>
          <w:sz w:val="22"/>
          <w:szCs w:val="22"/>
        </w:rPr>
        <w:lastRenderedPageBreak/>
        <w:t>radiologie, gipsen, ondersteuning van ambulances en op sommige eilanden zelfs verloskunde. Dat is een enorme taak, maar zij krijgen van de zorgverzekeraar niet genoeg betaald voor hun avond-, nacht- en weekenddiensten. Wat me opvalt, is dat de minister dat ook allemaal erkent. De situatie is daar uniek en deze huisartsen doen veel meer dan de gemiddelde huisarts. Daar is maatwerk voor nodig. Maar dan zegt de minister: de huisartsen en de zorgverzekeraar moeten er samen uitkomen. Maar het punt is nou juist dat dat niet lukt. Deze huisartsen proberen er al jaren uit te komen, maar een structurele oplossing is er niet.</w:t>
      </w:r>
      <w:r>
        <w:rPr>
          <w:rFonts w:ascii="Arial" w:hAnsi="Arial" w:eastAsia="Times New Roman" w:cs="Arial"/>
          <w:sz w:val="22"/>
          <w:szCs w:val="22"/>
        </w:rPr>
        <w:br/>
      </w:r>
      <w:r>
        <w:rPr>
          <w:rFonts w:ascii="Arial" w:hAnsi="Arial" w:eastAsia="Times New Roman" w:cs="Arial"/>
          <w:sz w:val="22"/>
          <w:szCs w:val="22"/>
        </w:rPr>
        <w:br/>
        <w:t xml:space="preserve">Dus mijn vragen luiden als volgt. Hoelang moeten deze huisartsen nog wachten? Wanneer concludeert de minister dat verwijzen naar overleg niet langer voldoende is en dat het tijd is om een stap naar voren te zetten en ook vanuit het departement hierover in gesprek te gaan? Deze zes praktijken houden dag en nacht de zorg overeind voor eilandbewoners. Dat zijn er misschien niet zoveel, maar daarnaast zijn er nog honderdduizenden bezoekers. Zij leveren die zorg bovendien goedkoper dan in de rest van Nederland. Wat kan de minister doen om deze situatie richting een oplossing te sturen voordat de zorg op de eilanden in gevaar komt? Is zij bereid de mogelijkheid te onderzoeken om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een aanwijzing te geven, zodat ook de beschikbaarheid en wachtdiensten op de Friese Waddeneilanden passend kunnen worden bekostigd?</w:t>
      </w:r>
      <w:r>
        <w:rPr>
          <w:rFonts w:ascii="Arial" w:hAnsi="Arial" w:eastAsia="Times New Roman" w:cs="Arial"/>
          <w:sz w:val="22"/>
          <w:szCs w:val="22"/>
        </w:rPr>
        <w:br/>
      </w:r>
      <w:r>
        <w:rPr>
          <w:rFonts w:ascii="Arial" w:hAnsi="Arial" w:eastAsia="Times New Roman" w:cs="Arial"/>
          <w:sz w:val="22"/>
          <w:szCs w:val="22"/>
        </w:rPr>
        <w:br/>
        <w:t xml:space="preserve">Tot slot. Is de minister bereid zelf met deze huisartsen, en eventueel de zorgverzekeraar 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aan tafel te gaan om voor het einde van het jaar tot een concrete oplossing te komen?</w:t>
      </w:r>
    </w:p>
    <w:p w:rsidR="00D14413" w:rsidP="00D14413" w:rsidRDefault="00D14413" w14:paraId="1A9B35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precies binnen de tijd. Ik geef nu het woord aan de heer Diederik van Dijk van de SGP.</w:t>
      </w:r>
    </w:p>
    <w:p w:rsidR="00D14413" w:rsidP="00D14413" w:rsidRDefault="00D14413" w14:paraId="4F56C4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heb twee moties.</w:t>
      </w:r>
    </w:p>
    <w:p w:rsidR="00D14413" w:rsidP="00D14413" w:rsidRDefault="00D14413" w14:paraId="4EB28E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zorgverzekeraars via zorgbemiddeling verzekerden kunnen helpen bij het vinden van een huisarts;</w:t>
      </w:r>
      <w:r>
        <w:rPr>
          <w:rFonts w:ascii="Arial" w:hAnsi="Arial" w:eastAsia="Times New Roman" w:cs="Arial"/>
          <w:sz w:val="22"/>
          <w:szCs w:val="22"/>
        </w:rPr>
        <w:br/>
      </w:r>
      <w:r>
        <w:rPr>
          <w:rFonts w:ascii="Arial" w:hAnsi="Arial" w:eastAsia="Times New Roman" w:cs="Arial"/>
          <w:sz w:val="22"/>
          <w:szCs w:val="22"/>
        </w:rPr>
        <w:br/>
        <w:t>overwegende dat de afspraken in het AZWA over proactieve zorgbemiddeling in de medisch-specialistische zorg en de ggz betrekking hebben op patiënten die op een wachtlijst staan voor een behandeling in een polikliniek;</w:t>
      </w:r>
      <w:r>
        <w:rPr>
          <w:rFonts w:ascii="Arial" w:hAnsi="Arial" w:eastAsia="Times New Roman" w:cs="Arial"/>
          <w:sz w:val="22"/>
          <w:szCs w:val="22"/>
        </w:rPr>
        <w:br/>
      </w:r>
      <w:r>
        <w:rPr>
          <w:rFonts w:ascii="Arial" w:hAnsi="Arial" w:eastAsia="Times New Roman" w:cs="Arial"/>
          <w:sz w:val="22"/>
          <w:szCs w:val="22"/>
        </w:rPr>
        <w:br/>
        <w:t>overwegende dat proactieve zorgbemiddeling ook ingezet zou kunnen worden om het huisartsentekort tegen te gaan;</w:t>
      </w:r>
      <w:r>
        <w:rPr>
          <w:rFonts w:ascii="Arial" w:hAnsi="Arial" w:eastAsia="Times New Roman" w:cs="Arial"/>
          <w:sz w:val="22"/>
          <w:szCs w:val="22"/>
        </w:rPr>
        <w:br/>
      </w:r>
      <w:r>
        <w:rPr>
          <w:rFonts w:ascii="Arial" w:hAnsi="Arial" w:eastAsia="Times New Roman" w:cs="Arial"/>
          <w:sz w:val="22"/>
          <w:szCs w:val="22"/>
        </w:rPr>
        <w:br/>
        <w:t>verzoekt de regering om afspraken te maken met zorgverzekeraars over proactieve zorgbemiddeling als patiënten geen huisarts kunnen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331A75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190 (33578).</w:t>
      </w:r>
    </w:p>
    <w:p w:rsidR="00D14413" w:rsidP="00D14413" w:rsidRDefault="00D14413" w14:paraId="19197F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D14413" w:rsidP="00D14413" w:rsidRDefault="00D14413" w14:paraId="022E8B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de ambitie heeft om de regeldruk in de zorg te halveren;</w:t>
      </w:r>
      <w:r>
        <w:rPr>
          <w:rFonts w:ascii="Arial" w:hAnsi="Arial" w:eastAsia="Times New Roman" w:cs="Arial"/>
          <w:sz w:val="22"/>
          <w:szCs w:val="22"/>
        </w:rPr>
        <w:br/>
      </w:r>
      <w:r>
        <w:rPr>
          <w:rFonts w:ascii="Arial" w:hAnsi="Arial" w:eastAsia="Times New Roman" w:cs="Arial"/>
          <w:sz w:val="22"/>
          <w:szCs w:val="22"/>
        </w:rPr>
        <w:br/>
        <w:t>overwegende dat generieke zorgwetgeving slecht aansluit bij kleinschalige eerstelijnszorg;</w:t>
      </w:r>
      <w:r>
        <w:rPr>
          <w:rFonts w:ascii="Arial" w:hAnsi="Arial" w:eastAsia="Times New Roman" w:cs="Arial"/>
          <w:sz w:val="22"/>
          <w:szCs w:val="22"/>
        </w:rPr>
        <w:br/>
      </w:r>
      <w:r>
        <w:rPr>
          <w:rFonts w:ascii="Arial" w:hAnsi="Arial" w:eastAsia="Times New Roman" w:cs="Arial"/>
          <w:sz w:val="22"/>
          <w:szCs w:val="22"/>
        </w:rPr>
        <w:br/>
        <w:t>overwegende dat meer passende wet- en regelgeving kan bijdragen aan verlaging van de regeldruk in de eerstelijnszorg;</w:t>
      </w:r>
      <w:r>
        <w:rPr>
          <w:rFonts w:ascii="Arial" w:hAnsi="Arial" w:eastAsia="Times New Roman" w:cs="Arial"/>
          <w:sz w:val="22"/>
          <w:szCs w:val="22"/>
        </w:rPr>
        <w:br/>
      </w:r>
      <w:r>
        <w:rPr>
          <w:rFonts w:ascii="Arial" w:hAnsi="Arial" w:eastAsia="Times New Roman" w:cs="Arial"/>
          <w:sz w:val="22"/>
          <w:szCs w:val="22"/>
        </w:rPr>
        <w:br/>
        <w:t>verzoekt de regering om zich onafhankelijk te laten adviseren of bij nieuwe wet- en regelgeving een meer gedifferentieerde aanpak mogelijk is waarbij rekening wordt gehouden met de specifieke kenmerken van de eerstelijnszorg,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4EB4F7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191 (33578).</w:t>
      </w:r>
    </w:p>
    <w:p w:rsidR="00D14413" w:rsidP="00D14413" w:rsidRDefault="00D14413" w14:paraId="0F8DC1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D14413" w:rsidP="00D14413" w:rsidRDefault="00D14413" w14:paraId="4C5370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ook bedankt. Dan geef ik nu graag het 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50PLUS.</w:t>
      </w:r>
    </w:p>
    <w:p w:rsidR="00D14413" w:rsidP="00D14413" w:rsidRDefault="00D14413" w14:paraId="3816E0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w:t>
      </w:r>
    </w:p>
    <w:p w:rsidR="00D14413" w:rsidP="00D14413" w:rsidRDefault="00D14413" w14:paraId="60A639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signalen komen dat casemanagers dementie onvoldoende worden ingezet of zelfs ontslagen worden, omdat zij niet passen in de integrale bekostiging wijkverpleging;</w:t>
      </w:r>
      <w:r>
        <w:rPr>
          <w:rFonts w:ascii="Arial" w:hAnsi="Arial" w:eastAsia="Times New Roman" w:cs="Arial"/>
          <w:sz w:val="22"/>
          <w:szCs w:val="22"/>
        </w:rPr>
        <w:br/>
      </w:r>
      <w:r>
        <w:rPr>
          <w:rFonts w:ascii="Arial" w:hAnsi="Arial" w:eastAsia="Times New Roman" w:cs="Arial"/>
          <w:sz w:val="22"/>
          <w:szCs w:val="22"/>
        </w:rPr>
        <w:br/>
        <w:t xml:space="preserve">constaterende dat ook uit de Dementiemonitor blijkt dat casemanagers vaak pas te laat </w:t>
      </w:r>
      <w:r>
        <w:rPr>
          <w:rFonts w:ascii="Arial" w:hAnsi="Arial" w:eastAsia="Times New Roman" w:cs="Arial"/>
          <w:sz w:val="22"/>
          <w:szCs w:val="22"/>
        </w:rPr>
        <w:lastRenderedPageBreak/>
        <w:t>worden ingezet, terwijl dit al zou moeten vanaf de "niet pluis"-fase;</w:t>
      </w:r>
      <w:r>
        <w:rPr>
          <w:rFonts w:ascii="Arial" w:hAnsi="Arial" w:eastAsia="Times New Roman" w:cs="Arial"/>
          <w:sz w:val="22"/>
          <w:szCs w:val="22"/>
        </w:rPr>
        <w:br/>
      </w:r>
      <w:r>
        <w:rPr>
          <w:rFonts w:ascii="Arial" w:hAnsi="Arial" w:eastAsia="Times New Roman" w:cs="Arial"/>
          <w:sz w:val="22"/>
          <w:szCs w:val="22"/>
        </w:rPr>
        <w:br/>
        <w:t>overwegende dat casemanagers wel een heel belangrijke functie hebben voor zowel mensen met dementie en mantelzorgers als voor andere zorgverleners en dat te late inzet leidt tot zwaardere zorgvragen en extra druk op mantelzorgers;</w:t>
      </w:r>
      <w:r>
        <w:rPr>
          <w:rFonts w:ascii="Arial" w:hAnsi="Arial" w:eastAsia="Times New Roman" w:cs="Arial"/>
          <w:sz w:val="22"/>
          <w:szCs w:val="22"/>
        </w:rPr>
        <w:br/>
      </w:r>
      <w:r>
        <w:rPr>
          <w:rFonts w:ascii="Arial" w:hAnsi="Arial" w:eastAsia="Times New Roman" w:cs="Arial"/>
          <w:sz w:val="22"/>
          <w:szCs w:val="22"/>
        </w:rPr>
        <w:br/>
        <w:t xml:space="preserve">verzoekt de regering in overleg te gaan met de zorgverzekeraars 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over de zorgplicht voor voldoende casemanagers dementie,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4413" w:rsidP="00D14413" w:rsidRDefault="00D14413" w14:paraId="63F47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192 (33578).</w:t>
      </w:r>
    </w:p>
    <w:p w:rsidR="00D14413" w:rsidP="00D14413" w:rsidRDefault="00D14413" w14:paraId="356C7A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had de minister om een gunst gevraagd. Die heeft ze voorzichtig ingewilligd; ja, ja. Zij zou namelijk een signaal overbrengen aan het Nederlands Huisartsen Genootschap over de richtlijnen rondom gordelroos. Dit is naar aanleiding van de brief van Senioren Netwerk Nederland en Stichting Pijn na Gordelroos, die wijzen op de lacune in de huidige aanbevelingen rondom het gebruik van antivirale middelen. Die moet je namelijk gebruiken binnen 72 uur na het ontstaan van de gordelroos. Dat staat niet in de richtlijn. Daarom had ik vriendelijk gevraagd of de minister dat misschien zou willen overbrengen.</w:t>
      </w:r>
      <w:r>
        <w:rPr>
          <w:rFonts w:ascii="Arial" w:hAnsi="Arial" w:eastAsia="Times New Roman" w:cs="Arial"/>
          <w:sz w:val="22"/>
          <w:szCs w:val="22"/>
        </w:rPr>
        <w:br/>
      </w:r>
      <w:r>
        <w:rPr>
          <w:rFonts w:ascii="Arial" w:hAnsi="Arial" w:eastAsia="Times New Roman" w:cs="Arial"/>
          <w:sz w:val="22"/>
          <w:szCs w:val="22"/>
        </w:rPr>
        <w:br/>
        <w:t>Voorzitter. Ik weet niet hoe vaak ik hiermee ga eindigen, maar ik ga het nu wel even invoeren. Overigens blijft 50PLUS van mening dat het gordelroosvaccin voor iedereen vanaf 60 jaar beschikbaar zou moeten zijn.</w:t>
      </w:r>
      <w:r>
        <w:rPr>
          <w:rFonts w:ascii="Arial" w:hAnsi="Arial" w:eastAsia="Times New Roman" w:cs="Arial"/>
          <w:sz w:val="22"/>
          <w:szCs w:val="22"/>
        </w:rPr>
        <w:br/>
      </w:r>
      <w:r>
        <w:rPr>
          <w:rFonts w:ascii="Arial" w:hAnsi="Arial" w:eastAsia="Times New Roman" w:cs="Arial"/>
          <w:sz w:val="22"/>
          <w:szCs w:val="22"/>
        </w:rPr>
        <w:br/>
        <w:t>Dank u wel.</w:t>
      </w:r>
    </w:p>
    <w:p w:rsidR="00D14413" w:rsidP="00D14413" w:rsidRDefault="00D14413" w14:paraId="1DAD63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kan niet wachten tot ik jarig ben. Dan geef ik nu graag het woord aan de heer Vervuurt van D66.</w:t>
      </w:r>
    </w:p>
    <w:p w:rsidR="00D14413" w:rsidP="00D14413" w:rsidRDefault="00D14413" w14:paraId="1FC755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Voorzitter, dank u wel. Vanuit mij geen moties, maar wel vragen over een tweetal onderwerpen. Ik kan het mezelf heel makkelijk maken. Ik wil me graag aansluiten bij de woorden van mevrouw Wiersma. Zij heeft hier gepleit voor betere omstandigheden voor de huisartsen op de Waddeneilanden om in te werken. Samen met mijn collega Vellinga-Beemsterboer heb ik ook uitgebreid gesproken met huisartsen op de Waddeneilanden over de uitdagingen om de zorg daar toegankelijk te houden. Mevrouw Wiersma zei het ook al: de huisartsenzorg op de Wadden is anders dan die op het vasteland. Huisartsen draaien daar niet alleen veel meer avond-, nacht- en weekenddiensten, maar nemen ook taken op zich die op het vasteland vaak door andere zorgverleners of het ziekenhuis worden gedaan. Daardoor dragen zij een grotere verantwoordelijkheid voor de zorg op het eiland. In lijn met de woorden van mevrouw Wiersma zou ik de minister ook willen vragen of zij kan toezeggen dat ze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verzoekt nog een keer met deze huisartsen om tafel te gaan om tot een oplossing te komen. Zo ja, kan zij dan de Kamer over de uitkomst van zo'n gesprek informeren?</w:t>
      </w:r>
      <w:r>
        <w:rPr>
          <w:rFonts w:ascii="Arial" w:hAnsi="Arial" w:eastAsia="Times New Roman" w:cs="Arial"/>
          <w:sz w:val="22"/>
          <w:szCs w:val="22"/>
        </w:rPr>
        <w:br/>
      </w:r>
      <w:r>
        <w:rPr>
          <w:rFonts w:ascii="Arial" w:hAnsi="Arial" w:eastAsia="Times New Roman" w:cs="Arial"/>
          <w:sz w:val="22"/>
          <w:szCs w:val="22"/>
        </w:rPr>
        <w:br/>
        <w:t>Voorzitter. Huisartsen vormen de basis van onze zorg. Daarom heb ik tijdens het commissiedebat ook aandacht gevraagd voor de verbinding tussen de huisartsenzorg en het sociale domein. Huisartsen besteden veel tijd aan hulpvragen die hun oorsprong vinden in schulden, eenzaamheid of stress. Dat zijn problemen die vaak niet in de spreekkamer ontstaan en daar ook niet opgelost kunnen worden. Ik hoor dat de minister hiermee aan de slag is; dat doet mij goed. Tegelijkertijd horen wij uit het veld dat initiatieven zoals leefstijlzorgloketten, die juist de verbinding leggen tussen het medische en het sociale domein, vaak lastig op te schalen zijn omdat een duidelijke plek in de bekostiging ontbreekt. Kan de minister toezeggen dat bij de verdere uitwerking van de AZWA-afspraken expliciet aandacht besteed wordt aan de verbindende functies en samenwerking tussen de huisartsenzorg en dat sociale domein, zodat patiënten beter geholpen kunnen worden en huisartsen meer ruimte krijgen voor de zorg waarvoor zij zijn opgeleid?</w:t>
      </w:r>
      <w:r>
        <w:rPr>
          <w:rFonts w:ascii="Arial" w:hAnsi="Arial" w:eastAsia="Times New Roman" w:cs="Arial"/>
          <w:sz w:val="22"/>
          <w:szCs w:val="22"/>
        </w:rPr>
        <w:br/>
      </w:r>
      <w:r>
        <w:rPr>
          <w:rFonts w:ascii="Arial" w:hAnsi="Arial" w:eastAsia="Times New Roman" w:cs="Arial"/>
          <w:sz w:val="22"/>
          <w:szCs w:val="22"/>
        </w:rPr>
        <w:br/>
        <w:t>Dat waren de vragen, voorzitter. Dank u wel.</w:t>
      </w:r>
    </w:p>
    <w:p w:rsidR="00D14413" w:rsidP="00D14413" w:rsidRDefault="00D14413" w14:paraId="3D1939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is de heer Krul, maar die maakt geen gebruik van zijn spreektijd. Dan schors ik tot 20.10 uur voor de beantwoording van het kabinet.</w:t>
      </w:r>
    </w:p>
    <w:p w:rsidR="00D14413" w:rsidP="00D14413" w:rsidRDefault="00D14413" w14:paraId="0BAEFA80"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20.00 uur tot 20.13 uur geschorst.</w:t>
      </w:r>
    </w:p>
    <w:p w:rsidR="00D14413" w:rsidP="00D14413" w:rsidRDefault="00D14413" w14:paraId="52CCB2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Wie van de ministers mag ik het woord geven? Gaat uw gang, mevrouw Hermans.</w:t>
      </w:r>
    </w:p>
    <w:p w:rsidR="00D14413" w:rsidP="00D14413" w:rsidRDefault="00D14413" w14:paraId="11DF32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was even onderwerp van overleg, maar ik begin graag, voorzitter.</w:t>
      </w:r>
      <w:r>
        <w:rPr>
          <w:rFonts w:ascii="Arial" w:hAnsi="Arial" w:eastAsia="Times New Roman" w:cs="Arial"/>
          <w:sz w:val="22"/>
          <w:szCs w:val="22"/>
        </w:rPr>
        <w:br/>
      </w:r>
      <w:r>
        <w:rPr>
          <w:rFonts w:ascii="Arial" w:hAnsi="Arial" w:eastAsia="Times New Roman" w:cs="Arial"/>
          <w:sz w:val="22"/>
          <w:szCs w:val="22"/>
        </w:rPr>
        <w:br/>
        <w:t xml:space="preserve">Voorzitter. Dan begin ik met de motie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de motie op stuk nr. 183. Die motie verzoekt om met huisartsenverenigingen in gesprek gaan over een maatwerkregeling voor het inschrijven van nieuwe patiënten na verhuizing in een wijk of buurt. Deze motie geef ik graag oordeel Kamer. We zijn dit aan het doen in het kader van een AZWA-afspraak. We hebben daarin afgesproken om een landelijk ruil- en inschrijfsysteem te maken waarmee je regionaal contact met elkaar kunt hebben en kunt uitwisselen, natuurlijk met als doel om patiënten zo snel mogelijk naar een huisarts te verwijzen. Ik zal daar op korte termijn, als ik ook de AZWA-partijen spreek, echt achteraan zitten, zodat dit snel tot resultaat leidt. Ik zie deze motie als een aansporing daartoe, vandaar "oordeel Kamer".</w:t>
      </w:r>
    </w:p>
    <w:p w:rsidR="00D14413" w:rsidP="00D14413" w:rsidRDefault="00D14413" w14:paraId="3A9FEA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183: oordeel Kamer.</w:t>
      </w:r>
    </w:p>
    <w:p w:rsidR="00D14413" w:rsidP="00D14413" w:rsidRDefault="00D14413" w14:paraId="23FADA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motie op stuk nr. 184 van mevrouw Dobbe, over een noodfonds mondzorg. Daar hebben we het in het debat ook uitgebreid over gehad. In meerdere </w:t>
      </w:r>
      <w:r>
        <w:rPr>
          <w:rFonts w:ascii="Arial" w:hAnsi="Arial" w:eastAsia="Times New Roman" w:cs="Arial"/>
          <w:sz w:val="22"/>
          <w:szCs w:val="22"/>
        </w:rPr>
        <w:lastRenderedPageBreak/>
        <w:t>debatten al, zeg ik daar direct bij. We hebben natuurlijk de gemeentepolissen waarin er ruimte is. We hebben ook twee keer 5,5 miljoen binnen de AZWA-middelen beschikbaar. We kijken nu hoe we dat precies vormgeven. Daar zal ik de Kamer op korte termijn over informeren. Deze motie vraagt echt om het instellen van een noodfonds. Dat kan ik nu niet doen of toezeggen boven op de twee lopende acties. Daarom moet ik deze motie ontraden.</w:t>
      </w:r>
    </w:p>
    <w:p w:rsidR="00D14413" w:rsidP="00D14413" w:rsidRDefault="00D14413" w14:paraId="69A97A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184: ontraden.</w:t>
      </w:r>
    </w:p>
    <w:p w:rsidR="00D14413" w:rsidP="00D14413" w:rsidRDefault="00D14413" w14:paraId="25C628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185 vraagt mij om een eerder aangenomen motie uit te voeren. Dat begrijp ik op zich, want de motie was aangenomen. Alleen, het punt is dat de jaarlijkse tandartscontrole onder preventieve zorg valt. Daar heeft het Zorginstituut ook versneld naar gekeken. Preventieve mondzorg, waaronder de tandartscontrole valt, valt niet onder te verzekeren zorg onder de Zorgverzekeringswet. Nog even los van het financiële argument is dit een reden waarom ik de motie op stuk nr. 185 ontraad.</w:t>
      </w:r>
    </w:p>
    <w:p w:rsidR="00D14413" w:rsidP="00D14413" w:rsidRDefault="00D14413" w14:paraId="3E1078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185: ontraden.</w:t>
      </w:r>
    </w:p>
    <w:p w:rsidR="00D14413" w:rsidP="00D14413" w:rsidRDefault="00D14413" w14:paraId="18DC8D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De motie op stuk nr. 188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de heer Krul gaat over het onderzoek naar kostendekkende tarieven in de fysiotherapie. We hebben het in het debat gehad over de minimumtarieven, de maximumtarieven en deze route. Ik begrijp op zich waar het vandaan komt. We hebben dat uitgebreid gewisseld. Er ligt een marktonderzoek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dat zegt: op de korte termijn zien we geen druk of probleem voor de toegankelijkheid; op de langere termijn zou dat kunnen ontstaan. Dat is de reden dat wij op de korte termijn een aantal maatregelen in gang hebben gezet, maar nu geen aanleiding zien om in te grijpen in de tarieven.</w:t>
      </w:r>
      <w:r>
        <w:rPr>
          <w:rFonts w:ascii="Arial" w:hAnsi="Arial" w:eastAsia="Times New Roman" w:cs="Arial"/>
          <w:sz w:val="22"/>
          <w:szCs w:val="22"/>
        </w:rPr>
        <w:br/>
      </w:r>
      <w:r>
        <w:rPr>
          <w:rFonts w:ascii="Arial" w:hAnsi="Arial" w:eastAsia="Times New Roman" w:cs="Arial"/>
          <w:sz w:val="22"/>
          <w:szCs w:val="22"/>
        </w:rPr>
        <w:br/>
        <w:t xml:space="preserve">Ik zou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de heer Krul het volgende willen vragen. Er lopen nog vier marktonderzoeken naar sectoren in de paramedische zorg, waarvan er twee, denk ik, in de zomer komen, of misschien net daarna, en twee aan het einde van het jaar. Ik wil dan eigenlijk even een totaalbeeld hebben van hoe het ervoor staat in de paramedische zorg: waar zitten de knelpunten en waar moeten we iets doen? Daar zou ik graag ook dit verzoek bij willen betrekken. Mijn vraag aan de heren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Krul is om de motie even aan te houden tot ik dat overzicht heb. Dat is dan aan het einde van het jaar, als ik al die marktonderzoeken heb.</w:t>
      </w:r>
    </w:p>
    <w:p w:rsidR="00D14413" w:rsidP="00D14413" w:rsidRDefault="00D14413" w14:paraId="60343F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de heer Krul, wat gaat u doen? Aanhouden? Oké. Die motie wordt dus aangehouden.</w:t>
      </w:r>
    </w:p>
    <w:p w:rsidR="00D14413" w:rsidP="00D14413" w:rsidRDefault="00D14413" w14:paraId="4F6D46D0"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stel ik voor zijn motie (33578, nr. 188)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D14413" w:rsidP="00D14413" w:rsidRDefault="00D14413" w14:paraId="2E426B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Heel fijn, dank u wel.</w:t>
      </w:r>
      <w:r>
        <w:rPr>
          <w:rFonts w:ascii="Arial" w:hAnsi="Arial" w:eastAsia="Times New Roman" w:cs="Arial"/>
          <w:sz w:val="22"/>
          <w:szCs w:val="22"/>
        </w:rPr>
        <w:br/>
      </w:r>
      <w:r>
        <w:rPr>
          <w:rFonts w:ascii="Arial" w:hAnsi="Arial" w:eastAsia="Times New Roman" w:cs="Arial"/>
          <w:sz w:val="22"/>
          <w:szCs w:val="22"/>
        </w:rPr>
        <w:br/>
        <w:t xml:space="preserve">Voorzitter. Dan de motie op stuk nr. 190 van de heer Van Dijk, over het maken van afspraken voor proactieve zorgbemiddeling als patiënten geen huisarts kunnen vinden. Die is een beetje in lijn met de motie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hoe zorgen we nou dat mensen die op zoek zijn naar een huisarts er snel ook een vinden? Ik snap dan ook de gedachte van proactieve zorgbemiddeling. Alleen, we kunnen dat specifieke instrument niet inzetten bij huisartsen, omdat daar niet met wachtlijsten wordt gewerkt. De motie geeft eigenlijk in een van de overwegingen ook aan dat we dat in andere sectoren wel hebben. Maar ik snap die proactieve rol wel. Daarom werken we aan dat landelijke inschrijf- en ruilsysteem, waar huisartsen, zorgverzekeraars en de </w:t>
      </w:r>
      <w:proofErr w:type="spellStart"/>
      <w:r>
        <w:rPr>
          <w:rFonts w:ascii="Arial" w:hAnsi="Arial" w:eastAsia="Times New Roman" w:cs="Arial"/>
          <w:sz w:val="22"/>
          <w:szCs w:val="22"/>
        </w:rPr>
        <w:t>Patiëntenfederatie</w:t>
      </w:r>
      <w:proofErr w:type="spellEnd"/>
      <w:r>
        <w:rPr>
          <w:rFonts w:ascii="Arial" w:hAnsi="Arial" w:eastAsia="Times New Roman" w:cs="Arial"/>
          <w:sz w:val="22"/>
          <w:szCs w:val="22"/>
        </w:rPr>
        <w:t xml:space="preserve"> momenteel samen aan werken. Als ik de motie zo mag lezen dat ik haar in de ontwikkeling van dat systeem uitvoer, dan geef ik haar oordeel Kamer.</w:t>
      </w:r>
    </w:p>
    <w:p w:rsidR="00D14413" w:rsidP="00D14413" w:rsidRDefault="00D14413" w14:paraId="4518B6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geeft aan dat de motie zo geïnterpreteerd mag worden, dus de motie op stuk nr. 190 krijgt oordeel Kamer.</w:t>
      </w:r>
    </w:p>
    <w:p w:rsidR="00D14413" w:rsidP="00D14413" w:rsidRDefault="00D14413" w14:paraId="60121D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een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overgangstermijn in het kader van het preferentiebeleid. Dit is opgenomen in contracten tussen zorgverzekeraars en apotheken.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hier ook schriftelijke vragen over gesteld. Die antwoorden komen op zeer korte termijn naar de Kamer. Daarin zal ik hier verder op ingaan. Dan kunnen we daar vast op enig moment nog over van gedachten wisselen.</w:t>
      </w:r>
      <w:r>
        <w:rPr>
          <w:rFonts w:ascii="Arial" w:hAnsi="Arial" w:eastAsia="Times New Roman" w:cs="Arial"/>
          <w:sz w:val="22"/>
          <w:szCs w:val="22"/>
        </w:rPr>
        <w:br/>
      </w:r>
      <w:r>
        <w:rPr>
          <w:rFonts w:ascii="Arial" w:hAnsi="Arial" w:eastAsia="Times New Roman" w:cs="Arial"/>
          <w:sz w:val="22"/>
          <w:szCs w:val="22"/>
        </w:rPr>
        <w:br/>
        <w:t xml:space="preserve">Dan hebben zowel de heer Vervuurt als mevrouw Wiersma mij schriftelijke vragen en vragen hier in het tweeminutendebat gesteld over de huisartsen op de Waddeneilanden. Ik begrijp goed waar die vragen vandaan komen. Ik heb zelf ook het artikel gelezen in de Leeuwarder Courant. Ik snap de druk en de zorgen die door beide Kamerleden geuit zijn. Wat ik kan doen en graag wil toezeggen, is dat ik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vraag om in gesprek te gaan met partijen, dus met de verzekeraars en de huisartsen, om goed te kijken naar waar de ruimte zit in de bekostiging en hoe daarvan gebruik kan worden gemaakt. We hebben het in een eerder debat over een van de AZWA-afspraken gehad waarin staat dat er ruimte is, ook financieel, voor regionaal maatwerk dat ziet op continuïteit en toegankelijkheid. Daarom denk ik dat het goed is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dat gesprek voert. Nogmaals, ik ben bereid hun te vragen dat te doen. Ik zal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ook vragen mij te informeren over de uitkomsten daarvan, zodat ik de Kamer daar weer over kan informeren.</w:t>
      </w:r>
    </w:p>
    <w:p w:rsidR="00D14413" w:rsidP="00D14413" w:rsidRDefault="00D14413" w14:paraId="3208CE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Wiersma heeft daar nog één vraag over.</w:t>
      </w:r>
    </w:p>
    <w:p w:rsidR="00D14413" w:rsidP="00D14413" w:rsidRDefault="00D14413" w14:paraId="16E743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Met alle respect,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verwijst naar aansluiting bij een huisartsenpost, maar dat is voor Waddeneilandbewoners en de Waddeneilanden gewoon geen optie. Op het wad mag je bijvoorbeeld 's nachts al niet meer hard varen. Je kunt niet op ieder moment van die eilanden af om naar het vasteland te gaan. Zilveren Kruis heeft al een aantal voorstellen afgewezen. Volgens mij kunnen en mogen we niet verwachten dat mensen </w:t>
      </w:r>
      <w:r>
        <w:rPr>
          <w:rFonts w:ascii="Arial" w:hAnsi="Arial" w:eastAsia="Times New Roman" w:cs="Arial"/>
          <w:sz w:val="22"/>
          <w:szCs w:val="22"/>
        </w:rPr>
        <w:lastRenderedPageBreak/>
        <w:t xml:space="preserve">met zo'n belangrijke functie een op de drie nachten dienst moeten doen. Wat mij betreft is het nu wel tijd dat de minister wat regie pakt. Het heeft veel meer impact als de minister ook bij zo'n gesprek aanwezig is. We weten hoe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erin zit en dat de huisartsen er op dit moment niet uitkomen met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en Zilveren Kruis.</w:t>
      </w:r>
    </w:p>
    <w:p w:rsidR="00D14413" w:rsidP="00D14413" w:rsidRDefault="00D14413" w14:paraId="4117F2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D14413" w:rsidP="00D14413" w:rsidRDefault="00D14413" w14:paraId="4EC12C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Het minste wat we kunnen doen, is toch dat de minister de regie pakt en toch even laat zien hoe belangrijk dit is door zelf aan zo'n gesprek deel te nemen?</w:t>
      </w:r>
    </w:p>
    <w:p w:rsidR="00D14413" w:rsidP="00D14413" w:rsidRDefault="00D14413" w14:paraId="63D3CD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hier nog kort op reageren?</w:t>
      </w:r>
    </w:p>
    <w:p w:rsidR="00D14413" w:rsidP="00D14413" w:rsidRDefault="00D14413" w14:paraId="4F7568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Zeker. Ik vind dat hier geen recht wordt gedaan aan hoe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hier inzit en werk van maakt. Ja, we hebben dat vraagstuk van de huisartsenposten. Onder die regeling vallen de Waddeneilanden niet. Dat is een verschil met bijvoorbeeld het eiland Texel. Dat werd in datzelfde artikel aangehaald. In het AZWA is een afspraak gemaakt.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ziet daar ook de ruimte voor. Die kan wel verduidelijkt worden. Daarom ben ik bereid om te vragen of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dat gesprek wil voeren. Die maatwerkafspraken, waarvoor we de ruimte hebben geboden, zien ook op continuïteit en toegankelijkheid. Dat kan dus in die afspraken betrokken worden. Ik denk dat het goed is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dat gesprek voert. Ik vraag hun dat te doen en dat aan mij terug te koppelen, zodat ik de Kamer weer kan informeren over het verloop van dat gesprek. Dan doen we ook recht aan alle rollen en verantwoordelijkheden die we met elkaar hebben afgesproken in onze zorg.</w:t>
      </w:r>
    </w:p>
    <w:p w:rsidR="00D14413" w:rsidP="00D14413" w:rsidRDefault="00D14413" w14:paraId="662CC6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Wordt vervolgd dus.</w:t>
      </w:r>
    </w:p>
    <w:p w:rsidR="00D14413" w:rsidP="00D14413" w:rsidRDefault="00D14413" w14:paraId="5EBA7F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wordt vervolgd.</w:t>
      </w:r>
      <w:r>
        <w:rPr>
          <w:rFonts w:ascii="Arial" w:hAnsi="Arial" w:eastAsia="Times New Roman" w:cs="Arial"/>
          <w:sz w:val="22"/>
          <w:szCs w:val="22"/>
        </w:rPr>
        <w:br/>
      </w:r>
      <w:r>
        <w:rPr>
          <w:rFonts w:ascii="Arial" w:hAnsi="Arial" w:eastAsia="Times New Roman" w:cs="Arial"/>
          <w:sz w:val="22"/>
          <w:szCs w:val="22"/>
        </w:rPr>
        <w:br/>
        <w:t>Dan heb ik nog een vraag van de heer Vervuurt over de AZWA-afspraak over de verbindende functie tussen huisartsen en het sociaal domein. Ik deel heel erg met de heer Vervuurt hoe belangrijk die functie is. Daarom is in het AZWA de afspraak gemaakt over de stevige sociale teams, waar collega-minister Sterk onlangs nog afspraken over heeft gemaakt, en de hechte wijkverbanden. De samenwerking tussen deze teams en verbanden is van het allergrootste belang omdat daarin de verbinding zit tussen de medische en de sociale kant. Daar wordt hard aan gewerkt en daar wordt op ingezet. In de voortgangsbrieven over de IZA- en AZWA-afspraken zullen we daarover blijven rapporteren. Ik hoop dat ik daarmee aan het verzoek van de heer Vervuurt tegemoetkom. Als dat niet zo is, hoor ik dat graag. Dat die verbinding belangrijk is, delen wij.</w:t>
      </w:r>
      <w:r>
        <w:rPr>
          <w:rFonts w:ascii="Arial" w:hAnsi="Arial" w:eastAsia="Times New Roman" w:cs="Arial"/>
          <w:sz w:val="22"/>
          <w:szCs w:val="22"/>
        </w:rPr>
        <w:br/>
      </w:r>
      <w:r>
        <w:rPr>
          <w:rFonts w:ascii="Arial" w:hAnsi="Arial" w:eastAsia="Times New Roman" w:cs="Arial"/>
          <w:sz w:val="22"/>
          <w:szCs w:val="22"/>
        </w:rPr>
        <w:br/>
        <w:t xml:space="preserve">Dan tot slot de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gordelroos, ons vaste thema. Ik had beloofd een signaal te geven over die behandeling. Het NHG bekijkt of de internationale richtlijn rondom antivirale behandeling aanleiding geeft om de huidige richtlijn te </w:t>
      </w:r>
      <w:r>
        <w:rPr>
          <w:rFonts w:ascii="Arial" w:hAnsi="Arial" w:eastAsia="Times New Roman" w:cs="Arial"/>
          <w:sz w:val="22"/>
          <w:szCs w:val="22"/>
        </w:rPr>
        <w:lastRenderedPageBreak/>
        <w:t>heroverwegen. De vervolgstappen worden langs de gebruikelijke weg gecommuniceerd. Ik zal het in de gaten houden zodat ik in een volgend debat, als we hier ongetwijfeld weer over komen te spreken, de stand van zaken kan doorgeven.</w:t>
      </w:r>
    </w:p>
    <w:p w:rsidR="00D14413" w:rsidP="00D14413" w:rsidRDefault="00D14413" w14:paraId="33B6D6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lokt nog even een reactie uit van de heer Vervuurt.</w:t>
      </w:r>
    </w:p>
    <w:p w:rsidR="00D14413" w:rsidP="00D14413" w:rsidRDefault="00D14413" w14:paraId="0855BA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Ik moest nog heel even nadenken over het antwoord van de minister op de vraag van mijzelf zojuist. Voor het goed kunnen opschalen van aan de ene kant het medische en aan de andere kant het sociale domein gaat het bij de vertaling daarvan vaak mis, omdat de bekostiging daarvoor ontbreekt. In de IZA-afspraakprogramma's komt het op basis van de transformatiegelden wel rond, maar het is heel moeilijk om dat structureel in te bedden. Mijn vraag is of de minister daaraan in het bijzonder aandacht kan besteden en misschien ook kan borgen dat we dit met de juiste bekostiging beter kunnen doen.</w:t>
      </w:r>
    </w:p>
    <w:p w:rsidR="00D14413" w:rsidP="00D14413" w:rsidRDefault="00D14413" w14:paraId="5BCDA3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We hebben bij een aantal projecten die voortvloeien uit het AZWA-akkoord gezegd dat we goed moeten kijken waar het wat in kosten scheelt als we hier nu in investeren, zodat met die opbrengst naar de toekomst toe structureler kan worden geïnvesteerd. Daarvoor moeten we wel een aantal jaar het verloop en de werking van die afspraken volgen, want we moeten er een goed onderbouwd beeld bij hebben. Dat gebeurt, en dat loopt. In het debat dat we volgende week hebben over het AZWA kan ik hebben nagegaan of dat ook specifiek voor dit onderwerp geldt.</w:t>
      </w:r>
    </w:p>
    <w:p w:rsidR="00D14413" w:rsidP="00D14413" w:rsidRDefault="00D14413" w14:paraId="7B03C8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Vervuurt, u kon één vraag stellen en die heeft u gesteld. Ook deze wordt vervolgd.</w:t>
      </w:r>
      <w:r>
        <w:rPr>
          <w:rFonts w:ascii="Arial" w:hAnsi="Arial" w:eastAsia="Times New Roman" w:cs="Arial"/>
          <w:sz w:val="22"/>
          <w:szCs w:val="22"/>
        </w:rPr>
        <w:br/>
      </w:r>
      <w:r>
        <w:rPr>
          <w:rFonts w:ascii="Arial" w:hAnsi="Arial" w:eastAsia="Times New Roman" w:cs="Arial"/>
          <w:sz w:val="22"/>
          <w:szCs w:val="22"/>
        </w:rPr>
        <w:br/>
        <w:t>Dan geef ik graag het woord aan minister Sterk voor de zeven moties die nog geapprecieerd moeten worden.</w:t>
      </w:r>
    </w:p>
    <w:p w:rsidR="00D14413" w:rsidP="00D14413" w:rsidRDefault="00D14413" w14:paraId="5B3BDE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Ik zal inderdaad een aantal moties appreciëren. Ik begin met de motie op stuk nr. 181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die twee dingen vraagt. Ten eerste om met de eerstelijnsorganisaties een gezamenlijke verkenning te starten en daarnaast naar mijn bereidheid tot versoepeling van de wet als de opgehaalde verkenningsresultaten hiertoe nopen. De appreciatie die ik wil geven is "overbodig", omdat wij met de eerstelijnscoalitie al hebben afgesproken dat zij met goede voorbeelden komt van medezeggenschap in de eerste lijn. Wat het tweede verzoek betreft, blijkt uit de wetsevaluatie van de Wet medezeggenschap cliëntenraden dat er voldoende ruimte is voor informele medezeggenschap die aansluit bij de praktijk. En die wet, de </w:t>
      </w:r>
      <w:proofErr w:type="spellStart"/>
      <w:r>
        <w:rPr>
          <w:rFonts w:ascii="Arial" w:hAnsi="Arial" w:eastAsia="Times New Roman" w:cs="Arial"/>
          <w:sz w:val="22"/>
          <w:szCs w:val="22"/>
        </w:rPr>
        <w:t>Wmcz</w:t>
      </w:r>
      <w:proofErr w:type="spellEnd"/>
      <w:r>
        <w:rPr>
          <w:rFonts w:ascii="Arial" w:hAnsi="Arial" w:eastAsia="Times New Roman" w:cs="Arial"/>
          <w:sz w:val="22"/>
          <w:szCs w:val="22"/>
        </w:rPr>
        <w:t xml:space="preserve"> 2018, hoeft daarom niet te worden aangepast. Daarom vind ik deze motie overbodig.</w:t>
      </w:r>
    </w:p>
    <w:p w:rsidR="00D14413" w:rsidP="00D14413" w:rsidRDefault="00D14413" w14:paraId="22D5C5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181: overbodig. U kunt 'm intrekken als u dat ook vindt en anders horen we het. Gaat u verder.</w:t>
      </w:r>
    </w:p>
    <w:p w:rsidR="00D14413" w:rsidP="00D14413" w:rsidRDefault="00D14413" w14:paraId="7DFFF5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182, ook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over de opleidingskosten onderdeel maken van de tarieven voor de wijkverpleging per 2027. Die wil ik oordeel Kamer geven, want ik ben het ermee eens dat opleiding een kerntaak is van werkgevers en dat dit verweven is met de kosten voor de zorgverlening. Daarom ben ik ook met de betrokken partijen in overleg om die opleidings- en begeleidingskosten onderdeel te maken van de tarieven voor de wijkverpleging. Een en ander zal in de ontwerpbegroting 2027 worden meegenomen. Ik ben nog met de partijen in gesprek over de vraag of dat ingaat vanaf 1 januari 2027 of vanaf 1 januari 2028. Wat u in de motie vraagt, is in lijn met waar wij mee bezig zijn.</w:t>
      </w:r>
    </w:p>
    <w:p w:rsidR="00D14413" w:rsidP="00D14413" w:rsidRDefault="00D14413" w14:paraId="5F8905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182 krijgt oordeel Kamer.</w:t>
      </w:r>
    </w:p>
    <w:p w:rsidR="00D14413" w:rsidP="00D14413" w:rsidRDefault="00D14413" w14:paraId="26A583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motie op stuk nr. 186 van mevrouw Dobbe om geen eigen bijdrage in te voeren in de wijkverpleging. Ik denk dat het ook Kamerlid Dobbe niet zal verrassen dat ik deze zal ontraden. We hebben het daar al vaker over gehad. Wij zijn bezig met de uitwerking van de stapeling naar aanleiding van de motie-Stoffer. We werken aan een toekomstbestendig zorglandschap. Dat vraagt om keuzes, om ook premies beheersbaar te houden. Het vraagt ook om een vorm van solidariteit. Die houdt onder meer in dat je, ook als je zorg nodig hebt, daarvoor zou moeten betalen. Daarom wordt de motie ontraden.</w:t>
      </w:r>
    </w:p>
    <w:p w:rsidR="00D14413" w:rsidP="00D14413" w:rsidRDefault="00D14413" w14:paraId="36A44B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186 wordt ontraden.</w:t>
      </w:r>
    </w:p>
    <w:p w:rsidR="00D14413" w:rsidP="00D14413" w:rsidRDefault="00D14413" w14:paraId="57E6B9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187, ook van Kamerlid Dobbe, over de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Ook die motie wil ik ontraden. Ook daar hebben we het in verschillende debatten al over gehad.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kan absoluut voordelen hebben, juist omdat we in de zorg innovaties nodig hebben. Die moeten ook financierbaar zijn. Natuurlijk moeten we onze ogen ook niet sluiten voor de excessen die er soms zijn. Daarom kom ik voor de zomer met aanscherpingen van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 de Wet integere bedrijfsvoering zorg- en jeugdhulpaanbieders, die onder meer daarop toeziet.</w:t>
      </w:r>
    </w:p>
    <w:p w:rsidR="00D14413" w:rsidP="00D14413" w:rsidRDefault="00D14413" w14:paraId="49645D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lokt toch een vraag uit van mevrouw Dobbe.</w:t>
      </w:r>
    </w:p>
    <w:p w:rsidR="00D14413" w:rsidP="00D14413" w:rsidRDefault="00D14413" w14:paraId="2A6E19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vond het eigenlijk voor ons doen wel een heel zwak geformuleerde motie, want er staat niet dat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de zorg uit moet. Die motie is overigens ook meermaals aangenomen. Er staat "om te voorkomen dat het aandeel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in de mondzorg verder toeneemt". Als je nu ziet dat de helft van de overnames in de mondzorg al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is, dan kan de minister toch wel meekomen met het voorkomen dat dat verder toeneemt?</w:t>
      </w:r>
    </w:p>
    <w:p w:rsidR="00D14413" w:rsidP="00D14413" w:rsidRDefault="00D14413" w14:paraId="5CE348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denk dat het ingewikkeld is om zomaar te zeggen dat het niet mag toenemen. </w:t>
      </w:r>
      <w:r>
        <w:rPr>
          <w:rFonts w:ascii="Arial" w:hAnsi="Arial" w:eastAsia="Times New Roman" w:cs="Arial"/>
          <w:sz w:val="22"/>
          <w:szCs w:val="22"/>
        </w:rPr>
        <w:lastRenderedPageBreak/>
        <w:t xml:space="preserve">Volgens mij gaat het erom dat we de private </w:t>
      </w:r>
      <w:proofErr w:type="spellStart"/>
      <w:r>
        <w:rPr>
          <w:rFonts w:ascii="Arial" w:hAnsi="Arial" w:eastAsia="Times New Roman" w:cs="Arial"/>
          <w:sz w:val="22"/>
          <w:szCs w:val="22"/>
        </w:rPr>
        <w:t>equity</w:t>
      </w:r>
      <w:proofErr w:type="spellEnd"/>
      <w:r>
        <w:rPr>
          <w:rFonts w:ascii="Arial" w:hAnsi="Arial" w:eastAsia="Times New Roman" w:cs="Arial"/>
          <w:sz w:val="22"/>
          <w:szCs w:val="22"/>
        </w:rPr>
        <w:t xml:space="preserve"> houden die nodig is om innovaties te kunnen ontwikkelen en dat we de excessen tegengaan. Daar kom ik op terug in het wetsvoorstel dat ik voor de zomer naar de Kamer zal sturen. Het lijkt mij goed om dat te beoordelen en dan wellicht nog een keer naar dit onderwerp te kijken.</w:t>
      </w:r>
    </w:p>
    <w:p w:rsidR="00D14413" w:rsidP="00D14413" w:rsidRDefault="00D14413" w14:paraId="1662CF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187 wordt ontraden.</w:t>
      </w:r>
    </w:p>
    <w:p w:rsidR="00D14413" w:rsidP="00D14413" w:rsidRDefault="00D14413" w14:paraId="67C87E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kom ik bij de motie op stuk nr. 189 van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om geen financiële drempel op te werpen voor palliatieve zorg in de wijkverpleging. Ook die wil ik op dit moment ontraden met dezelfde redenering als bij de vorige motie. Wij zijn bezig met de uitwerking van de stapeling. Daar komen we na de zomer op terug.</w:t>
      </w:r>
    </w:p>
    <w:p w:rsidR="00D14413" w:rsidP="00D14413" w:rsidRDefault="00D14413" w14:paraId="11A1EE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189 wordt ontraden.</w:t>
      </w:r>
    </w:p>
    <w:p w:rsidR="00D14413" w:rsidP="00D14413" w:rsidRDefault="00D14413" w14:paraId="0C3509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ben ik aangekomen bij de motie op stuk nr. 191 van het lid Diederik van Dijk. Ook die wil ik de appreciatie "ontraden" geven. De motie vraagt de regering om zich onafhankelijk te laten adviseren bij nieuwe wet- en regelgeving. Op zich deel ik het belang van passende wet- en regelgeving en hoe die kan bijdragen aan regeldruk. Alleen doen wij dat op dit moment al door het Adviescollege toetsing regeldruk. Dat is een onafhankelijk instituut dat breder kijkt dan wat u in de motie vraagt. Het kijkt namelijk of het voorstel met een noodzaak is onderbouwd, of er minder belastende alternatieven zijn, of de regelgeving werkbaar is voor burgers, bedrijven en professionals, of de regeldrukgevolgen volledig in beeld zijn, kwalitatief en kwantitatief. Deze toetsing is uitgebreider en breder dan waar de motie om vraagt. Ik zie dan ook geen aanleiding om een andere werkwijze te hanteren voor de eerstelijnszorg. Dus ontraden.</w:t>
      </w:r>
    </w:p>
    <w:p w:rsidR="00D14413" w:rsidP="00D14413" w:rsidRDefault="00D14413" w14:paraId="69B7DC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191 wordt ontraden. Dan als laatste de motie op stuk nr. 192. Als mevrouw Dobbe een vraag over haar eigen motie heeft die zij nog niet gesteld heeft, kan zij die stellen, en anders niet, gezien het regime dat wij tot volgende week donderdag hanteren.</w:t>
      </w:r>
    </w:p>
    <w:p w:rsidR="00D14413" w:rsidP="00D14413" w:rsidRDefault="00D14413" w14:paraId="4D908A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Dan ben ik bij de laatste motie aangekomen. Dat is de motie op stuk nr. 192 van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Die motie wil ik oordeel Kamer geven. De cliëntmanager dementie valt onder de zorgplicht van de zorgverzekeraar.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houdt toezicht op de zorgplicht, zoals u ongetwijfeld weet. Het is dus primair aan de zorgverzekeraars 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om in kaart te brengen of dat op orde is. Ik ga graag met hen in gesprek hierover.</w:t>
      </w:r>
    </w:p>
    <w:p w:rsidR="00D14413" w:rsidP="00D14413" w:rsidRDefault="00D14413" w14:paraId="3D2BC9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192: oordeel Kamer. Volgens mij hebben we dan alles afgewikkeld. Er is nog een 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D14413" w:rsidP="00D14413" w:rsidRDefault="00D14413" w14:paraId="53CCDB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zat eigenlijk een beetje te twijfelen. Mijn motie werd ontraden. Mijn motie verzoekt het </w:t>
      </w:r>
      <w:r>
        <w:rPr>
          <w:rFonts w:ascii="Arial" w:hAnsi="Arial" w:eastAsia="Times New Roman" w:cs="Arial"/>
          <w:sz w:val="22"/>
          <w:szCs w:val="22"/>
        </w:rPr>
        <w:lastRenderedPageBreak/>
        <w:t>kabinet om geen financiële drempels op te werpen voor mensen die thuis willen sterven, door het invoeren van de eigen bijdrage in de wijkverpleging. Ik schrik toch wel van het antwoord van de minister. Als ik haar goed beluister, betekent dit dat na al die onderzoeken en afwegingen een uitkomst mogelijk is dat er voor mensen straks een financiële drempel is om thuis te kunnen sterven. Ik vind dat echt enorm pijnlijk.</w:t>
      </w:r>
    </w:p>
    <w:p w:rsidR="00D14413" w:rsidP="00D14413" w:rsidRDefault="00D14413" w14:paraId="750322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daar nog kort op reageren?</w:t>
      </w:r>
    </w:p>
    <w:p w:rsidR="00D14413" w:rsidP="00D14413" w:rsidRDefault="00D14413" w14:paraId="1447C2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volgens mij over de motie gezegd dat wij het gaan bekijken in het licht van de stapeling en dat we er later op terugkomen.</w:t>
      </w:r>
    </w:p>
    <w:p w:rsidR="00D14413" w:rsidP="00D14413" w:rsidRDefault="00D14413" w14:paraId="200A3D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is dit tweeminutendebat ten einde.</w:t>
      </w:r>
    </w:p>
    <w:p w:rsidR="00D14413" w:rsidP="00D14413" w:rsidRDefault="00D14413" w14:paraId="43EE9B9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14413" w:rsidP="00D14413" w:rsidRDefault="00D14413" w14:paraId="33D442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kort moment, voordat wij verdergaan met het volgende tweeminutendebat.</w:t>
      </w:r>
    </w:p>
    <w:p w:rsidR="00D14413" w:rsidP="00D14413" w:rsidRDefault="00D14413" w14:paraId="70F5F3A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14413" w:rsidP="00D14413" w:rsidRDefault="00D14413" w14:paraId="2690A00A" w14:textId="77777777">
      <w:pPr>
        <w:spacing w:after="240"/>
        <w:rPr>
          <w:rFonts w:ascii="Arial" w:hAnsi="Arial" w:eastAsia="Times New Roman" w:cs="Arial"/>
          <w:sz w:val="22"/>
          <w:szCs w:val="22"/>
        </w:rPr>
      </w:pPr>
    </w:p>
    <w:p w:rsidR="002C3023" w:rsidRDefault="002C3023" w14:paraId="43A41F0E" w14:textId="77777777"/>
    <w:sectPr w:rsidR="002C3023" w:rsidSect="00D14413">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197A" w14:textId="77777777" w:rsidR="00D14413" w:rsidRDefault="00D14413">
    <w:pPr>
      <w:tabs>
        <w:tab w:val="center" w:pos="4320"/>
        <w:tab w:val="right" w:pos="8640"/>
      </w:tabs>
      <w:rPr>
        <w:rStyle w:val="msofooter0"/>
      </w:rPr>
    </w:pPr>
    <w:r>
      <w:rPr>
        <w:rStyle w:val="msofooter0"/>
        <w:rFonts w:eastAsia="Times New Roman"/>
      </w:rPr>
      <w:pict w14:anchorId="3B8830C0">
        <v:rect id="_x0000_i1026" style="width:0;height:1.5pt" o:hralign="center" o:hrstd="t" o:hr="t" fillcolor="#a0a0a0" stroked="f"/>
      </w:pict>
    </w:r>
  </w:p>
  <w:p w14:paraId="41B55475" w14:textId="77777777" w:rsidR="00D14413" w:rsidRDefault="00D1441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917E" w14:textId="77777777" w:rsidR="00D14413" w:rsidRDefault="00D14413">
    <w:pPr>
      <w:pStyle w:val="Koptekst"/>
    </w:pPr>
    <w:r>
      <w:tab/>
      <w:t>ONGECORRIGEERD STENOGRAM</w:t>
    </w:r>
    <w:r>
      <w:br/>
    </w:r>
    <w:r>
      <w:tab/>
      <w:t>Verslag TK 86 - 2025-2026</w:t>
    </w:r>
    <w:r>
      <w:tab/>
    </w:r>
    <w:r>
      <w:fldChar w:fldCharType="begin"/>
    </w:r>
    <w:r>
      <w:instrText>PAGE</w:instrText>
    </w:r>
    <w:r>
      <w:fldChar w:fldCharType="separate"/>
    </w:r>
    <w:r>
      <w:rPr>
        <w:noProof/>
      </w:rPr>
      <w:t>1</w:t>
    </w:r>
    <w:r>
      <w:fldChar w:fldCharType="end"/>
    </w:r>
  </w:p>
  <w:p w14:paraId="49568C6E" w14:textId="77777777" w:rsidR="00D14413" w:rsidRDefault="00D14413">
    <w:pPr>
      <w:tabs>
        <w:tab w:val="center" w:pos="4320"/>
        <w:tab w:val="right" w:pos="8640"/>
      </w:tabs>
      <w:rPr>
        <w:rStyle w:val="msoheader0"/>
        <w:rFonts w:eastAsia="Times New Roman"/>
      </w:rPr>
    </w:pPr>
    <w:r>
      <w:rPr>
        <w:rStyle w:val="msoheader0"/>
        <w:rFonts w:eastAsia="Times New Roman"/>
      </w:rPr>
      <w:pict w14:anchorId="155861CC">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13"/>
    <w:rsid w:val="00237ADA"/>
    <w:rsid w:val="002C3023"/>
    <w:rsid w:val="00D1441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F7AE"/>
  <w15:chartTrackingRefBased/>
  <w15:docId w15:val="{79386435-8560-45F6-B0BB-E655BF67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441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1441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1441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1441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1441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1441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144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144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144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1441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4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4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4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4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4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4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4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4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413"/>
    <w:rPr>
      <w:rFonts w:eastAsiaTheme="majorEastAsia" w:cstheme="majorBidi"/>
      <w:color w:val="272727" w:themeColor="text1" w:themeTint="D8"/>
    </w:rPr>
  </w:style>
  <w:style w:type="paragraph" w:styleId="Titel">
    <w:name w:val="Title"/>
    <w:basedOn w:val="Standaard"/>
    <w:next w:val="Standaard"/>
    <w:link w:val="TitelChar"/>
    <w:uiPriority w:val="10"/>
    <w:qFormat/>
    <w:rsid w:val="00D144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144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4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144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41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14413"/>
    <w:rPr>
      <w:i/>
      <w:iCs/>
      <w:color w:val="404040" w:themeColor="text1" w:themeTint="BF"/>
    </w:rPr>
  </w:style>
  <w:style w:type="paragraph" w:styleId="Lijstalinea">
    <w:name w:val="List Paragraph"/>
    <w:basedOn w:val="Standaard"/>
    <w:uiPriority w:val="34"/>
    <w:qFormat/>
    <w:rsid w:val="00D1441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14413"/>
    <w:rPr>
      <w:i/>
      <w:iCs/>
      <w:color w:val="0F4761" w:themeColor="accent1" w:themeShade="BF"/>
    </w:rPr>
  </w:style>
  <w:style w:type="paragraph" w:styleId="Duidelijkcitaat">
    <w:name w:val="Intense Quote"/>
    <w:basedOn w:val="Standaard"/>
    <w:next w:val="Standaard"/>
    <w:link w:val="DuidelijkcitaatChar"/>
    <w:uiPriority w:val="30"/>
    <w:qFormat/>
    <w:rsid w:val="00D1441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14413"/>
    <w:rPr>
      <w:i/>
      <w:iCs/>
      <w:color w:val="0F4761" w:themeColor="accent1" w:themeShade="BF"/>
    </w:rPr>
  </w:style>
  <w:style w:type="character" w:styleId="Intensieveverwijzing">
    <w:name w:val="Intense Reference"/>
    <w:basedOn w:val="Standaardalinea-lettertype"/>
    <w:uiPriority w:val="32"/>
    <w:qFormat/>
    <w:rsid w:val="00D14413"/>
    <w:rPr>
      <w:b/>
      <w:bCs/>
      <w:smallCaps/>
      <w:color w:val="0F4761" w:themeColor="accent1" w:themeShade="BF"/>
      <w:spacing w:val="5"/>
    </w:rPr>
  </w:style>
  <w:style w:type="paragraph" w:styleId="Koptekst">
    <w:name w:val="header"/>
    <w:basedOn w:val="Standaard"/>
    <w:link w:val="KoptekstChar"/>
    <w:uiPriority w:val="99"/>
    <w:unhideWhenUsed/>
    <w:rsid w:val="00D14413"/>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D14413"/>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D14413"/>
    <w:pPr>
      <w:spacing w:before="100" w:beforeAutospacing="1" w:after="100" w:afterAutospacing="1"/>
    </w:pPr>
  </w:style>
  <w:style w:type="character" w:styleId="Zwaar">
    <w:name w:val="Strong"/>
    <w:basedOn w:val="Standaardalinea-lettertype"/>
    <w:uiPriority w:val="22"/>
    <w:qFormat/>
    <w:rsid w:val="00D14413"/>
    <w:rPr>
      <w:b/>
      <w:bCs/>
    </w:rPr>
  </w:style>
  <w:style w:type="character" w:customStyle="1" w:styleId="msoheader0">
    <w:name w:val="msoheader"/>
    <w:basedOn w:val="Standaardalinea-lettertype"/>
    <w:rsid w:val="00D14413"/>
    <w:rPr>
      <w:rFonts w:ascii="Arial" w:hAnsi="Arial" w:cs="Arial" w:hint="default"/>
      <w:sz w:val="22"/>
      <w:szCs w:val="22"/>
    </w:rPr>
  </w:style>
  <w:style w:type="character" w:customStyle="1" w:styleId="msofooter0">
    <w:name w:val="msofooter"/>
    <w:basedOn w:val="Standaardalinea-lettertype"/>
    <w:rsid w:val="00D14413"/>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5512</ap:Words>
  <ap:Characters>30317</ap:Characters>
  <ap:DocSecurity>0</ap:DocSecurity>
  <ap:Lines>252</ap:Lines>
  <ap:Paragraphs>71</ap:Paragraphs>
  <ap:ScaleCrop>false</ap:ScaleCrop>
  <ap:LinksUpToDate>false</ap:LinksUpToDate>
  <ap:CharactersWithSpaces>35758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2026-06-25T07:58:00.0000000Z</dcterms:created>
  <dcterms:modified xsi:type="dcterms:W3CDTF">2026-06-25T07:58:00.0000000Z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