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4FF2" w:rsidP="00314FF2" w:rsidRDefault="00314FF2" w14:paraId="175996E1" w14:textId="77777777">
      <w:pPr>
        <w:pStyle w:val="Kop1"/>
        <w:rPr>
          <w:rFonts w:ascii="Arial" w:hAnsi="Arial" w:eastAsia="Times New Roman" w:cs="Arial"/>
        </w:rPr>
      </w:pPr>
      <w:r>
        <w:rPr>
          <w:rStyle w:val="Zwaar"/>
          <w:rFonts w:ascii="Arial" w:hAnsi="Arial" w:eastAsia="Times New Roman" w:cs="Arial"/>
        </w:rPr>
        <w:t>Mededelingen</w:t>
      </w:r>
    </w:p>
    <w:p w:rsidR="00314FF2" w:rsidP="00314FF2" w:rsidRDefault="00314FF2" w14:paraId="62FE03E3"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r>
        <w:rPr>
          <w:rFonts w:ascii="Arial" w:hAnsi="Arial" w:eastAsia="Times New Roman" w:cs="Arial"/>
          <w:sz w:val="22"/>
          <w:szCs w:val="22"/>
        </w:rPr>
        <w:t xml:space="preserve"> </w:t>
      </w:r>
    </w:p>
    <w:p w:rsidR="00314FF2" w:rsidP="00314FF2" w:rsidRDefault="00314FF2" w14:paraId="45E806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314FF2" w:rsidP="00314FF2" w:rsidRDefault="00314FF2" w14:paraId="71528521" w14:textId="77777777">
      <w:pPr>
        <w:pStyle w:val="Kop1"/>
        <w:rPr>
          <w:rFonts w:ascii="Arial" w:hAnsi="Arial" w:eastAsia="Times New Roman" w:cs="Arial"/>
        </w:rPr>
      </w:pPr>
      <w:r>
        <w:rPr>
          <w:rStyle w:val="Zwaar"/>
          <w:rFonts w:ascii="Arial" w:hAnsi="Arial" w:eastAsia="Times New Roman" w:cs="Arial"/>
        </w:rPr>
        <w:t>Regeling van werkzaamheden</w:t>
      </w:r>
    </w:p>
    <w:p w:rsidR="00314FF2" w:rsidP="00314FF2" w:rsidRDefault="00314FF2" w14:paraId="05CA49DD"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r>
        <w:rPr>
          <w:rFonts w:ascii="Arial" w:hAnsi="Arial" w:eastAsia="Times New Roman" w:cs="Arial"/>
          <w:sz w:val="22"/>
          <w:szCs w:val="22"/>
        </w:rPr>
        <w:t xml:space="preserve"> </w:t>
      </w:r>
    </w:p>
    <w:p w:rsidR="00314FF2" w:rsidP="00314FF2" w:rsidRDefault="00314FF2" w14:paraId="3C8054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 xml:space="preserve">Ik stel aan de Kamer voor in te stemmen met het volgende schema voor de begrotingsbehandelingen het komende najaar: </w:t>
      </w:r>
    </w:p>
    <w:p w:rsidR="00314FF2" w:rsidP="00314FF2" w:rsidRDefault="00314FF2" w14:paraId="22484B9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29 september: de Algemene Financiële Beschouwingen;</w:t>
      </w:r>
    </w:p>
    <w:p w:rsidR="00314FF2" w:rsidP="00314FF2" w:rsidRDefault="00314FF2" w14:paraId="4A89B59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6 oktober: Koninkrijksrelaties en Defensie;</w:t>
      </w:r>
    </w:p>
    <w:p w:rsidR="00314FF2" w:rsidP="00314FF2" w:rsidRDefault="00314FF2" w14:paraId="2008C08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13 oktober: Volksgezondheid, Welzijn en Sport en Economische Zaken;</w:t>
      </w:r>
    </w:p>
    <w:p w:rsidR="00314FF2" w:rsidP="00314FF2" w:rsidRDefault="00314FF2" w14:paraId="0ACF680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27 oktober: de Koning en Algemene Zaken, Onderwijs Cultuur en Wetenschap en Infrastructuur en Waterstaat;</w:t>
      </w:r>
    </w:p>
    <w:p w:rsidR="00314FF2" w:rsidP="00314FF2" w:rsidRDefault="00314FF2" w14:paraId="51D735C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3 november: Klimaat en Groene Groei en Binnenlandse Zaken;</w:t>
      </w:r>
    </w:p>
    <w:p w:rsidR="00314FF2" w:rsidP="00314FF2" w:rsidRDefault="00314FF2" w14:paraId="4836ED9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10 november: Buitenlandse Zaken;</w:t>
      </w:r>
    </w:p>
    <w:p w:rsidR="00314FF2" w:rsidP="00314FF2" w:rsidRDefault="00314FF2" w14:paraId="7E45423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17 november: Justitie en Veiligheid en Asiel en Migratie;</w:t>
      </w:r>
    </w:p>
    <w:p w:rsidR="00314FF2" w:rsidP="00314FF2" w:rsidRDefault="00314FF2" w14:paraId="420B51E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24 november: Landbouw, Visserij, Voedselzekerheid en Natuur en Buitenlandse Handel en Ontwikkelingshulp;</w:t>
      </w:r>
    </w:p>
    <w:p w:rsidR="00314FF2" w:rsidP="00314FF2" w:rsidRDefault="00314FF2" w14:paraId="47524E8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week van 1 december: Volkshuisvesting en Ruimtelijke Ordening en Sociale Zaken en Werkgelegenheid.</w:t>
      </w:r>
    </w:p>
    <w:p w:rsidR="00314FF2" w:rsidP="00314FF2" w:rsidRDefault="00314FF2" w14:paraId="3B9C818A" w14:textId="77777777">
      <w:pPr>
        <w:spacing w:after="240"/>
        <w:rPr>
          <w:rFonts w:ascii="Arial" w:hAnsi="Arial" w:eastAsia="Times New Roman" w:cs="Arial"/>
          <w:sz w:val="22"/>
          <w:szCs w:val="22"/>
        </w:rPr>
      </w:pPr>
      <w:r>
        <w:rPr>
          <w:rFonts w:ascii="Arial" w:hAnsi="Arial" w:eastAsia="Times New Roman" w:cs="Arial"/>
          <w:sz w:val="22"/>
          <w:szCs w:val="22"/>
        </w:rPr>
        <w:br/>
        <w:t>Ik stel daarbij voor de volgende spreektijden aan de fracties toe te kennen:</w:t>
      </w:r>
    </w:p>
    <w:p w:rsidR="00314FF2" w:rsidP="00314FF2" w:rsidRDefault="00314FF2" w14:paraId="7E2270CF"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D66: 288 minuten;</w:t>
      </w:r>
    </w:p>
    <w:p w:rsidR="00314FF2" w:rsidP="00314FF2" w:rsidRDefault="00314FF2" w14:paraId="0A4EA1B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VVD: 256 minuten;</w:t>
      </w:r>
    </w:p>
    <w:p w:rsidR="00314FF2" w:rsidP="00314FF2" w:rsidRDefault="00314FF2" w14:paraId="059E041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PRO: 240 minuten;</w:t>
      </w:r>
    </w:p>
    <w:p w:rsidR="00314FF2" w:rsidP="00314FF2" w:rsidRDefault="00314FF2" w14:paraId="1A103C8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PVV: 232 minuten;</w:t>
      </w:r>
    </w:p>
    <w:p w:rsidR="00314FF2" w:rsidP="00314FF2" w:rsidRDefault="00314FF2" w14:paraId="7BEDD94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CDA: 224 minuten;</w:t>
      </w:r>
    </w:p>
    <w:p w:rsidR="00314FF2" w:rsidP="00314FF2" w:rsidRDefault="00314FF2" w14:paraId="6EB596B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JA21: 152 minuten;</w:t>
      </w:r>
    </w:p>
    <w:p w:rsidR="00314FF2" w:rsidP="00314FF2" w:rsidRDefault="00314FF2" w14:paraId="4764CCF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FVD: 136 minuten;</w:t>
      </w:r>
    </w:p>
    <w:p w:rsidR="00314FF2" w:rsidP="00314FF2" w:rsidRDefault="00314FF2" w14:paraId="011806C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DENK, SGP, Partij voor de Dieren, ChristenUnie, SP en BBB: 104 minuten;</w:t>
      </w:r>
    </w:p>
    <w:p w:rsidR="00314FF2" w:rsidP="00314FF2" w:rsidRDefault="00314FF2" w14:paraId="11C810F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50PLUS: 96 minuten;</w:t>
      </w:r>
    </w:p>
    <w:p w:rsidR="00314FF2" w:rsidP="00314FF2" w:rsidRDefault="00314FF2" w14:paraId="433F174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Volt: 88 minuten;</w:t>
      </w:r>
    </w:p>
    <w:p w:rsidR="00314FF2" w:rsidP="00314FF2" w:rsidRDefault="00314FF2" w14:paraId="666C5AA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102 minuten;</w:t>
      </w:r>
    </w:p>
    <w:p w:rsidR="00314FF2" w:rsidP="00314FF2" w:rsidRDefault="00314FF2" w14:paraId="65DE19F2"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Lid Keijzer: 66 minuten.</w:t>
      </w:r>
    </w:p>
    <w:p w:rsidR="00314FF2" w:rsidP="00314FF2" w:rsidRDefault="00314FF2" w14:paraId="149646FD" w14:textId="77777777">
      <w:pPr>
        <w:spacing w:after="240"/>
        <w:rPr>
          <w:rFonts w:ascii="Arial" w:hAnsi="Arial" w:eastAsia="Times New Roman" w:cs="Arial"/>
          <w:sz w:val="22"/>
          <w:szCs w:val="22"/>
        </w:rPr>
      </w:pPr>
      <w:r>
        <w:rPr>
          <w:rFonts w:ascii="Arial" w:hAnsi="Arial" w:eastAsia="Times New Roman" w:cs="Arial"/>
          <w:sz w:val="22"/>
          <w:szCs w:val="22"/>
        </w:rPr>
        <w:lastRenderedPageBreak/>
        <w:br/>
        <w:t xml:space="preserve">Ik stel voor dinsdag 30 juni aanstaande ook te stemmen over de ingediende moties bij de </w:t>
      </w:r>
      <w:proofErr w:type="spellStart"/>
      <w:r>
        <w:rPr>
          <w:rFonts w:ascii="Arial" w:hAnsi="Arial" w:eastAsia="Times New Roman" w:cs="Arial"/>
          <w:sz w:val="22"/>
          <w:szCs w:val="22"/>
        </w:rPr>
        <w:t>notaoverleggen</w:t>
      </w:r>
      <w:proofErr w:type="spellEnd"/>
      <w:r>
        <w:rPr>
          <w:rFonts w:ascii="Arial" w:hAnsi="Arial" w:eastAsia="Times New Roman" w:cs="Arial"/>
          <w:sz w:val="22"/>
          <w:szCs w:val="22"/>
        </w:rPr>
        <w:t xml:space="preserve"> over:</w:t>
      </w:r>
    </w:p>
    <w:p w:rsidR="00314FF2" w:rsidP="00314FF2" w:rsidRDefault="00314FF2" w14:paraId="642E04D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veteranenbeleid;</w:t>
      </w:r>
    </w:p>
    <w:p w:rsidR="00314FF2" w:rsidP="00314FF2" w:rsidRDefault="00314FF2" w14:paraId="547D91E3"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initiatiefnota van het lid Westerveld "Ons land is beperkt";</w:t>
      </w:r>
    </w:p>
    <w:p w:rsidR="00314FF2" w:rsidP="00314FF2" w:rsidRDefault="00314FF2" w14:paraId="7052981D"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initiatiefnota van de leden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Vijlbrief "Lezen voor je leven",</w:t>
      </w:r>
    </w:p>
    <w:p w:rsidR="00314FF2" w:rsidP="00314FF2" w:rsidRDefault="00314FF2" w14:paraId="2BA28AE5" w14:textId="77777777">
      <w:pPr>
        <w:spacing w:after="240"/>
        <w:rPr>
          <w:rFonts w:ascii="Arial" w:hAnsi="Arial" w:eastAsia="Times New Roman" w:cs="Arial"/>
          <w:sz w:val="22"/>
          <w:szCs w:val="22"/>
        </w:rPr>
      </w:pPr>
      <w:r>
        <w:rPr>
          <w:rFonts w:ascii="Arial" w:hAnsi="Arial" w:eastAsia="Times New Roman" w:cs="Arial"/>
          <w:sz w:val="22"/>
          <w:szCs w:val="22"/>
        </w:rPr>
        <w:br/>
        <w:t>en over de ingediende moties bij het wetgevingsoverleg over de Raming van de Tweede Kamer voor het jaar 2027.</w:t>
      </w:r>
      <w:r>
        <w:rPr>
          <w:rFonts w:ascii="Arial" w:hAnsi="Arial" w:eastAsia="Times New Roman" w:cs="Arial"/>
          <w:sz w:val="22"/>
          <w:szCs w:val="22"/>
        </w:rPr>
        <w:br/>
      </w:r>
      <w:r>
        <w:rPr>
          <w:rFonts w:ascii="Arial" w:hAnsi="Arial" w:eastAsia="Times New Roman" w:cs="Arial"/>
          <w:sz w:val="22"/>
          <w:szCs w:val="22"/>
        </w:rPr>
        <w:br/>
        <w:t>Ik deel aan de Kamer mee dat de fractie van PRO bij de stemmingen op dinsdag 23 juni jongstleden geacht wenst te worden vóór de motie-Vellinga-Beemsterboer/</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(33576, nr. 492) en de motie-</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/Kostić (28089, nr. 362) te hebben gestemd.</w:t>
      </w:r>
      <w:r>
        <w:rPr>
          <w:rFonts w:ascii="Arial" w:hAnsi="Arial" w:eastAsia="Times New Roman" w:cs="Arial"/>
          <w:sz w:val="22"/>
          <w:szCs w:val="22"/>
        </w:rPr>
        <w:br/>
      </w:r>
      <w:r>
        <w:rPr>
          <w:rFonts w:ascii="Arial" w:hAnsi="Arial" w:eastAsia="Times New Roman" w:cs="Arial"/>
          <w:sz w:val="22"/>
          <w:szCs w:val="22"/>
        </w:rPr>
        <w:br/>
        <w:t>Op verzoek van de fractie van JA21 benoem ik in de contactgroep Verenigd Koninkrijk en Verenigde Staten het lid Hoogeveen tot lid.</w:t>
      </w:r>
      <w:r>
        <w:rPr>
          <w:rFonts w:ascii="Arial" w:hAnsi="Arial" w:eastAsia="Times New Roman" w:cs="Arial"/>
          <w:sz w:val="22"/>
          <w:szCs w:val="22"/>
        </w:rPr>
        <w:br/>
      </w:r>
      <w:r>
        <w:rPr>
          <w:rFonts w:ascii="Arial" w:hAnsi="Arial" w:eastAsia="Times New Roman" w:cs="Arial"/>
          <w:sz w:val="22"/>
          <w:szCs w:val="22"/>
        </w:rPr>
        <w:br/>
        <w:t>Ik stel voor toe te voegen aan de agenda van de Kamer:</w:t>
      </w:r>
    </w:p>
    <w:p w:rsidR="00314FF2" w:rsidP="00314FF2" w:rsidRDefault="00314FF2" w14:paraId="15B73E7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Pgb (CD d.d. 23/06), met als eerste spreker het lid Wendel van de VVD;</w:t>
      </w:r>
    </w:p>
    <w:p w:rsidR="00314FF2" w:rsidP="00314FF2" w:rsidRDefault="00314FF2" w14:paraId="31E556A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Digitale inclusie (CD d.d. 24/06), met als eerste spreker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van D66;</w:t>
      </w:r>
    </w:p>
    <w:p w:rsidR="00314FF2" w:rsidP="00314FF2" w:rsidRDefault="00314FF2" w14:paraId="463AB15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tweeminutendebat Fiscaliteit (CD d.d. 24/06), met als eerste spreker het lid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van PRO;</w:t>
      </w:r>
    </w:p>
    <w:p w:rsidR="00314FF2" w:rsidP="00314FF2" w:rsidRDefault="00314FF2" w14:paraId="54B3356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Wijziging van de Zorgverzekeringswet teneinde het verplicht eigen risico voor de zorgverzekering per 2027 te verhogen (36943).</w:t>
      </w:r>
    </w:p>
    <w:p w:rsidR="00314FF2" w:rsidP="00314FF2" w:rsidRDefault="00314FF2" w14:paraId="7A1534A4"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voor het debat over de bouw van zeven megadatacenters ondanks politiek verzet de termijn voor toekenning is verlengd.</w:t>
      </w:r>
    </w:p>
    <w:p w:rsidR="00314FF2" w:rsidP="00314FF2" w:rsidRDefault="00314FF2" w14:paraId="1A917190"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4A5C9272"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80E"/>
    <w:multiLevelType w:val="multilevel"/>
    <w:tmpl w:val="CD2E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95B98"/>
    <w:multiLevelType w:val="multilevel"/>
    <w:tmpl w:val="416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AC329C"/>
    <w:multiLevelType w:val="multilevel"/>
    <w:tmpl w:val="8C8EA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362822"/>
    <w:multiLevelType w:val="multilevel"/>
    <w:tmpl w:val="AB2C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8644243">
    <w:abstractNumId w:val="3"/>
  </w:num>
  <w:num w:numId="2" w16cid:durableId="1211386087">
    <w:abstractNumId w:val="2"/>
  </w:num>
  <w:num w:numId="3" w16cid:durableId="97144077">
    <w:abstractNumId w:val="0"/>
  </w:num>
  <w:num w:numId="4" w16cid:durableId="519516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F2"/>
    <w:rsid w:val="00237ADA"/>
    <w:rsid w:val="002C3023"/>
    <w:rsid w:val="00314FF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23B0C"/>
  <w15:chartTrackingRefBased/>
  <w15:docId w15:val="{BD552BD4-FF3D-435E-9441-8D06CB5F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14FF2"/>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1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4F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4F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4F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4FF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4FF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4FF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4FF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4F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4F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4F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4F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4F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4F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4F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4F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4FF2"/>
    <w:rPr>
      <w:rFonts w:eastAsiaTheme="majorEastAsia" w:cstheme="majorBidi"/>
      <w:color w:val="272727" w:themeColor="text1" w:themeTint="D8"/>
    </w:rPr>
  </w:style>
  <w:style w:type="paragraph" w:styleId="Titel">
    <w:name w:val="Title"/>
    <w:basedOn w:val="Standaard"/>
    <w:next w:val="Standaard"/>
    <w:link w:val="TitelChar"/>
    <w:uiPriority w:val="10"/>
    <w:qFormat/>
    <w:rsid w:val="00314FF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4F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4F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4F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4F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4FF2"/>
    <w:rPr>
      <w:i/>
      <w:iCs/>
      <w:color w:val="404040" w:themeColor="text1" w:themeTint="BF"/>
    </w:rPr>
  </w:style>
  <w:style w:type="paragraph" w:styleId="Lijstalinea">
    <w:name w:val="List Paragraph"/>
    <w:basedOn w:val="Standaard"/>
    <w:uiPriority w:val="34"/>
    <w:qFormat/>
    <w:rsid w:val="00314FF2"/>
    <w:pPr>
      <w:ind w:left="720"/>
      <w:contextualSpacing/>
    </w:pPr>
  </w:style>
  <w:style w:type="character" w:styleId="Intensievebenadrukking">
    <w:name w:val="Intense Emphasis"/>
    <w:basedOn w:val="Standaardalinea-lettertype"/>
    <w:uiPriority w:val="21"/>
    <w:qFormat/>
    <w:rsid w:val="00314FF2"/>
    <w:rPr>
      <w:i/>
      <w:iCs/>
      <w:color w:val="0F4761" w:themeColor="accent1" w:themeShade="BF"/>
    </w:rPr>
  </w:style>
  <w:style w:type="paragraph" w:styleId="Duidelijkcitaat">
    <w:name w:val="Intense Quote"/>
    <w:basedOn w:val="Standaard"/>
    <w:next w:val="Standaard"/>
    <w:link w:val="DuidelijkcitaatChar"/>
    <w:uiPriority w:val="30"/>
    <w:qFormat/>
    <w:rsid w:val="0031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4FF2"/>
    <w:rPr>
      <w:i/>
      <w:iCs/>
      <w:color w:val="0F4761" w:themeColor="accent1" w:themeShade="BF"/>
    </w:rPr>
  </w:style>
  <w:style w:type="character" w:styleId="Intensieveverwijzing">
    <w:name w:val="Intense Reference"/>
    <w:basedOn w:val="Standaardalinea-lettertype"/>
    <w:uiPriority w:val="32"/>
    <w:qFormat/>
    <w:rsid w:val="00314FF2"/>
    <w:rPr>
      <w:b/>
      <w:bCs/>
      <w:smallCaps/>
      <w:color w:val="0F4761" w:themeColor="accent1" w:themeShade="BF"/>
      <w:spacing w:val="5"/>
    </w:rPr>
  </w:style>
  <w:style w:type="character" w:styleId="Zwaar">
    <w:name w:val="Strong"/>
    <w:basedOn w:val="Standaardalinea-lettertype"/>
    <w:uiPriority w:val="22"/>
    <w:qFormat/>
    <w:rsid w:val="00314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486</ap:Words>
  <ap:Characters>2677</ap:Characters>
  <ap:DocSecurity>0</ap:DocSecurity>
  <ap:Lines>22</ap:Lines>
  <ap:Paragraphs>6</ap:Paragraphs>
  <ap:ScaleCrop>false</ap:ScaleCrop>
  <ap:LinksUpToDate>false</ap:LinksUpToDate>
  <ap:CharactersWithSpaces>3157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2026-06-25T07:40:00.0000000Z</dcterms:created>
  <dcterms:modified xsi:type="dcterms:W3CDTF">2026-06-25T07:40:00.0000000Z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