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7CF1" w:rsidR="002A7CF1" w:rsidP="002A7CF1" w:rsidRDefault="002A7CF1" w14:paraId="681004E1" w14:textId="77777777">
      <w:pPr>
        <w:pStyle w:val="WitregelW1bodytekst"/>
      </w:pPr>
      <w:bookmarkStart w:name="_GoBack" w:id="0"/>
      <w:bookmarkEnd w:id="0"/>
    </w:p>
    <w:p w:rsidR="002A7CF1" w:rsidP="002A7CF1" w:rsidRDefault="008A284E" w14:paraId="5EB5DE9A" w14:textId="2002BF8A">
      <w:pPr>
        <w:pStyle w:val="WitregelW1bodytekst"/>
      </w:pPr>
      <w:r>
        <w:t>Geachte</w:t>
      </w:r>
      <w:r w:rsidR="002A7CF1">
        <w:t xml:space="preserve"> voorzitter,</w:t>
      </w:r>
    </w:p>
    <w:p w:rsidR="002A7CF1" w:rsidP="002A7CF1" w:rsidRDefault="002A7CF1" w14:paraId="1D66DFA3" w14:textId="77777777"/>
    <w:p w:rsidR="002A7CF1" w:rsidP="002A7CF1" w:rsidRDefault="002A7CF1" w14:paraId="49980CFF" w14:textId="4EA2A81F">
      <w:r>
        <w:t>Hierbij ontvangt u de antwoorden op de schriftelijke vragen</w:t>
      </w:r>
      <w:r w:rsidRPr="002A7CF1">
        <w:t xml:space="preserve"> van het lid Bromet (PRO) over de verhoogde kans op extreem hoog water voor de Nederlandse kust</w:t>
      </w:r>
      <w:r>
        <w:t>.</w:t>
      </w:r>
    </w:p>
    <w:p w:rsidR="008A284E" w:rsidP="008A284E" w:rsidRDefault="008A284E" w14:paraId="782A4FF0" w14:textId="77777777">
      <w:pPr>
        <w:pStyle w:val="Slotzin"/>
      </w:pPr>
      <w:r>
        <w:t>Hoogachtend,</w:t>
      </w:r>
    </w:p>
    <w:p w:rsidR="008A284E" w:rsidP="008A284E" w:rsidRDefault="008A284E" w14:paraId="0A49ACCB" w14:textId="77777777">
      <w:pPr>
        <w:pStyle w:val="OndertekeningArea1"/>
      </w:pPr>
      <w:r>
        <w:t>DE MINISTER VAN INFRASTRUCTUUR EN WATERSTAAT,</w:t>
      </w:r>
    </w:p>
    <w:p w:rsidR="008A284E" w:rsidP="008A284E" w:rsidRDefault="008A284E" w14:paraId="47768BF0" w14:textId="77777777"/>
    <w:p w:rsidR="008A284E" w:rsidP="008A284E" w:rsidRDefault="008A284E" w14:paraId="29E345C3" w14:textId="77777777"/>
    <w:p w:rsidR="008A284E" w:rsidP="008A284E" w:rsidRDefault="008A284E" w14:paraId="0EF81FF0" w14:textId="77777777"/>
    <w:p w:rsidR="008A284E" w:rsidP="008A284E" w:rsidRDefault="008A284E" w14:paraId="5FEDE259" w14:textId="77777777"/>
    <w:p w:rsidR="008A284E" w:rsidP="008A284E" w:rsidRDefault="008A284E" w14:paraId="441157F5" w14:textId="77777777">
      <w:r>
        <w:t>Vincent Karremans</w:t>
      </w:r>
    </w:p>
    <w:p w:rsidR="008A284E" w:rsidRDefault="008A284E" w14:paraId="251A2C82" w14:textId="16272E67">
      <w:pPr>
        <w:spacing w:line="240" w:lineRule="auto"/>
      </w:pPr>
      <w:r>
        <w:br w:type="page"/>
      </w:r>
    </w:p>
    <w:p w:rsidRPr="008A284E" w:rsidR="008A284E" w:rsidP="002A7CF1" w:rsidRDefault="008A284E" w14:paraId="782BE029" w14:textId="334A3F28">
      <w:pPr>
        <w:rPr>
          <w:b/>
          <w:bCs/>
        </w:rPr>
      </w:pPr>
      <w:r w:rsidRPr="008A284E">
        <w:rPr>
          <w:b/>
          <w:bCs/>
        </w:rPr>
        <w:lastRenderedPageBreak/>
        <w:t>2026Z12988</w:t>
      </w:r>
    </w:p>
    <w:p w:rsidRPr="002A7CF1" w:rsidR="002A7CF1" w:rsidP="002A7CF1" w:rsidRDefault="002A7CF1" w14:paraId="66737BF7" w14:textId="77777777"/>
    <w:p w:rsidRPr="002A7CF1" w:rsidR="002A7CF1" w:rsidP="002A7CF1" w:rsidRDefault="002A7CF1" w14:paraId="693763A2" w14:textId="315BFC9B">
      <w:pPr>
        <w:pStyle w:val="WitregelW1bodytekst"/>
        <w:rPr>
          <w:b/>
          <w:bCs/>
        </w:rPr>
      </w:pPr>
      <w:r w:rsidRPr="002A7CF1">
        <w:rPr>
          <w:b/>
          <w:bCs/>
        </w:rPr>
        <w:t>1. Heeft u kennisgenomen van het onderzoek en berichtgeving inzake de verhoogde kans op extreem hoog water voor de Nederlandse kust?</w:t>
      </w:r>
      <w:r>
        <w:rPr>
          <w:rStyle w:val="FootnoteReference"/>
          <w:b/>
          <w:bCs/>
        </w:rPr>
        <w:footnoteReference w:id="1"/>
      </w:r>
    </w:p>
    <w:p w:rsidRPr="002A7CF1" w:rsidR="002A7CF1" w:rsidP="002A7CF1" w:rsidRDefault="002A7CF1" w14:paraId="0CF62542" w14:textId="77777777">
      <w:pPr>
        <w:pStyle w:val="WitregelW1bodytekst"/>
      </w:pPr>
    </w:p>
    <w:p w:rsidRPr="002A7CF1" w:rsidR="002A7CF1" w:rsidP="002A7CF1" w:rsidRDefault="002A7CF1" w14:paraId="59FFFB90" w14:textId="77777777">
      <w:pPr>
        <w:pStyle w:val="WitregelW1bodytekst"/>
      </w:pPr>
      <w:r w:rsidRPr="002A7CF1">
        <w:t xml:space="preserve">Ja. </w:t>
      </w:r>
    </w:p>
    <w:p w:rsidR="002A7CF1" w:rsidP="002A7CF1" w:rsidRDefault="002A7CF1" w14:paraId="793F0A1A" w14:textId="77777777">
      <w:pPr>
        <w:pStyle w:val="WitregelW1bodytekst"/>
      </w:pPr>
    </w:p>
    <w:p w:rsidRPr="002A7CF1" w:rsidR="002A7CF1" w:rsidP="002A7CF1" w:rsidRDefault="002A7CF1" w14:paraId="4C62B20E" w14:textId="7DEFF2B5">
      <w:pPr>
        <w:pStyle w:val="WitregelW1bodytekst"/>
        <w:rPr>
          <w:b/>
          <w:bCs/>
        </w:rPr>
      </w:pPr>
      <w:r w:rsidRPr="002A7CF1">
        <w:rPr>
          <w:b/>
          <w:bCs/>
        </w:rPr>
        <w:t xml:space="preserve">2. Wat is uw reactie op het onderzoek waaruit blijkt dat als gevolg van de klimaatverandering het risico op extreem hoge waterstanden is toegenomen? </w:t>
      </w:r>
    </w:p>
    <w:p w:rsidRPr="002A7CF1" w:rsidR="002A7CF1" w:rsidP="002A7CF1" w:rsidRDefault="002A7CF1" w14:paraId="0155AEC3" w14:textId="77777777">
      <w:pPr>
        <w:pStyle w:val="WitregelW1bodytekst"/>
      </w:pPr>
    </w:p>
    <w:p w:rsidR="002A7CF1" w:rsidP="002A7CF1" w:rsidRDefault="002A7CF1" w14:paraId="4F1E22FD" w14:textId="1F7AEBA7">
      <w:pPr>
        <w:pStyle w:val="WitregelW1bodytekst"/>
      </w:pPr>
      <w:r w:rsidRPr="002A7CF1">
        <w:t>Het onderzoek geeft aan dat de frequentie van hoge waterstanden voor de Nederlandse kust viermaal hoger is dan in 1900. Dit onderzoek is een analyse van bestaande data. Die</w:t>
      </w:r>
      <w:r w:rsidR="00D430B2">
        <w:t>zelfde</w:t>
      </w:r>
      <w:r w:rsidRPr="002A7CF1">
        <w:t xml:space="preserve"> data</w:t>
      </w:r>
      <w:r w:rsidR="00752EF3">
        <w:t xml:space="preserve"> worden</w:t>
      </w:r>
      <w:r w:rsidRPr="002A7CF1">
        <w:t xml:space="preserve"> </w:t>
      </w:r>
      <w:r w:rsidR="00D430B2">
        <w:t>gebruik</w:t>
      </w:r>
      <w:r w:rsidR="00752EF3">
        <w:t>t</w:t>
      </w:r>
      <w:r w:rsidR="00D430B2">
        <w:t xml:space="preserve"> </w:t>
      </w:r>
      <w:r w:rsidRPr="002A7CF1">
        <w:t xml:space="preserve">in onze modellen en analyses voor belastingen van waterkeringen en actualisaties daarvan. Daarbij gaat het in het onderzoek en </w:t>
      </w:r>
      <w:r w:rsidR="00752EF3">
        <w:t xml:space="preserve">het </w:t>
      </w:r>
      <w:r w:rsidRPr="002A7CF1">
        <w:t>artikel om events</w:t>
      </w:r>
      <w:r w:rsidR="00D430B2">
        <w:t xml:space="preserve"> met een kans van voorkomen van eens in de honderd jaar. De N</w:t>
      </w:r>
      <w:r w:rsidRPr="00D430B2" w:rsidR="00D430B2">
        <w:t xml:space="preserve">ederlandse </w:t>
      </w:r>
      <w:r w:rsidR="00D430B2">
        <w:t>kust is bestand tegen veel extremere events</w:t>
      </w:r>
      <w:r w:rsidRPr="002A7CF1">
        <w:t>. D</w:t>
      </w:r>
      <w:r w:rsidR="00D430B2">
        <w:t>e u</w:t>
      </w:r>
      <w:r w:rsidRPr="002A7CF1">
        <w:t>it</w:t>
      </w:r>
      <w:r w:rsidR="00D430B2">
        <w:t>komsten van dit</w:t>
      </w:r>
      <w:r w:rsidRPr="002A7CF1">
        <w:t xml:space="preserve"> onderzoek leid</w:t>
      </w:r>
      <w:r w:rsidR="00D430B2">
        <w:t>en</w:t>
      </w:r>
      <w:r w:rsidRPr="002A7CF1">
        <w:t xml:space="preserve"> daarom niet tot een (extra) dreiging voor onze waterkeringen langs de kust.</w:t>
      </w:r>
    </w:p>
    <w:p w:rsidRPr="002A7CF1" w:rsidR="002A7CF1" w:rsidP="002A7CF1" w:rsidRDefault="002A7CF1" w14:paraId="1A00BF8F" w14:textId="77777777"/>
    <w:p w:rsidRPr="002A7CF1" w:rsidR="002A7CF1" w:rsidP="002A7CF1" w:rsidRDefault="002A7CF1" w14:paraId="52312DEF" w14:textId="77777777">
      <w:pPr>
        <w:pStyle w:val="WitregelW1bodytekst"/>
        <w:rPr>
          <w:b/>
          <w:bCs/>
        </w:rPr>
      </w:pPr>
      <w:r w:rsidRPr="002A7CF1">
        <w:rPr>
          <w:b/>
          <w:bCs/>
        </w:rPr>
        <w:t xml:space="preserve">3. Vindt u het ook zorgelijk dat, terwijl de verwachting is dat de gevolgen van de klimaatverandering de komende decennia alleen maar groter zullen worden, extreem hoge waterstanden nu al zoveel vaker voorkomen? Zo nee, waarom niet? </w:t>
      </w:r>
    </w:p>
    <w:p w:rsidRPr="002A7CF1" w:rsidR="002A7CF1" w:rsidP="002A7CF1" w:rsidRDefault="002A7CF1" w14:paraId="43BC0FF4" w14:textId="77777777">
      <w:pPr>
        <w:pStyle w:val="WitregelW1bodytekst"/>
      </w:pPr>
    </w:p>
    <w:p w:rsidRPr="002A7CF1" w:rsidR="002A7CF1" w:rsidP="002A7CF1" w:rsidRDefault="002A7CF1" w14:paraId="20BCCD39" w14:textId="50D90969">
      <w:pPr>
        <w:pStyle w:val="WitregelW1bodytekst"/>
      </w:pPr>
      <w:r w:rsidRPr="002A7CF1">
        <w:t>Langs de Noordzeekust zijn wij goed voorbereid op de waterstanden en golfbelastingen die kunnen volgen uit stormomstandigheden. Periodiek worden de databases voor hydraulische belasting van de waterkeringen geactualiseerd. Dat gebeurt op basis van voortschrijdend inzicht</w:t>
      </w:r>
      <w:r w:rsidR="003C3FC0">
        <w:t>,</w:t>
      </w:r>
      <w:r w:rsidRPr="002A7CF1">
        <w:t xml:space="preserve"> waaronder de actuele wind- en waterstandstatistieken en de meest recente KNMI</w:t>
      </w:r>
      <w:r w:rsidR="004D7472">
        <w:t>-</w:t>
      </w:r>
      <w:r w:rsidRPr="002A7CF1">
        <w:t xml:space="preserve">klimaatscenario’s. </w:t>
      </w:r>
    </w:p>
    <w:p w:rsidR="002A7CF1" w:rsidP="002A7CF1" w:rsidRDefault="002A7CF1" w14:paraId="7FBA3E80" w14:textId="77777777">
      <w:pPr>
        <w:pStyle w:val="WitregelW1bodytekst"/>
      </w:pPr>
    </w:p>
    <w:p w:rsidRPr="002A7CF1" w:rsidR="002A7CF1" w:rsidP="002A7CF1" w:rsidRDefault="002A7CF1" w14:paraId="0619C56C" w14:textId="29C1828E">
      <w:pPr>
        <w:pStyle w:val="WitregelW1bodytekst"/>
        <w:rPr>
          <w:b/>
          <w:bCs/>
        </w:rPr>
      </w:pPr>
      <w:r w:rsidRPr="002A7CF1">
        <w:rPr>
          <w:b/>
          <w:bCs/>
        </w:rPr>
        <w:t xml:space="preserve">4. Wat doet u om de risico’s, dat de kans op extreem hoog water nog verder en sneller toe zal nemen, te beperken? </w:t>
      </w:r>
    </w:p>
    <w:p w:rsidRPr="002A7CF1" w:rsidR="002A7CF1" w:rsidP="002A7CF1" w:rsidRDefault="002A7CF1" w14:paraId="25B77F2D" w14:textId="77777777">
      <w:pPr>
        <w:pStyle w:val="WitregelW1bodytekst"/>
      </w:pPr>
    </w:p>
    <w:p w:rsidR="002A7CF1" w:rsidP="003C3FC0" w:rsidRDefault="004D7472" w14:paraId="0B96AB01" w14:textId="0119AB9B">
      <w:r>
        <w:t>Het Rijk</w:t>
      </w:r>
      <w:r w:rsidRPr="002A7CF1" w:rsidR="002A7CF1">
        <w:t xml:space="preserve"> zorg</w:t>
      </w:r>
      <w:r>
        <w:t>t</w:t>
      </w:r>
      <w:r w:rsidRPr="002A7CF1" w:rsidR="002A7CF1">
        <w:t xml:space="preserve"> er samen met de waterschappen voor dat de kustverdediging op orde is. Dat </w:t>
      </w:r>
      <w:r>
        <w:t>wordt</w:t>
      </w:r>
      <w:r w:rsidRPr="002A7CF1" w:rsidR="002A7CF1">
        <w:t xml:space="preserve"> onder meer </w:t>
      </w:r>
      <w:r>
        <w:t xml:space="preserve">gedaan </w:t>
      </w:r>
      <w:r w:rsidRPr="002A7CF1" w:rsidR="002A7CF1">
        <w:t xml:space="preserve">door instandhouding en voorbereiding van vernieuwing van de stormvloedkeringen en door uitvoering van de kustlijnzorg zodat de zandige Noordzeekust kan meegroeien met de zeespiegelstijgingen. Daarnaast </w:t>
      </w:r>
      <w:r>
        <w:t>vindt</w:t>
      </w:r>
      <w:r w:rsidRPr="002A7CF1" w:rsidR="002A7CF1">
        <w:t xml:space="preserve"> monitoring plaats en</w:t>
      </w:r>
      <w:r>
        <w:t xml:space="preserve"> wordt ervoor gezorgd dat</w:t>
      </w:r>
      <w:r w:rsidRPr="002A7CF1" w:rsidR="002A7CF1">
        <w:t xml:space="preserve"> kennis en instrumenten beschikbaar zijn om tijdig te kunnen anticiperen op klimaatverandering. </w:t>
      </w:r>
      <w:r w:rsidRPr="00E00F1D" w:rsidR="00E00F1D">
        <w:t>Een voorbeeld hiervan is het Kennisprogramma Zeespiegelstijging dat de afgelopen jaren gelopen heeft</w:t>
      </w:r>
      <w:r w:rsidR="003C3FC0">
        <w:t>:</w:t>
      </w:r>
      <w:r w:rsidRPr="00E00F1D" w:rsidR="00E00F1D">
        <w:t xml:space="preserve"> </w:t>
      </w:r>
      <w:r w:rsidR="003C3FC0">
        <w:t>d</w:t>
      </w:r>
      <w:r w:rsidRPr="00E00F1D" w:rsidR="00E00F1D">
        <w:t xml:space="preserve">e Kamer </w:t>
      </w:r>
      <w:r w:rsidR="00E00F1D">
        <w:t xml:space="preserve">heeft </w:t>
      </w:r>
      <w:r w:rsidR="003C3FC0">
        <w:t>op 19 juni jl.</w:t>
      </w:r>
      <w:r w:rsidRPr="00E00F1D" w:rsidR="00E00F1D">
        <w:t xml:space="preserve"> een brief </w:t>
      </w:r>
      <w:r w:rsidR="00E00F1D">
        <w:t xml:space="preserve">ontvangen </w:t>
      </w:r>
      <w:r w:rsidRPr="00E00F1D" w:rsidR="00E00F1D">
        <w:t xml:space="preserve">over </w:t>
      </w:r>
      <w:r w:rsidR="003C3FC0">
        <w:t xml:space="preserve">de stand van </w:t>
      </w:r>
      <w:r w:rsidRPr="00E00F1D" w:rsidR="00E00F1D">
        <w:t>dit Kennisprogramma</w:t>
      </w:r>
      <w:r w:rsidR="003C3FC0">
        <w:t xml:space="preserve"> (Kamerstukken 36 800-J, nr. 28)</w:t>
      </w:r>
      <w:r w:rsidRPr="00E00F1D" w:rsidR="00E00F1D">
        <w:t>.</w:t>
      </w:r>
    </w:p>
    <w:p w:rsidRPr="002A7CF1" w:rsidR="002A7CF1" w:rsidP="002A7CF1" w:rsidRDefault="002A7CF1" w14:paraId="45CD24A9" w14:textId="77777777"/>
    <w:p w:rsidRPr="002A7CF1" w:rsidR="002A7CF1" w:rsidP="002A7CF1" w:rsidRDefault="002A7CF1" w14:paraId="2E2B0E0C" w14:textId="77777777">
      <w:pPr>
        <w:pStyle w:val="WitregelW1bodytekst"/>
        <w:rPr>
          <w:b/>
          <w:bCs/>
        </w:rPr>
      </w:pPr>
      <w:r w:rsidRPr="002A7CF1">
        <w:rPr>
          <w:b/>
          <w:bCs/>
        </w:rPr>
        <w:t xml:space="preserve">5. Welke consequenties hebben deze nieuwe berekeningen voor het Hoogwaterbeschermingsprogramma (HWBP)? </w:t>
      </w:r>
    </w:p>
    <w:p w:rsidRPr="002A7CF1" w:rsidR="002A7CF1" w:rsidP="002A7CF1" w:rsidRDefault="002A7CF1" w14:paraId="44C69D2E" w14:textId="77777777">
      <w:pPr>
        <w:pStyle w:val="WitregelW1bodytekst"/>
      </w:pPr>
    </w:p>
    <w:p w:rsidRPr="002A7CF1" w:rsidR="002A7CF1" w:rsidP="002A7CF1" w:rsidRDefault="002A7CF1" w14:paraId="21FDB92F" w14:textId="377E2DDD">
      <w:pPr>
        <w:pStyle w:val="WitregelW1bodytekst"/>
      </w:pPr>
      <w:r w:rsidRPr="002A7CF1">
        <w:t xml:space="preserve">Zoals bij antwoord 3 aangegeven, worden alle nieuwe inzichten die invloed hebben op de kans op mogelijke waterstanden periodiek verwerkt in een database met zgn. hydraulische belastingen op de waterkeringen. Keringbeheerders beoordelen met behulp van die hydraulische belastingen of de verwachte overstromingskans van de keringen voldoet aan de normen die daarvoor gelden. Dat leidt dan tot een geactualiseerd beeld in de huidige beoordelingsronde van waterkeringen die loopt tot 2035. Zie </w:t>
      </w:r>
      <w:r w:rsidR="004D7472">
        <w:t>ook het</w:t>
      </w:r>
      <w:r w:rsidRPr="002A7CF1">
        <w:t xml:space="preserve"> antwoord op vraag 6. </w:t>
      </w:r>
    </w:p>
    <w:p w:rsidR="002A7CF1" w:rsidP="002A7CF1" w:rsidRDefault="002A7CF1" w14:paraId="3FDD1141" w14:textId="77777777">
      <w:pPr>
        <w:pStyle w:val="WitregelW1bodytekst"/>
      </w:pPr>
    </w:p>
    <w:p w:rsidRPr="002A7CF1" w:rsidR="002A7CF1" w:rsidP="002A7CF1" w:rsidRDefault="002A7CF1" w14:paraId="1DB60CA7" w14:textId="6A043E75">
      <w:pPr>
        <w:pStyle w:val="WitregelW1bodytekst"/>
        <w:rPr>
          <w:b/>
          <w:bCs/>
        </w:rPr>
      </w:pPr>
      <w:r w:rsidRPr="002A7CF1">
        <w:rPr>
          <w:b/>
          <w:bCs/>
        </w:rPr>
        <w:t xml:space="preserve">6. Heeft u goed in beeld waar langs de Europees-Nederlandse kust de meest risicovolle plekken in de zeewering zijn? Wat zijn de geplande versterkingsopgaven? </w:t>
      </w:r>
    </w:p>
    <w:p w:rsidRPr="002A7CF1" w:rsidR="002A7CF1" w:rsidP="002A7CF1" w:rsidRDefault="002A7CF1" w14:paraId="6C102E91" w14:textId="77777777">
      <w:pPr>
        <w:pStyle w:val="WitregelW1bodytekst"/>
      </w:pPr>
    </w:p>
    <w:p w:rsidR="002A7CF1" w:rsidP="002A7CF1" w:rsidRDefault="002A7CF1" w14:paraId="43D770F4" w14:textId="301FD3BB">
      <w:pPr>
        <w:pStyle w:val="WitregelW1bodytekst"/>
      </w:pPr>
      <w:r w:rsidRPr="002A7CF1">
        <w:t xml:space="preserve">De meest risicovolle plekken zijn de plekken waar de kust niet zelf kan meegroeien met de zeespiegelstijging, zoals bij kustplaatsen. Deze zwakke schakels zijn in de periode 2007-2016 versterkt. De waterschappen beoordelen als keringbeheerders iedere 12 jaar of de waterkering langs de kust blijft voldoen aan de waterveiligheidsnormen. Momenteel voldoet vrijwel de hele Noordzeekust al aan de strenge waterveiligheidsnormen. Waar voorzien wordt dat deze niet meer voldoen, worden deze keringen aangepakt in het kader van het hoogwaterbeschermingsprogramma (HWBP). De HWBP-programmering wordt jaarlijks bij de begroting en in het Deltaprogramma gepubliceerd. Met deze systematiek werken we voortdurend aan het op tijd versterken van de keringen (dijken, duinen, dammen) en daarmee aan het op orde houden van de waterveiligheid, ook aan de kust. </w:t>
      </w:r>
    </w:p>
    <w:p w:rsidRPr="002A7CF1" w:rsidR="002A7CF1" w:rsidP="002A7CF1" w:rsidRDefault="002A7CF1" w14:paraId="55A5CA45" w14:textId="77777777"/>
    <w:p w:rsidRPr="002A7CF1" w:rsidR="002A7CF1" w:rsidP="002A7CF1" w:rsidRDefault="002A7CF1" w14:paraId="3B151948" w14:textId="77777777">
      <w:pPr>
        <w:pStyle w:val="WitregelW1bodytekst"/>
        <w:rPr>
          <w:b/>
          <w:bCs/>
        </w:rPr>
      </w:pPr>
      <w:r w:rsidRPr="002A7CF1">
        <w:rPr>
          <w:b/>
          <w:bCs/>
        </w:rPr>
        <w:t xml:space="preserve">7. Heeft u goed in beeld waar langs de kust in Caribisch Nederland de meest risicovolle plekken in de zeewering zijn? Wat zijn de geplande versterkingsopgaven? </w:t>
      </w:r>
    </w:p>
    <w:p w:rsidRPr="002A7CF1" w:rsidR="002A7CF1" w:rsidP="002A7CF1" w:rsidRDefault="002A7CF1" w14:paraId="3377B46D" w14:textId="77777777">
      <w:pPr>
        <w:pStyle w:val="WitregelW1bodytekst"/>
      </w:pPr>
    </w:p>
    <w:p w:rsidR="004D7472" w:rsidP="002A7CF1" w:rsidRDefault="002A7CF1" w14:paraId="75FB8016" w14:textId="77777777">
      <w:pPr>
        <w:pStyle w:val="WitregelW1bodytekst"/>
      </w:pPr>
      <w:r w:rsidRPr="002A7CF1">
        <w:t xml:space="preserve">Ja. Voor de eilanden is voor de kustgebieden </w:t>
      </w:r>
      <w:r w:rsidR="004D7472">
        <w:t>via</w:t>
      </w:r>
      <w:r w:rsidRPr="002A7CF1">
        <w:t xml:space="preserve"> risicoprofielen in beeld gebracht waar ze het meest kwetsbaar zijn voor overstromingen vanuit zee. Voor Bonaire gaat het met name om laaggelegen kustdelen, waaronder delen van Kralendijk, die bij zeespiegelstijging, stormopzet en kusterosie kwetsbaar kunnen zijn. </w:t>
      </w:r>
    </w:p>
    <w:p w:rsidRPr="002A7CF1" w:rsidR="002A7CF1" w:rsidP="002A7CF1" w:rsidRDefault="002A7CF1" w14:paraId="12518833" w14:textId="7F22D2BC">
      <w:pPr>
        <w:pStyle w:val="WitregelW1bodytekst"/>
      </w:pPr>
      <w:r w:rsidRPr="002A7CF1">
        <w:t xml:space="preserve">Voor Saba en Sint Eustatius ligt de opgave vooral bij kust- en haveninfrastructuur en erosiegevoelige locaties. </w:t>
      </w:r>
    </w:p>
    <w:p w:rsidR="002A7CF1" w:rsidP="002A7CF1" w:rsidRDefault="002A7CF1" w14:paraId="5CE2D4C2" w14:textId="77777777">
      <w:pPr>
        <w:pStyle w:val="WitregelW1bodytekst"/>
      </w:pPr>
      <w:r w:rsidRPr="002A7CF1">
        <w:t xml:space="preserve">De verdere prioritering en uitwerking van maatregelen vindt plaats via de eilandelijke klimaatplannen en het Nationaal Uitvoeringsprogramma Klimaatadaptatie. </w:t>
      </w:r>
    </w:p>
    <w:p w:rsidRPr="002A7CF1" w:rsidR="002A7CF1" w:rsidP="002A7CF1" w:rsidRDefault="002A7CF1" w14:paraId="3F34BE03" w14:textId="77777777"/>
    <w:p w:rsidRPr="002A7CF1" w:rsidR="002A7CF1" w:rsidP="002A7CF1" w:rsidRDefault="002A7CF1" w14:paraId="0508F437" w14:textId="77777777">
      <w:pPr>
        <w:pStyle w:val="WitregelW1bodytekst"/>
        <w:rPr>
          <w:b/>
          <w:bCs/>
        </w:rPr>
      </w:pPr>
      <w:r w:rsidRPr="002A7CF1">
        <w:rPr>
          <w:b/>
          <w:bCs/>
        </w:rPr>
        <w:t xml:space="preserve">8. Kunt u bovenstaande vragen afzonderlijk van elkaar beantwoorden voorafgaand aan het aankomende commissiedebat Water d.d. 25 juni 2026? </w:t>
      </w:r>
    </w:p>
    <w:p w:rsidRPr="002A7CF1" w:rsidR="002A7CF1" w:rsidP="002A7CF1" w:rsidRDefault="002A7CF1" w14:paraId="438D9E5F" w14:textId="77777777">
      <w:pPr>
        <w:pStyle w:val="WitregelW1bodytekst"/>
      </w:pPr>
    </w:p>
    <w:p w:rsidRPr="002A7CF1" w:rsidR="002A7CF1" w:rsidP="002A7CF1" w:rsidRDefault="004D7472" w14:paraId="2B018BCA" w14:textId="589BEFD0">
      <w:pPr>
        <w:pStyle w:val="WitregelW1bodytekst"/>
      </w:pPr>
      <w:r>
        <w:t>Ja</w:t>
      </w:r>
      <w:r w:rsidRPr="002A7CF1" w:rsidR="002A7CF1">
        <w:t xml:space="preserve">. </w:t>
      </w:r>
    </w:p>
    <w:p w:rsidR="008161D4" w:rsidP="004D7472" w:rsidRDefault="00752EF3" w14:paraId="18C7B844" w14:textId="714BF685">
      <w:pPr>
        <w:pStyle w:val="WitregelW1bodytekst"/>
      </w:pPr>
      <w:r>
        <w:t xml:space="preserve"> </w:t>
      </w:r>
    </w:p>
    <w:sectPr w:rsidR="008161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A1962" w14:textId="77777777" w:rsidR="003C4D87" w:rsidRDefault="003C4D87">
      <w:pPr>
        <w:spacing w:line="240" w:lineRule="auto"/>
      </w:pPr>
      <w:r>
        <w:separator/>
      </w:r>
    </w:p>
  </w:endnote>
  <w:endnote w:type="continuationSeparator" w:id="0">
    <w:p w14:paraId="58705F91" w14:textId="77777777" w:rsidR="003C4D87" w:rsidRDefault="003C4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1D86" w14:textId="77777777" w:rsidR="000F4939" w:rsidRDefault="000F4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814CC" w14:textId="77777777" w:rsidR="000F4939" w:rsidRDefault="000F4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4E6F" w14:textId="77777777" w:rsidR="000F4939" w:rsidRDefault="000F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E9E3" w14:textId="77777777" w:rsidR="003C4D87" w:rsidRDefault="003C4D87">
      <w:pPr>
        <w:spacing w:line="240" w:lineRule="auto"/>
      </w:pPr>
      <w:r>
        <w:separator/>
      </w:r>
    </w:p>
  </w:footnote>
  <w:footnote w:type="continuationSeparator" w:id="0">
    <w:p w14:paraId="667947BC" w14:textId="77777777" w:rsidR="003C4D87" w:rsidRDefault="003C4D87">
      <w:pPr>
        <w:spacing w:line="240" w:lineRule="auto"/>
      </w:pPr>
      <w:r>
        <w:continuationSeparator/>
      </w:r>
    </w:p>
  </w:footnote>
  <w:footnote w:id="1">
    <w:p w14:paraId="79481A8D" w14:textId="17FDC80A" w:rsidR="002A7CF1" w:rsidRPr="008A284E" w:rsidRDefault="002A7CF1" w:rsidP="002A7CF1">
      <w:pPr>
        <w:pStyle w:val="WitregelW1bodytekst"/>
        <w:rPr>
          <w:sz w:val="16"/>
          <w:szCs w:val="16"/>
        </w:rPr>
      </w:pPr>
      <w:r w:rsidRPr="008A284E">
        <w:rPr>
          <w:rStyle w:val="FootnoteReference"/>
          <w:sz w:val="16"/>
          <w:szCs w:val="16"/>
        </w:rPr>
        <w:footnoteRef/>
      </w:r>
      <w:r w:rsidRPr="008A284E">
        <w:rPr>
          <w:sz w:val="16"/>
          <w:szCs w:val="16"/>
        </w:rPr>
        <w:t xml:space="preserve"> NOS, 10 juni 2026, 'Vier keer zo grote kans op extreem hoog water voor Nederlandse kust'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0B98" w14:textId="77777777" w:rsidR="000F4939" w:rsidRDefault="000F4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8D05" w14:textId="77777777" w:rsidR="008161D4" w:rsidRDefault="00752EF3">
    <w:r>
      <w:rPr>
        <w:noProof/>
        <w:lang w:val="en-GB" w:eastAsia="en-GB"/>
      </w:rPr>
      <mc:AlternateContent>
        <mc:Choice Requires="wps">
          <w:drawing>
            <wp:anchor distT="0" distB="0" distL="0" distR="0" simplePos="0" relativeHeight="251651584" behindDoc="0" locked="1" layoutInCell="1" allowOverlap="1" wp14:anchorId="0DA08D10" wp14:editId="6350594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E14F3E2" w14:textId="77777777" w:rsidR="008161D4" w:rsidRDefault="00752EF3">
                          <w:pPr>
                            <w:pStyle w:val="AfzendgegevensKop0"/>
                          </w:pPr>
                          <w:r>
                            <w:t>Ministerie van Infrastructuur en Waterstaat</w:t>
                          </w:r>
                        </w:p>
                        <w:p w14:paraId="03225899" w14:textId="77777777" w:rsidR="000F4939" w:rsidRDefault="000F4939" w:rsidP="000F4939"/>
                        <w:p w14:paraId="65AF2271" w14:textId="77777777" w:rsidR="000F4939" w:rsidRPr="000F4939" w:rsidRDefault="000F4939" w:rsidP="000F4939">
                          <w:pPr>
                            <w:pStyle w:val="Referentiegegevenskop"/>
                            <w:spacing w:line="276" w:lineRule="auto"/>
                          </w:pPr>
                          <w:r w:rsidRPr="000F4939">
                            <w:t>Ons kenmerk</w:t>
                          </w:r>
                        </w:p>
                        <w:p w14:paraId="0AC93088" w14:textId="77777777" w:rsidR="000F4939" w:rsidRPr="000F4939" w:rsidRDefault="000F4939" w:rsidP="000F4939">
                          <w:pPr>
                            <w:spacing w:line="276" w:lineRule="auto"/>
                            <w:rPr>
                              <w:sz w:val="13"/>
                              <w:szCs w:val="13"/>
                            </w:rPr>
                          </w:pPr>
                          <w:r w:rsidRPr="000F4939">
                            <w:rPr>
                              <w:sz w:val="13"/>
                              <w:szCs w:val="13"/>
                            </w:rPr>
                            <w:t>IENW/BSK-2026/110082</w:t>
                          </w:r>
                        </w:p>
                        <w:p w14:paraId="3C034D09" w14:textId="77777777" w:rsidR="000F4939" w:rsidRPr="000F4939" w:rsidRDefault="000F4939" w:rsidP="000F4939"/>
                      </w:txbxContent>
                    </wps:txbx>
                    <wps:bodyPr vert="horz" wrap="square" lIns="0" tIns="0" rIns="0" bIns="0" anchor="t" anchorCtr="0"/>
                  </wps:wsp>
                </a:graphicData>
              </a:graphic>
            </wp:anchor>
          </w:drawing>
        </mc:Choice>
        <mc:Fallback>
          <w:pict>
            <v:shapetype w14:anchorId="0DA08D1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E14F3E2" w14:textId="77777777" w:rsidR="008161D4" w:rsidRDefault="00752EF3">
                    <w:pPr>
                      <w:pStyle w:val="AfzendgegevensKop0"/>
                    </w:pPr>
                    <w:r>
                      <w:t>Ministerie van Infrastructuur en Waterstaat</w:t>
                    </w:r>
                  </w:p>
                  <w:p w14:paraId="03225899" w14:textId="77777777" w:rsidR="000F4939" w:rsidRDefault="000F4939" w:rsidP="000F4939"/>
                  <w:p w14:paraId="65AF2271" w14:textId="77777777" w:rsidR="000F4939" w:rsidRPr="000F4939" w:rsidRDefault="000F4939" w:rsidP="000F4939">
                    <w:pPr>
                      <w:pStyle w:val="Referentiegegevenskop"/>
                      <w:spacing w:line="276" w:lineRule="auto"/>
                    </w:pPr>
                    <w:r w:rsidRPr="000F4939">
                      <w:t>Ons kenmerk</w:t>
                    </w:r>
                  </w:p>
                  <w:p w14:paraId="0AC93088" w14:textId="77777777" w:rsidR="000F4939" w:rsidRPr="000F4939" w:rsidRDefault="000F4939" w:rsidP="000F4939">
                    <w:pPr>
                      <w:spacing w:line="276" w:lineRule="auto"/>
                      <w:rPr>
                        <w:sz w:val="13"/>
                        <w:szCs w:val="13"/>
                      </w:rPr>
                    </w:pPr>
                    <w:r w:rsidRPr="000F4939">
                      <w:rPr>
                        <w:sz w:val="13"/>
                        <w:szCs w:val="13"/>
                      </w:rPr>
                      <w:t>IENW/BSK-2026/110082</w:t>
                    </w:r>
                  </w:p>
                  <w:p w14:paraId="3C034D09" w14:textId="77777777" w:rsidR="000F4939" w:rsidRPr="000F4939" w:rsidRDefault="000F4939" w:rsidP="000F4939"/>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C7D0688" wp14:editId="037042D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3C171B" w14:textId="77777777" w:rsidR="008161D4" w:rsidRDefault="00752EF3">
                          <w:pPr>
                            <w:pStyle w:val="Referentiegegevens"/>
                          </w:pPr>
                          <w:r>
                            <w:t xml:space="preserve">Page </w:t>
                          </w:r>
                          <w:r>
                            <w:fldChar w:fldCharType="begin"/>
                          </w:r>
                          <w:r>
                            <w:instrText>PAGE</w:instrText>
                          </w:r>
                          <w:r>
                            <w:fldChar w:fldCharType="separate"/>
                          </w:r>
                          <w:r w:rsidR="002A7CF1">
                            <w:rPr>
                              <w:noProof/>
                            </w:rPr>
                            <w:t>1</w:t>
                          </w:r>
                          <w:r>
                            <w:fldChar w:fldCharType="end"/>
                          </w:r>
                          <w:r>
                            <w:t xml:space="preserve"> of </w:t>
                          </w:r>
                          <w:r>
                            <w:fldChar w:fldCharType="begin"/>
                          </w:r>
                          <w:r>
                            <w:instrText>NUMPAGES</w:instrText>
                          </w:r>
                          <w:r>
                            <w:fldChar w:fldCharType="separate"/>
                          </w:r>
                          <w:r w:rsidR="002A7CF1">
                            <w:rPr>
                              <w:noProof/>
                            </w:rPr>
                            <w:t>1</w:t>
                          </w:r>
                          <w:r>
                            <w:fldChar w:fldCharType="end"/>
                          </w:r>
                        </w:p>
                      </w:txbxContent>
                    </wps:txbx>
                    <wps:bodyPr vert="horz" wrap="square" lIns="0" tIns="0" rIns="0" bIns="0" anchor="t" anchorCtr="0"/>
                  </wps:wsp>
                </a:graphicData>
              </a:graphic>
            </wp:anchor>
          </w:drawing>
        </mc:Choice>
        <mc:Fallback>
          <w:pict>
            <v:shape w14:anchorId="1C7D068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3C171B" w14:textId="77777777" w:rsidR="008161D4" w:rsidRDefault="00752EF3">
                    <w:pPr>
                      <w:pStyle w:val="Referentiegegevens"/>
                    </w:pPr>
                    <w:r>
                      <w:t xml:space="preserve">Page </w:t>
                    </w:r>
                    <w:r>
                      <w:fldChar w:fldCharType="begin"/>
                    </w:r>
                    <w:r>
                      <w:instrText>PAGE</w:instrText>
                    </w:r>
                    <w:r>
                      <w:fldChar w:fldCharType="separate"/>
                    </w:r>
                    <w:r w:rsidR="002A7CF1">
                      <w:rPr>
                        <w:noProof/>
                      </w:rPr>
                      <w:t>1</w:t>
                    </w:r>
                    <w:r>
                      <w:fldChar w:fldCharType="end"/>
                    </w:r>
                    <w:r>
                      <w:t xml:space="preserve"> of </w:t>
                    </w:r>
                    <w:r>
                      <w:fldChar w:fldCharType="begin"/>
                    </w:r>
                    <w:r>
                      <w:instrText>NUMPAGES</w:instrText>
                    </w:r>
                    <w:r>
                      <w:fldChar w:fldCharType="separate"/>
                    </w:r>
                    <w:r w:rsidR="002A7CF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4BFC9E8" wp14:editId="4CB1806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33692E" w14:textId="77777777" w:rsidR="0059480C" w:rsidRDefault="0059480C"/>
                      </w:txbxContent>
                    </wps:txbx>
                    <wps:bodyPr vert="horz" wrap="square" lIns="0" tIns="0" rIns="0" bIns="0" anchor="t" anchorCtr="0"/>
                  </wps:wsp>
                </a:graphicData>
              </a:graphic>
            </wp:anchor>
          </w:drawing>
        </mc:Choice>
        <mc:Fallback>
          <w:pict>
            <v:shape w14:anchorId="04BFC9E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233692E" w14:textId="77777777" w:rsidR="0059480C" w:rsidRDefault="0059480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098C9D0" wp14:editId="1082FFD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527CA2" w14:textId="77777777" w:rsidR="0059480C" w:rsidRDefault="0059480C"/>
                      </w:txbxContent>
                    </wps:txbx>
                    <wps:bodyPr vert="horz" wrap="square" lIns="0" tIns="0" rIns="0" bIns="0" anchor="t" anchorCtr="0"/>
                  </wps:wsp>
                </a:graphicData>
              </a:graphic>
            </wp:anchor>
          </w:drawing>
        </mc:Choice>
        <mc:Fallback>
          <w:pict>
            <v:shape w14:anchorId="5098C9D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527CA2" w14:textId="77777777" w:rsidR="0059480C" w:rsidRDefault="0059480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377A" w14:textId="44029118" w:rsidR="008161D4" w:rsidRDefault="00752EF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C9D9554" wp14:editId="1476702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327C52" w14:textId="77777777" w:rsidR="0059480C" w:rsidRDefault="0059480C"/>
                      </w:txbxContent>
                    </wps:txbx>
                    <wps:bodyPr vert="horz" wrap="square" lIns="0" tIns="0" rIns="0" bIns="0" anchor="t" anchorCtr="0"/>
                  </wps:wsp>
                </a:graphicData>
              </a:graphic>
            </wp:anchor>
          </w:drawing>
        </mc:Choice>
        <mc:Fallback>
          <w:pict>
            <v:shapetype w14:anchorId="0C9D955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2327C52" w14:textId="77777777" w:rsidR="0059480C" w:rsidRDefault="0059480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EB9BB06" wp14:editId="56489EC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8DA3CC" w14:textId="30F474EE" w:rsidR="008161D4" w:rsidRDefault="00752EF3">
                          <w:pPr>
                            <w:pStyle w:val="Referentiegegevens"/>
                          </w:pPr>
                          <w:r>
                            <w:t xml:space="preserve">Page </w:t>
                          </w:r>
                          <w:r>
                            <w:fldChar w:fldCharType="begin"/>
                          </w:r>
                          <w:r>
                            <w:instrText>PAGE</w:instrText>
                          </w:r>
                          <w:r>
                            <w:fldChar w:fldCharType="separate"/>
                          </w:r>
                          <w:r w:rsidR="00A53AAB">
                            <w:rPr>
                              <w:noProof/>
                            </w:rPr>
                            <w:t>1</w:t>
                          </w:r>
                          <w:r>
                            <w:fldChar w:fldCharType="end"/>
                          </w:r>
                          <w:r>
                            <w:t xml:space="preserve"> of </w:t>
                          </w:r>
                          <w:r>
                            <w:fldChar w:fldCharType="begin"/>
                          </w:r>
                          <w:r>
                            <w:instrText>NUMPAGES</w:instrText>
                          </w:r>
                          <w:r>
                            <w:fldChar w:fldCharType="separate"/>
                          </w:r>
                          <w:r w:rsidR="00A53AAB">
                            <w:rPr>
                              <w:noProof/>
                            </w:rPr>
                            <w:t>1</w:t>
                          </w:r>
                          <w:r>
                            <w:fldChar w:fldCharType="end"/>
                          </w:r>
                        </w:p>
                      </w:txbxContent>
                    </wps:txbx>
                    <wps:bodyPr vert="horz" wrap="square" lIns="0" tIns="0" rIns="0" bIns="0" anchor="t" anchorCtr="0"/>
                  </wps:wsp>
                </a:graphicData>
              </a:graphic>
            </wp:anchor>
          </w:drawing>
        </mc:Choice>
        <mc:Fallback>
          <w:pict>
            <v:shape w14:anchorId="1EB9BB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48DA3CC" w14:textId="30F474EE" w:rsidR="008161D4" w:rsidRDefault="00752EF3">
                    <w:pPr>
                      <w:pStyle w:val="Referentiegegevens"/>
                    </w:pPr>
                    <w:r>
                      <w:t xml:space="preserve">Page </w:t>
                    </w:r>
                    <w:r>
                      <w:fldChar w:fldCharType="begin"/>
                    </w:r>
                    <w:r>
                      <w:instrText>PAGE</w:instrText>
                    </w:r>
                    <w:r>
                      <w:fldChar w:fldCharType="separate"/>
                    </w:r>
                    <w:r w:rsidR="00A53AAB">
                      <w:rPr>
                        <w:noProof/>
                      </w:rPr>
                      <w:t>1</w:t>
                    </w:r>
                    <w:r>
                      <w:fldChar w:fldCharType="end"/>
                    </w:r>
                    <w:r>
                      <w:t xml:space="preserve"> of </w:t>
                    </w:r>
                    <w:r>
                      <w:fldChar w:fldCharType="begin"/>
                    </w:r>
                    <w:r>
                      <w:instrText>NUMPAGES</w:instrText>
                    </w:r>
                    <w:r>
                      <w:fldChar w:fldCharType="separate"/>
                    </w:r>
                    <w:r w:rsidR="00A53AA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FF608D" wp14:editId="7227E68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37C60F" w14:textId="77777777" w:rsidR="008161D4" w:rsidRDefault="00752EF3">
                          <w:pPr>
                            <w:pStyle w:val="AfzendgegevensKop0"/>
                          </w:pPr>
                          <w:r>
                            <w:t>Ministerie van Infrastructuur en Waterstaat</w:t>
                          </w:r>
                        </w:p>
                        <w:p w14:paraId="2BB60557" w14:textId="77777777" w:rsidR="008161D4" w:rsidRDefault="008161D4">
                          <w:pPr>
                            <w:pStyle w:val="WitregelW1"/>
                          </w:pPr>
                        </w:p>
                        <w:p w14:paraId="00F7B6EC" w14:textId="77777777" w:rsidR="008161D4" w:rsidRDefault="00752EF3">
                          <w:pPr>
                            <w:pStyle w:val="Afzendgegevens"/>
                          </w:pPr>
                          <w:r>
                            <w:t>Rijnstraat 8</w:t>
                          </w:r>
                        </w:p>
                        <w:p w14:paraId="3A3126D2" w14:textId="77777777" w:rsidR="008161D4" w:rsidRPr="002A7CF1" w:rsidRDefault="00752EF3">
                          <w:pPr>
                            <w:pStyle w:val="Afzendgegevens"/>
                            <w:rPr>
                              <w:lang w:val="de-DE"/>
                            </w:rPr>
                          </w:pPr>
                          <w:r w:rsidRPr="002A7CF1">
                            <w:rPr>
                              <w:lang w:val="de-DE"/>
                            </w:rPr>
                            <w:t>2515 XP  Den Haag</w:t>
                          </w:r>
                        </w:p>
                        <w:p w14:paraId="0AAB0AC7" w14:textId="77777777" w:rsidR="008161D4" w:rsidRPr="002A7CF1" w:rsidRDefault="00752EF3">
                          <w:pPr>
                            <w:pStyle w:val="Afzendgegevens"/>
                            <w:rPr>
                              <w:lang w:val="de-DE"/>
                            </w:rPr>
                          </w:pPr>
                          <w:r w:rsidRPr="002A7CF1">
                            <w:rPr>
                              <w:lang w:val="de-DE"/>
                            </w:rPr>
                            <w:t>Postbus 20901</w:t>
                          </w:r>
                        </w:p>
                        <w:p w14:paraId="5EC933FB" w14:textId="77777777" w:rsidR="008161D4" w:rsidRPr="002A7CF1" w:rsidRDefault="00752EF3">
                          <w:pPr>
                            <w:pStyle w:val="Afzendgegevens"/>
                            <w:rPr>
                              <w:lang w:val="de-DE"/>
                            </w:rPr>
                          </w:pPr>
                          <w:r w:rsidRPr="002A7CF1">
                            <w:rPr>
                              <w:lang w:val="de-DE"/>
                            </w:rPr>
                            <w:t>2500 EX Den Haag</w:t>
                          </w:r>
                        </w:p>
                        <w:p w14:paraId="67DC0D28" w14:textId="77777777" w:rsidR="008161D4" w:rsidRPr="002A7CF1" w:rsidRDefault="008161D4">
                          <w:pPr>
                            <w:pStyle w:val="WitregelW1"/>
                            <w:rPr>
                              <w:lang w:val="de-DE"/>
                            </w:rPr>
                          </w:pPr>
                        </w:p>
                        <w:p w14:paraId="7FF1A3B9" w14:textId="77777777" w:rsidR="008161D4" w:rsidRPr="002A7CF1" w:rsidRDefault="00752EF3">
                          <w:pPr>
                            <w:pStyle w:val="Afzendgegevens"/>
                            <w:rPr>
                              <w:lang w:val="de-DE"/>
                            </w:rPr>
                          </w:pPr>
                          <w:r w:rsidRPr="002A7CF1">
                            <w:rPr>
                              <w:lang w:val="de-DE"/>
                            </w:rPr>
                            <w:t>T   070-456 0000</w:t>
                          </w:r>
                        </w:p>
                        <w:p w14:paraId="7422FB7F" w14:textId="77777777" w:rsidR="008161D4" w:rsidRDefault="00752EF3">
                          <w:pPr>
                            <w:pStyle w:val="Afzendgegevens"/>
                          </w:pPr>
                          <w:r>
                            <w:t>F   070-456 1111</w:t>
                          </w:r>
                        </w:p>
                        <w:p w14:paraId="7D172ABF" w14:textId="77777777" w:rsidR="008161D4" w:rsidRDefault="008161D4">
                          <w:pPr>
                            <w:pStyle w:val="WitregelW2"/>
                          </w:pPr>
                        </w:p>
                        <w:p w14:paraId="589D3F33" w14:textId="77777777" w:rsidR="000F4939" w:rsidRDefault="000F4939">
                          <w:pPr>
                            <w:pStyle w:val="Referentiegegevenskop"/>
                          </w:pPr>
                        </w:p>
                        <w:p w14:paraId="2C6A5495" w14:textId="6B5D5B59" w:rsidR="000F4939" w:rsidRPr="000F4939" w:rsidRDefault="000F4939" w:rsidP="000F4939">
                          <w:pPr>
                            <w:pStyle w:val="Referentiegegevenskop"/>
                            <w:spacing w:line="276" w:lineRule="auto"/>
                          </w:pPr>
                          <w:r w:rsidRPr="000F4939">
                            <w:t>Ons kenmerk</w:t>
                          </w:r>
                        </w:p>
                        <w:p w14:paraId="0E978E1B" w14:textId="207E1C47" w:rsidR="000F4939" w:rsidRPr="000F4939" w:rsidRDefault="000F4939" w:rsidP="000F4939">
                          <w:pPr>
                            <w:spacing w:line="276" w:lineRule="auto"/>
                            <w:rPr>
                              <w:sz w:val="13"/>
                              <w:szCs w:val="13"/>
                            </w:rPr>
                          </w:pPr>
                          <w:r w:rsidRPr="000F4939">
                            <w:rPr>
                              <w:sz w:val="13"/>
                              <w:szCs w:val="13"/>
                            </w:rPr>
                            <w:t>IENW/BSK-2026/110082</w:t>
                          </w:r>
                        </w:p>
                        <w:p w14:paraId="79E0CB4A" w14:textId="77777777" w:rsidR="000F4939" w:rsidRPr="000F4939" w:rsidRDefault="000F4939" w:rsidP="000F4939">
                          <w:pPr>
                            <w:spacing w:line="276" w:lineRule="auto"/>
                            <w:rPr>
                              <w:sz w:val="13"/>
                              <w:szCs w:val="13"/>
                            </w:rPr>
                          </w:pPr>
                        </w:p>
                        <w:p w14:paraId="218AA7E6" w14:textId="140F03B7" w:rsidR="000F4939" w:rsidRPr="000F4939" w:rsidRDefault="000F4939" w:rsidP="000F4939">
                          <w:pPr>
                            <w:spacing w:line="276" w:lineRule="auto"/>
                            <w:rPr>
                              <w:b/>
                              <w:bCs/>
                              <w:sz w:val="13"/>
                              <w:szCs w:val="13"/>
                            </w:rPr>
                          </w:pPr>
                          <w:r w:rsidRPr="000F4939">
                            <w:rPr>
                              <w:b/>
                              <w:bCs/>
                              <w:sz w:val="13"/>
                              <w:szCs w:val="13"/>
                            </w:rPr>
                            <w:t>Uw kenmerk</w:t>
                          </w:r>
                        </w:p>
                        <w:p w14:paraId="3AB16E12" w14:textId="3724BB54" w:rsidR="000F4939" w:rsidRPr="000F4939" w:rsidRDefault="000F4939" w:rsidP="000F4939">
                          <w:pPr>
                            <w:pStyle w:val="Referentiegegevenskop"/>
                            <w:spacing w:line="276" w:lineRule="auto"/>
                            <w:rPr>
                              <w:b w:val="0"/>
                            </w:rPr>
                          </w:pPr>
                          <w:r w:rsidRPr="000F4939">
                            <w:rPr>
                              <w:b w:val="0"/>
                            </w:rPr>
                            <w:t>2026Z12988</w:t>
                          </w:r>
                        </w:p>
                        <w:p w14:paraId="60909D21" w14:textId="77777777" w:rsidR="000F4939" w:rsidRPr="000F4939" w:rsidRDefault="000F4939" w:rsidP="000F4939">
                          <w:pPr>
                            <w:pStyle w:val="Referentiegegevenskop"/>
                            <w:spacing w:line="276" w:lineRule="auto"/>
                          </w:pPr>
                        </w:p>
                        <w:p w14:paraId="7CCFEC13" w14:textId="26E8E40A" w:rsidR="008161D4" w:rsidRPr="000F4939" w:rsidRDefault="00752EF3" w:rsidP="000F4939">
                          <w:pPr>
                            <w:pStyle w:val="Referentiegegevenskop"/>
                            <w:spacing w:line="276" w:lineRule="auto"/>
                          </w:pPr>
                          <w:r w:rsidRPr="000F4939">
                            <w:t>Bijlage(n)</w:t>
                          </w:r>
                        </w:p>
                        <w:p w14:paraId="4FA09D7F" w14:textId="26E12E9F" w:rsidR="008161D4" w:rsidRPr="000F4939" w:rsidRDefault="000F4939" w:rsidP="000F4939">
                          <w:pPr>
                            <w:pStyle w:val="Referentiegegevens"/>
                            <w:spacing w:line="276" w:lineRule="auto"/>
                          </w:pPr>
                          <w:r w:rsidRPr="000F4939">
                            <w:t>1</w:t>
                          </w:r>
                        </w:p>
                      </w:txbxContent>
                    </wps:txbx>
                    <wps:bodyPr vert="horz" wrap="square" lIns="0" tIns="0" rIns="0" bIns="0" anchor="t" anchorCtr="0"/>
                  </wps:wsp>
                </a:graphicData>
              </a:graphic>
            </wp:anchor>
          </w:drawing>
        </mc:Choice>
        <mc:Fallback>
          <w:pict>
            <v:shape w14:anchorId="3AFF608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37C60F" w14:textId="77777777" w:rsidR="008161D4" w:rsidRDefault="00752EF3">
                    <w:pPr>
                      <w:pStyle w:val="AfzendgegevensKop0"/>
                    </w:pPr>
                    <w:r>
                      <w:t>Ministerie van Infrastructuur en Waterstaat</w:t>
                    </w:r>
                  </w:p>
                  <w:p w14:paraId="2BB60557" w14:textId="77777777" w:rsidR="008161D4" w:rsidRDefault="008161D4">
                    <w:pPr>
                      <w:pStyle w:val="WitregelW1"/>
                    </w:pPr>
                  </w:p>
                  <w:p w14:paraId="00F7B6EC" w14:textId="77777777" w:rsidR="008161D4" w:rsidRDefault="00752EF3">
                    <w:pPr>
                      <w:pStyle w:val="Afzendgegevens"/>
                    </w:pPr>
                    <w:r>
                      <w:t>Rijnstraat 8</w:t>
                    </w:r>
                  </w:p>
                  <w:p w14:paraId="3A3126D2" w14:textId="77777777" w:rsidR="008161D4" w:rsidRPr="002A7CF1" w:rsidRDefault="00752EF3">
                    <w:pPr>
                      <w:pStyle w:val="Afzendgegevens"/>
                      <w:rPr>
                        <w:lang w:val="de-DE"/>
                      </w:rPr>
                    </w:pPr>
                    <w:r w:rsidRPr="002A7CF1">
                      <w:rPr>
                        <w:lang w:val="de-DE"/>
                      </w:rPr>
                      <w:t>2515 XP  Den Haag</w:t>
                    </w:r>
                  </w:p>
                  <w:p w14:paraId="0AAB0AC7" w14:textId="77777777" w:rsidR="008161D4" w:rsidRPr="002A7CF1" w:rsidRDefault="00752EF3">
                    <w:pPr>
                      <w:pStyle w:val="Afzendgegevens"/>
                      <w:rPr>
                        <w:lang w:val="de-DE"/>
                      </w:rPr>
                    </w:pPr>
                    <w:r w:rsidRPr="002A7CF1">
                      <w:rPr>
                        <w:lang w:val="de-DE"/>
                      </w:rPr>
                      <w:t>Postbus 20901</w:t>
                    </w:r>
                  </w:p>
                  <w:p w14:paraId="5EC933FB" w14:textId="77777777" w:rsidR="008161D4" w:rsidRPr="002A7CF1" w:rsidRDefault="00752EF3">
                    <w:pPr>
                      <w:pStyle w:val="Afzendgegevens"/>
                      <w:rPr>
                        <w:lang w:val="de-DE"/>
                      </w:rPr>
                    </w:pPr>
                    <w:r w:rsidRPr="002A7CF1">
                      <w:rPr>
                        <w:lang w:val="de-DE"/>
                      </w:rPr>
                      <w:t>2500 EX Den Haag</w:t>
                    </w:r>
                  </w:p>
                  <w:p w14:paraId="67DC0D28" w14:textId="77777777" w:rsidR="008161D4" w:rsidRPr="002A7CF1" w:rsidRDefault="008161D4">
                    <w:pPr>
                      <w:pStyle w:val="WitregelW1"/>
                      <w:rPr>
                        <w:lang w:val="de-DE"/>
                      </w:rPr>
                    </w:pPr>
                  </w:p>
                  <w:p w14:paraId="7FF1A3B9" w14:textId="77777777" w:rsidR="008161D4" w:rsidRPr="002A7CF1" w:rsidRDefault="00752EF3">
                    <w:pPr>
                      <w:pStyle w:val="Afzendgegevens"/>
                      <w:rPr>
                        <w:lang w:val="de-DE"/>
                      </w:rPr>
                    </w:pPr>
                    <w:r w:rsidRPr="002A7CF1">
                      <w:rPr>
                        <w:lang w:val="de-DE"/>
                      </w:rPr>
                      <w:t>T   070-456 0000</w:t>
                    </w:r>
                  </w:p>
                  <w:p w14:paraId="7422FB7F" w14:textId="77777777" w:rsidR="008161D4" w:rsidRDefault="00752EF3">
                    <w:pPr>
                      <w:pStyle w:val="Afzendgegevens"/>
                    </w:pPr>
                    <w:r>
                      <w:t>F   070-456 1111</w:t>
                    </w:r>
                  </w:p>
                  <w:p w14:paraId="7D172ABF" w14:textId="77777777" w:rsidR="008161D4" w:rsidRDefault="008161D4">
                    <w:pPr>
                      <w:pStyle w:val="WitregelW2"/>
                    </w:pPr>
                  </w:p>
                  <w:p w14:paraId="589D3F33" w14:textId="77777777" w:rsidR="000F4939" w:rsidRDefault="000F4939">
                    <w:pPr>
                      <w:pStyle w:val="Referentiegegevenskop"/>
                    </w:pPr>
                  </w:p>
                  <w:p w14:paraId="2C6A5495" w14:textId="6B5D5B59" w:rsidR="000F4939" w:rsidRPr="000F4939" w:rsidRDefault="000F4939" w:rsidP="000F4939">
                    <w:pPr>
                      <w:pStyle w:val="Referentiegegevenskop"/>
                      <w:spacing w:line="276" w:lineRule="auto"/>
                    </w:pPr>
                    <w:r w:rsidRPr="000F4939">
                      <w:t>Ons kenmerk</w:t>
                    </w:r>
                  </w:p>
                  <w:p w14:paraId="0E978E1B" w14:textId="207E1C47" w:rsidR="000F4939" w:rsidRPr="000F4939" w:rsidRDefault="000F4939" w:rsidP="000F4939">
                    <w:pPr>
                      <w:spacing w:line="276" w:lineRule="auto"/>
                      <w:rPr>
                        <w:sz w:val="13"/>
                        <w:szCs w:val="13"/>
                      </w:rPr>
                    </w:pPr>
                    <w:r w:rsidRPr="000F4939">
                      <w:rPr>
                        <w:sz w:val="13"/>
                        <w:szCs w:val="13"/>
                      </w:rPr>
                      <w:t>IENW/BSK-2026/110082</w:t>
                    </w:r>
                  </w:p>
                  <w:p w14:paraId="79E0CB4A" w14:textId="77777777" w:rsidR="000F4939" w:rsidRPr="000F4939" w:rsidRDefault="000F4939" w:rsidP="000F4939">
                    <w:pPr>
                      <w:spacing w:line="276" w:lineRule="auto"/>
                      <w:rPr>
                        <w:sz w:val="13"/>
                        <w:szCs w:val="13"/>
                      </w:rPr>
                    </w:pPr>
                  </w:p>
                  <w:p w14:paraId="218AA7E6" w14:textId="140F03B7" w:rsidR="000F4939" w:rsidRPr="000F4939" w:rsidRDefault="000F4939" w:rsidP="000F4939">
                    <w:pPr>
                      <w:spacing w:line="276" w:lineRule="auto"/>
                      <w:rPr>
                        <w:b/>
                        <w:bCs/>
                        <w:sz w:val="13"/>
                        <w:szCs w:val="13"/>
                      </w:rPr>
                    </w:pPr>
                    <w:r w:rsidRPr="000F4939">
                      <w:rPr>
                        <w:b/>
                        <w:bCs/>
                        <w:sz w:val="13"/>
                        <w:szCs w:val="13"/>
                      </w:rPr>
                      <w:t>Uw kenmerk</w:t>
                    </w:r>
                  </w:p>
                  <w:p w14:paraId="3AB16E12" w14:textId="3724BB54" w:rsidR="000F4939" w:rsidRPr="000F4939" w:rsidRDefault="000F4939" w:rsidP="000F4939">
                    <w:pPr>
                      <w:pStyle w:val="Referentiegegevenskop"/>
                      <w:spacing w:line="276" w:lineRule="auto"/>
                      <w:rPr>
                        <w:b w:val="0"/>
                      </w:rPr>
                    </w:pPr>
                    <w:r w:rsidRPr="000F4939">
                      <w:rPr>
                        <w:b w:val="0"/>
                      </w:rPr>
                      <w:t>2026Z12988</w:t>
                    </w:r>
                  </w:p>
                  <w:p w14:paraId="60909D21" w14:textId="77777777" w:rsidR="000F4939" w:rsidRPr="000F4939" w:rsidRDefault="000F4939" w:rsidP="000F4939">
                    <w:pPr>
                      <w:pStyle w:val="Referentiegegevenskop"/>
                      <w:spacing w:line="276" w:lineRule="auto"/>
                    </w:pPr>
                  </w:p>
                  <w:p w14:paraId="7CCFEC13" w14:textId="26E8E40A" w:rsidR="008161D4" w:rsidRPr="000F4939" w:rsidRDefault="00752EF3" w:rsidP="000F4939">
                    <w:pPr>
                      <w:pStyle w:val="Referentiegegevenskop"/>
                      <w:spacing w:line="276" w:lineRule="auto"/>
                    </w:pPr>
                    <w:r w:rsidRPr="000F4939">
                      <w:t>Bijlage(n)</w:t>
                    </w:r>
                  </w:p>
                  <w:p w14:paraId="4FA09D7F" w14:textId="26E12E9F" w:rsidR="008161D4" w:rsidRPr="000F4939" w:rsidRDefault="000F4939" w:rsidP="000F4939">
                    <w:pPr>
                      <w:pStyle w:val="Referentiegegevens"/>
                      <w:spacing w:line="276" w:lineRule="auto"/>
                    </w:pPr>
                    <w:r w:rsidRPr="000F4939">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C392B2" wp14:editId="0CDFA5C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F4C1B2" w14:textId="77777777" w:rsidR="008161D4" w:rsidRDefault="00752EF3">
                          <w:pPr>
                            <w:spacing w:line="240" w:lineRule="auto"/>
                          </w:pPr>
                          <w:r>
                            <w:rPr>
                              <w:noProof/>
                              <w:lang w:val="en-GB" w:eastAsia="en-GB"/>
                            </w:rPr>
                            <w:drawing>
                              <wp:inline distT="0" distB="0" distL="0" distR="0" wp14:anchorId="256BA974" wp14:editId="2E50909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C392B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DF4C1B2" w14:textId="77777777" w:rsidR="008161D4" w:rsidRDefault="00752EF3">
                    <w:pPr>
                      <w:spacing w:line="240" w:lineRule="auto"/>
                    </w:pPr>
                    <w:r>
                      <w:rPr>
                        <w:noProof/>
                        <w:lang w:val="en-GB" w:eastAsia="en-GB"/>
                      </w:rPr>
                      <w:drawing>
                        <wp:inline distT="0" distB="0" distL="0" distR="0" wp14:anchorId="256BA974" wp14:editId="2E50909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AE7D1E1" wp14:editId="2A6B97F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F67058" w14:textId="77777777" w:rsidR="008161D4" w:rsidRDefault="00752EF3">
                          <w:pPr>
                            <w:spacing w:line="240" w:lineRule="auto"/>
                          </w:pPr>
                          <w:r>
                            <w:rPr>
                              <w:noProof/>
                              <w:lang w:val="en-GB" w:eastAsia="en-GB"/>
                            </w:rPr>
                            <w:drawing>
                              <wp:inline distT="0" distB="0" distL="0" distR="0" wp14:anchorId="63C70B2D" wp14:editId="6604AAE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E7D1E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0F67058" w14:textId="77777777" w:rsidR="008161D4" w:rsidRDefault="00752EF3">
                    <w:pPr>
                      <w:spacing w:line="240" w:lineRule="auto"/>
                    </w:pPr>
                    <w:r>
                      <w:rPr>
                        <w:noProof/>
                        <w:lang w:val="en-GB" w:eastAsia="en-GB"/>
                      </w:rPr>
                      <w:drawing>
                        <wp:inline distT="0" distB="0" distL="0" distR="0" wp14:anchorId="63C70B2D" wp14:editId="6604AAE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CB239BE" wp14:editId="5C5E2BC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66F45FA" w14:textId="77777777" w:rsidR="008161D4" w:rsidRDefault="00752EF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B239B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66F45FA" w14:textId="77777777" w:rsidR="008161D4" w:rsidRDefault="00752EF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3C15D29" wp14:editId="4C1FC3C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8F6035" w14:textId="77777777" w:rsidR="008161D4" w:rsidRDefault="00752EF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3C15D2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58F6035" w14:textId="77777777" w:rsidR="008161D4" w:rsidRDefault="00752EF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A5EFD2" wp14:editId="6DEE3F4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161D4" w14:paraId="7A48E597" w14:textId="77777777">
                            <w:trPr>
                              <w:trHeight w:val="200"/>
                            </w:trPr>
                            <w:tc>
                              <w:tcPr>
                                <w:tcW w:w="1140" w:type="dxa"/>
                              </w:tcPr>
                              <w:p w14:paraId="6A056502" w14:textId="77777777" w:rsidR="008161D4" w:rsidRDefault="008161D4"/>
                            </w:tc>
                            <w:tc>
                              <w:tcPr>
                                <w:tcW w:w="5400" w:type="dxa"/>
                              </w:tcPr>
                              <w:p w14:paraId="6C00EB1F" w14:textId="77777777" w:rsidR="008161D4" w:rsidRDefault="008161D4"/>
                            </w:tc>
                          </w:tr>
                          <w:tr w:rsidR="008161D4" w14:paraId="26A48026" w14:textId="77777777">
                            <w:trPr>
                              <w:trHeight w:val="240"/>
                            </w:trPr>
                            <w:tc>
                              <w:tcPr>
                                <w:tcW w:w="1140" w:type="dxa"/>
                              </w:tcPr>
                              <w:p w14:paraId="599CD042" w14:textId="77777777" w:rsidR="008161D4" w:rsidRDefault="00752EF3">
                                <w:r>
                                  <w:t>Datum</w:t>
                                </w:r>
                              </w:p>
                            </w:tc>
                            <w:tc>
                              <w:tcPr>
                                <w:tcW w:w="5400" w:type="dxa"/>
                              </w:tcPr>
                              <w:p w14:paraId="6FEE5E4C" w14:textId="62783B3E" w:rsidR="008161D4" w:rsidRDefault="00271969">
                                <w:r>
                                  <w:t>25 juni 2026</w:t>
                                </w:r>
                              </w:p>
                            </w:tc>
                          </w:tr>
                          <w:tr w:rsidR="008161D4" w14:paraId="2C96D64A" w14:textId="77777777">
                            <w:trPr>
                              <w:trHeight w:val="240"/>
                            </w:trPr>
                            <w:tc>
                              <w:tcPr>
                                <w:tcW w:w="1140" w:type="dxa"/>
                              </w:tcPr>
                              <w:p w14:paraId="0FD4F312" w14:textId="77777777" w:rsidR="008161D4" w:rsidRDefault="00752EF3">
                                <w:r>
                                  <w:t>Betreft</w:t>
                                </w:r>
                              </w:p>
                            </w:tc>
                            <w:tc>
                              <w:tcPr>
                                <w:tcW w:w="5400" w:type="dxa"/>
                              </w:tcPr>
                              <w:p w14:paraId="777DB507" w14:textId="33F2FC48" w:rsidR="008161D4" w:rsidRDefault="00752EF3">
                                <w:r>
                                  <w:t>Kamervragen Lid Bromet over verhoogde kans op extreem hoog water voor de Nederlandse kust</w:t>
                                </w:r>
                              </w:p>
                            </w:tc>
                          </w:tr>
                          <w:tr w:rsidR="008161D4" w14:paraId="748B9955" w14:textId="77777777">
                            <w:trPr>
                              <w:trHeight w:val="200"/>
                            </w:trPr>
                            <w:tc>
                              <w:tcPr>
                                <w:tcW w:w="1140" w:type="dxa"/>
                              </w:tcPr>
                              <w:p w14:paraId="31A79B64" w14:textId="77777777" w:rsidR="008161D4" w:rsidRDefault="008161D4"/>
                            </w:tc>
                            <w:tc>
                              <w:tcPr>
                                <w:tcW w:w="5400" w:type="dxa"/>
                              </w:tcPr>
                              <w:p w14:paraId="06012240" w14:textId="77777777" w:rsidR="008161D4" w:rsidRDefault="008161D4"/>
                            </w:tc>
                          </w:tr>
                        </w:tbl>
                        <w:p w14:paraId="2A8658E7" w14:textId="77777777" w:rsidR="0059480C" w:rsidRDefault="0059480C"/>
                      </w:txbxContent>
                    </wps:txbx>
                    <wps:bodyPr vert="horz" wrap="square" lIns="0" tIns="0" rIns="0" bIns="0" anchor="t" anchorCtr="0"/>
                  </wps:wsp>
                </a:graphicData>
              </a:graphic>
            </wp:anchor>
          </w:drawing>
        </mc:Choice>
        <mc:Fallback>
          <w:pict>
            <v:shape w14:anchorId="79A5EFD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161D4" w14:paraId="7A48E597" w14:textId="77777777">
                      <w:trPr>
                        <w:trHeight w:val="200"/>
                      </w:trPr>
                      <w:tc>
                        <w:tcPr>
                          <w:tcW w:w="1140" w:type="dxa"/>
                        </w:tcPr>
                        <w:p w14:paraId="6A056502" w14:textId="77777777" w:rsidR="008161D4" w:rsidRDefault="008161D4"/>
                      </w:tc>
                      <w:tc>
                        <w:tcPr>
                          <w:tcW w:w="5400" w:type="dxa"/>
                        </w:tcPr>
                        <w:p w14:paraId="6C00EB1F" w14:textId="77777777" w:rsidR="008161D4" w:rsidRDefault="008161D4"/>
                      </w:tc>
                    </w:tr>
                    <w:tr w:rsidR="008161D4" w14:paraId="26A48026" w14:textId="77777777">
                      <w:trPr>
                        <w:trHeight w:val="240"/>
                      </w:trPr>
                      <w:tc>
                        <w:tcPr>
                          <w:tcW w:w="1140" w:type="dxa"/>
                        </w:tcPr>
                        <w:p w14:paraId="599CD042" w14:textId="77777777" w:rsidR="008161D4" w:rsidRDefault="00752EF3">
                          <w:r>
                            <w:t>Datum</w:t>
                          </w:r>
                        </w:p>
                      </w:tc>
                      <w:tc>
                        <w:tcPr>
                          <w:tcW w:w="5400" w:type="dxa"/>
                        </w:tcPr>
                        <w:p w14:paraId="6FEE5E4C" w14:textId="62783B3E" w:rsidR="008161D4" w:rsidRDefault="00271969">
                          <w:r>
                            <w:t>25 juni 2026</w:t>
                          </w:r>
                        </w:p>
                      </w:tc>
                    </w:tr>
                    <w:tr w:rsidR="008161D4" w14:paraId="2C96D64A" w14:textId="77777777">
                      <w:trPr>
                        <w:trHeight w:val="240"/>
                      </w:trPr>
                      <w:tc>
                        <w:tcPr>
                          <w:tcW w:w="1140" w:type="dxa"/>
                        </w:tcPr>
                        <w:p w14:paraId="0FD4F312" w14:textId="77777777" w:rsidR="008161D4" w:rsidRDefault="00752EF3">
                          <w:r>
                            <w:t>Betreft</w:t>
                          </w:r>
                        </w:p>
                      </w:tc>
                      <w:tc>
                        <w:tcPr>
                          <w:tcW w:w="5400" w:type="dxa"/>
                        </w:tcPr>
                        <w:p w14:paraId="777DB507" w14:textId="33F2FC48" w:rsidR="008161D4" w:rsidRDefault="00752EF3">
                          <w:r>
                            <w:t>Kamervragen Lid Bromet over verhoogde kans op extreem hoog water voor de Nederlandse kust</w:t>
                          </w:r>
                        </w:p>
                      </w:tc>
                    </w:tr>
                    <w:tr w:rsidR="008161D4" w14:paraId="748B9955" w14:textId="77777777">
                      <w:trPr>
                        <w:trHeight w:val="200"/>
                      </w:trPr>
                      <w:tc>
                        <w:tcPr>
                          <w:tcW w:w="1140" w:type="dxa"/>
                        </w:tcPr>
                        <w:p w14:paraId="31A79B64" w14:textId="77777777" w:rsidR="008161D4" w:rsidRDefault="008161D4"/>
                      </w:tc>
                      <w:tc>
                        <w:tcPr>
                          <w:tcW w:w="5400" w:type="dxa"/>
                        </w:tcPr>
                        <w:p w14:paraId="06012240" w14:textId="77777777" w:rsidR="008161D4" w:rsidRDefault="008161D4"/>
                      </w:tc>
                    </w:tr>
                  </w:tbl>
                  <w:p w14:paraId="2A8658E7" w14:textId="77777777" w:rsidR="0059480C" w:rsidRDefault="0059480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7FE6786" wp14:editId="25D66CB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9CE427" w14:textId="77777777" w:rsidR="0059480C" w:rsidRDefault="0059480C"/>
                      </w:txbxContent>
                    </wps:txbx>
                    <wps:bodyPr vert="horz" wrap="square" lIns="0" tIns="0" rIns="0" bIns="0" anchor="t" anchorCtr="0"/>
                  </wps:wsp>
                </a:graphicData>
              </a:graphic>
            </wp:anchor>
          </w:drawing>
        </mc:Choice>
        <mc:Fallback>
          <w:pict>
            <v:shape w14:anchorId="67FE678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D9CE427" w14:textId="77777777" w:rsidR="0059480C" w:rsidRDefault="0059480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767E4"/>
    <w:multiLevelType w:val="multilevel"/>
    <w:tmpl w:val="DFB8EEA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FC8DD0"/>
    <w:multiLevelType w:val="multilevel"/>
    <w:tmpl w:val="0C69DC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8EA8CB"/>
    <w:multiLevelType w:val="multilevel"/>
    <w:tmpl w:val="750E90F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2A1DCD"/>
    <w:multiLevelType w:val="multilevel"/>
    <w:tmpl w:val="DEA0698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D645A4"/>
    <w:multiLevelType w:val="multilevel"/>
    <w:tmpl w:val="EAF961B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7A4C82"/>
    <w:multiLevelType w:val="multilevel"/>
    <w:tmpl w:val="F47C6A2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469648"/>
    <w:multiLevelType w:val="multilevel"/>
    <w:tmpl w:val="C07C097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4A9B12"/>
    <w:multiLevelType w:val="multilevel"/>
    <w:tmpl w:val="9D2EF72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C1AF5A"/>
    <w:multiLevelType w:val="multilevel"/>
    <w:tmpl w:val="948BA84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1CEC6EF"/>
    <w:multiLevelType w:val="multilevel"/>
    <w:tmpl w:val="61BAC31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FB1A13"/>
    <w:multiLevelType w:val="multilevel"/>
    <w:tmpl w:val="BCC7F75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A0DE59"/>
    <w:multiLevelType w:val="multilevel"/>
    <w:tmpl w:val="F9C4643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197585"/>
    <w:multiLevelType w:val="multilevel"/>
    <w:tmpl w:val="8E22925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B55B4D"/>
    <w:multiLevelType w:val="multilevel"/>
    <w:tmpl w:val="9C4088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719EEE"/>
    <w:multiLevelType w:val="multilevel"/>
    <w:tmpl w:val="BDD55A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4B773720"/>
    <w:multiLevelType w:val="multilevel"/>
    <w:tmpl w:val="BE1AE27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82F17E"/>
    <w:multiLevelType w:val="multilevel"/>
    <w:tmpl w:val="CB01298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9892E2"/>
    <w:multiLevelType w:val="multilevel"/>
    <w:tmpl w:val="1A2BE23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F0EB35"/>
    <w:multiLevelType w:val="multilevel"/>
    <w:tmpl w:val="7AFBDCB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0D7D49"/>
    <w:multiLevelType w:val="multilevel"/>
    <w:tmpl w:val="441ED7A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74F791"/>
    <w:multiLevelType w:val="multilevel"/>
    <w:tmpl w:val="7C3C715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E591E6"/>
    <w:multiLevelType w:val="multilevel"/>
    <w:tmpl w:val="D148E6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8ADCD4D"/>
    <w:multiLevelType w:val="multilevel"/>
    <w:tmpl w:val="149D442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0"/>
  </w:num>
  <w:num w:numId="3">
    <w:abstractNumId w:val="19"/>
  </w:num>
  <w:num w:numId="4">
    <w:abstractNumId w:val="15"/>
  </w:num>
  <w:num w:numId="5">
    <w:abstractNumId w:val="14"/>
  </w:num>
  <w:num w:numId="6">
    <w:abstractNumId w:val="2"/>
  </w:num>
  <w:num w:numId="7">
    <w:abstractNumId w:val="6"/>
  </w:num>
  <w:num w:numId="8">
    <w:abstractNumId w:val="8"/>
  </w:num>
  <w:num w:numId="9">
    <w:abstractNumId w:val="0"/>
  </w:num>
  <w:num w:numId="10">
    <w:abstractNumId w:val="12"/>
  </w:num>
  <w:num w:numId="11">
    <w:abstractNumId w:val="16"/>
  </w:num>
  <w:num w:numId="12">
    <w:abstractNumId w:val="21"/>
  </w:num>
  <w:num w:numId="13">
    <w:abstractNumId w:val="4"/>
  </w:num>
  <w:num w:numId="14">
    <w:abstractNumId w:val="7"/>
  </w:num>
  <w:num w:numId="15">
    <w:abstractNumId w:val="22"/>
  </w:num>
  <w:num w:numId="16">
    <w:abstractNumId w:val="20"/>
  </w:num>
  <w:num w:numId="17">
    <w:abstractNumId w:val="1"/>
  </w:num>
  <w:num w:numId="18">
    <w:abstractNumId w:val="5"/>
  </w:num>
  <w:num w:numId="19">
    <w:abstractNumId w:val="18"/>
  </w:num>
  <w:num w:numId="20">
    <w:abstractNumId w:val="13"/>
  </w:num>
  <w:num w:numId="21">
    <w:abstractNumId w:val="3"/>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F1"/>
    <w:rsid w:val="000F4939"/>
    <w:rsid w:val="00204A74"/>
    <w:rsid w:val="00271969"/>
    <w:rsid w:val="002A7CF1"/>
    <w:rsid w:val="002C0A33"/>
    <w:rsid w:val="003C3FC0"/>
    <w:rsid w:val="003C4D87"/>
    <w:rsid w:val="004D7472"/>
    <w:rsid w:val="004F6F62"/>
    <w:rsid w:val="005747CD"/>
    <w:rsid w:val="0059480C"/>
    <w:rsid w:val="005A789A"/>
    <w:rsid w:val="006E7591"/>
    <w:rsid w:val="00752EF3"/>
    <w:rsid w:val="008161D4"/>
    <w:rsid w:val="008A284E"/>
    <w:rsid w:val="008E6067"/>
    <w:rsid w:val="00934596"/>
    <w:rsid w:val="009D5E83"/>
    <w:rsid w:val="00A53AAB"/>
    <w:rsid w:val="00AD0A0D"/>
    <w:rsid w:val="00B552D9"/>
    <w:rsid w:val="00CB4856"/>
    <w:rsid w:val="00D113AD"/>
    <w:rsid w:val="00D430B2"/>
    <w:rsid w:val="00D635B7"/>
    <w:rsid w:val="00D91B42"/>
    <w:rsid w:val="00E00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284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A7CF1"/>
    <w:pPr>
      <w:tabs>
        <w:tab w:val="center" w:pos="4536"/>
        <w:tab w:val="right" w:pos="9072"/>
      </w:tabs>
      <w:spacing w:line="240" w:lineRule="auto"/>
    </w:pPr>
  </w:style>
  <w:style w:type="character" w:customStyle="1" w:styleId="HeaderChar">
    <w:name w:val="Header Char"/>
    <w:basedOn w:val="DefaultParagraphFont"/>
    <w:link w:val="Header"/>
    <w:uiPriority w:val="99"/>
    <w:rsid w:val="002A7CF1"/>
    <w:rPr>
      <w:rFonts w:ascii="Verdana" w:hAnsi="Verdana"/>
      <w:color w:val="000000"/>
      <w:sz w:val="18"/>
      <w:szCs w:val="18"/>
    </w:rPr>
  </w:style>
  <w:style w:type="paragraph" w:styleId="Footer">
    <w:name w:val="footer"/>
    <w:basedOn w:val="Normal"/>
    <w:link w:val="FooterChar"/>
    <w:uiPriority w:val="99"/>
    <w:unhideWhenUsed/>
    <w:rsid w:val="002A7CF1"/>
    <w:pPr>
      <w:tabs>
        <w:tab w:val="center" w:pos="4536"/>
        <w:tab w:val="right" w:pos="9072"/>
      </w:tabs>
      <w:spacing w:line="240" w:lineRule="auto"/>
    </w:pPr>
  </w:style>
  <w:style w:type="character" w:customStyle="1" w:styleId="FooterChar">
    <w:name w:val="Footer Char"/>
    <w:basedOn w:val="DefaultParagraphFont"/>
    <w:link w:val="Footer"/>
    <w:uiPriority w:val="99"/>
    <w:rsid w:val="002A7CF1"/>
    <w:rPr>
      <w:rFonts w:ascii="Verdana" w:hAnsi="Verdana"/>
      <w:color w:val="000000"/>
      <w:sz w:val="18"/>
      <w:szCs w:val="18"/>
    </w:rPr>
  </w:style>
  <w:style w:type="paragraph" w:styleId="FootnoteText">
    <w:name w:val="footnote text"/>
    <w:basedOn w:val="Normal"/>
    <w:link w:val="FootnoteTextChar"/>
    <w:uiPriority w:val="99"/>
    <w:semiHidden/>
    <w:unhideWhenUsed/>
    <w:rsid w:val="002A7CF1"/>
    <w:pPr>
      <w:spacing w:line="240" w:lineRule="auto"/>
    </w:pPr>
    <w:rPr>
      <w:sz w:val="20"/>
      <w:szCs w:val="20"/>
    </w:rPr>
  </w:style>
  <w:style w:type="character" w:customStyle="1" w:styleId="FootnoteTextChar">
    <w:name w:val="Footnote Text Char"/>
    <w:basedOn w:val="DefaultParagraphFont"/>
    <w:link w:val="FootnoteText"/>
    <w:uiPriority w:val="99"/>
    <w:semiHidden/>
    <w:rsid w:val="002A7CF1"/>
    <w:rPr>
      <w:rFonts w:ascii="Verdana" w:hAnsi="Verdana"/>
      <w:color w:val="000000"/>
    </w:rPr>
  </w:style>
  <w:style w:type="character" w:styleId="FootnoteReference">
    <w:name w:val="footnote reference"/>
    <w:basedOn w:val="DefaultParagraphFont"/>
    <w:uiPriority w:val="99"/>
    <w:semiHidden/>
    <w:unhideWhenUsed/>
    <w:rsid w:val="002A7CF1"/>
    <w:rPr>
      <w:vertAlign w:val="superscript"/>
    </w:rPr>
  </w:style>
  <w:style w:type="paragraph" w:styleId="Revision">
    <w:name w:val="Revision"/>
    <w:hidden/>
    <w:uiPriority w:val="99"/>
    <w:semiHidden/>
    <w:rsid w:val="00D430B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20346">
      <w:bodyDiv w:val="1"/>
      <w:marLeft w:val="0"/>
      <w:marRight w:val="0"/>
      <w:marTop w:val="0"/>
      <w:marBottom w:val="0"/>
      <w:divBdr>
        <w:top w:val="none" w:sz="0" w:space="0" w:color="auto"/>
        <w:left w:val="none" w:sz="0" w:space="0" w:color="auto"/>
        <w:bottom w:val="none" w:sz="0" w:space="0" w:color="auto"/>
        <w:right w:val="none" w:sz="0" w:space="0" w:color="auto"/>
      </w:divBdr>
    </w:div>
    <w:div w:id="213536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758</ap:Words>
  <ap:Characters>4326</ap:Characters>
  <ap:DocSecurity>0</ap:DocSecurity>
  <ap:Lines>36</ap:Lines>
  <ap:Paragraphs>10</ap:Paragraphs>
  <ap:ScaleCrop>false</ap:ScaleCrop>
  <ap:LinksUpToDate>false</ap:LinksUpToDate>
  <ap:CharactersWithSpaces>5074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2026-06-25T06:52:00.0000000Z</dcterms:created>
  <dcterms:modified xsi:type="dcterms:W3CDTF">2026-06-25T06:52:00.0000000Z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Lid Bromet over  verhoogde kans op extreem hoog water voor de Nederlandse kust</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M.T. van Dongen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