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2026Z14399</w:t>
        <w:br/>
      </w:r>
      <w:proofErr w:type="spellEnd"/>
    </w:p>
    <w:p>
      <w:pPr>
        <w:pStyle w:val="Normal"/>
        <w:rPr>
          <w:b w:val="1"/>
          <w:bCs w:val="1"/>
        </w:rPr>
      </w:pPr>
      <w:r w:rsidR="250AE766">
        <w:rPr>
          <w:b w:val="0"/>
          <w:bCs w:val="0"/>
        </w:rPr>
        <w:t>(ingezonden 24 juni 2026)</w:t>
        <w:br/>
      </w:r>
    </w:p>
    <w:p>
      <w:r>
        <w:t xml:space="preserve">Vragen van het lid Armut (CDA) aan de ministers van Justitie en Veiligheid en van Langdurige Zorg, Jeugd en Sport over het bericht 'Vrouwen die suïcide plegen, blijken opvallend vaak slachtoffer van huiselijk geweld'</w:t>
      </w:r>
      <w:r>
        <w:br/>
      </w:r>
    </w:p>
    <w:p>
      <w:pPr>
        <w:pStyle w:val="ListParagraph"/>
        <w:numPr>
          <w:ilvl w:val="0"/>
          <w:numId w:val="100511990"/>
        </w:numPr>
        <w:ind w:left="360"/>
      </w:pPr>
      <w:r>
        <w:t xml:space="preserve">Bent u bekend met het bericht 'Vrouwen die suïcide plegen, blijken opvallend vaak slachtoffer van huiselijk geweld'? [1]</w:t>
      </w:r>
      <w:r>
        <w:br/>
      </w:r>
    </w:p>
    <w:p>
      <w:pPr>
        <w:pStyle w:val="ListParagraph"/>
        <w:numPr>
          <w:ilvl w:val="0"/>
          <w:numId w:val="100511990"/>
        </w:numPr>
        <w:ind w:left="360"/>
      </w:pPr>
      <w:r>
        <w:t xml:space="preserve">Wat is uw reactie op de bevindingen van Nederlandse deskundigen over het verband tussen huiselijk geweld en suïcide?</w:t>
      </w:r>
      <w:r>
        <w:br/>
      </w:r>
    </w:p>
    <w:p>
      <w:pPr>
        <w:pStyle w:val="ListParagraph"/>
        <w:numPr>
          <w:ilvl w:val="0"/>
          <w:numId w:val="100511990"/>
        </w:numPr>
        <w:ind w:left="360"/>
      </w:pPr>
      <w:r>
        <w:t xml:space="preserve">Herkent u het beeld dat huiselijk geweld, psychische mishandeling, stalking en dwingende controle belangrijke risicofactoren zijn voor suïcidaliteit onder vrouwen? Zo ja, op welke manier wordt hiermee rekening gehouden in beleid en praktijk?</w:t>
      </w:r>
      <w:r>
        <w:br/>
      </w:r>
    </w:p>
    <w:p>
      <w:pPr>
        <w:pStyle w:val="ListParagraph"/>
        <w:numPr>
          <w:ilvl w:val="0"/>
          <w:numId w:val="100511990"/>
        </w:numPr>
        <w:ind w:left="360"/>
      </w:pPr>
      <w:r>
        <w:t xml:space="preserve">Zijn er cijfers bekend waaruit blijkt in hoeveel gevallen van suïcide sprake was van (een voorgeschiedenis van) huiselijk geweld? Zo ja, kunt u deze cijfers delen? Zo nee, bent u bereid te onderzoeken hoe dit beter in beeld kan worden gebracht?</w:t>
      </w:r>
      <w:r>
        <w:br/>
      </w:r>
    </w:p>
    <w:p>
      <w:pPr>
        <w:pStyle w:val="ListParagraph"/>
        <w:numPr>
          <w:ilvl w:val="0"/>
          <w:numId w:val="100511990"/>
        </w:numPr>
        <w:ind w:left="360"/>
      </w:pPr>
      <w:r>
        <w:t xml:space="preserve">Bent u bereid te bezien of de registratie van huiselijk geweld, suïcidepogingen en suïcides beter op elkaar kan worden aangesloten, zodat patronen eerder kunnen worden herkend en gerichter beleid kan worden ontwikkeld? Zo nee, waarom niet?</w:t>
      </w:r>
      <w:r>
        <w:br/>
      </w:r>
    </w:p>
    <w:p>
      <w:pPr>
        <w:pStyle w:val="ListParagraph"/>
        <w:numPr>
          <w:ilvl w:val="0"/>
          <w:numId w:val="100511990"/>
        </w:numPr>
        <w:ind w:left="360"/>
      </w:pPr>
      <w:r>
        <w:t xml:space="preserve">Wat zijn op dit moment de mogelijkheden voor politie en het Openbaar Ministerie om onderzoek te doen wanneer er aanwijzingen zijn dat huiselijk geweld, psychische mishandeling of dwingende controle hebben bijgedragen aan een suïcide?</w:t>
      </w:r>
      <w:r>
        <w:br/>
      </w:r>
    </w:p>
    <w:p>
      <w:pPr>
        <w:pStyle w:val="ListParagraph"/>
        <w:numPr>
          <w:ilvl w:val="0"/>
          <w:numId w:val="100511990"/>
        </w:numPr>
        <w:ind w:left="360"/>
      </w:pPr>
      <w:r>
        <w:t xml:space="preserve">Bent u bekend met het fenomeen "staged suicide", waarbij een overlijden ten onrechte als suïcide wordt aangemerkt terwijl sprake kan zijn van een misdrijf? Zo ja, in hoeverre komt dit volgens u voor in Nederland?</w:t>
      </w:r>
      <w:r>
        <w:br/>
      </w:r>
    </w:p>
    <w:p>
      <w:pPr>
        <w:pStyle w:val="ListParagraph"/>
        <w:numPr>
          <w:ilvl w:val="0"/>
          <w:numId w:val="100511990"/>
        </w:numPr>
        <w:ind w:left="360"/>
      </w:pPr>
      <w:r>
        <w:t xml:space="preserve">Bent u bereid onderzoek te laten doen naar de aard en omvang van staged suicide in Nederland? Zo nee, waarom niet?</w:t>
      </w:r>
      <w:r>
        <w:br/>
      </w:r>
    </w:p>
    <w:p>
      <w:pPr>
        <w:pStyle w:val="ListParagraph"/>
        <w:numPr>
          <w:ilvl w:val="0"/>
          <w:numId w:val="100511990"/>
        </w:numPr>
        <w:ind w:left="360"/>
      </w:pPr>
      <w:r>
        <w:t xml:space="preserve">In hoeverre kan het aangekondigde wetsvoorstel over de strafbaarstelling van psychisch geweld bijdragen aan het voorkomen, signaleren en opsporen van situaties waarin langdurige psychische mishandeling mogelijk leidt tot suïcide of waarbij sprake kan zijn van staged suicide?</w:t>
      </w:r>
      <w:r>
        <w:br/>
      </w:r>
    </w:p>
    <w:p>
      <w:pPr>
        <w:pStyle w:val="ListParagraph"/>
        <w:numPr>
          <w:ilvl w:val="0"/>
          <w:numId w:val="100511990"/>
        </w:numPr>
        <w:ind w:left="360"/>
      </w:pPr>
      <w:r>
        <w:t xml:space="preserve">Op welke wijze wordt binnen de Landelijke Agenda Suïcidepreventie aandacht besteed aan slachtoffers van huiselijk geweld als specifieke risicogroep?</w:t>
      </w:r>
      <w:r>
        <w:br/>
      </w:r>
    </w:p>
    <w:p>
      <w:r>
        <w:t xml:space="preserve"> </w:t>
      </w:r>
      <w:r>
        <w:br/>
      </w:r>
    </w:p>
    <w:p>
      <w:r>
        <w:t xml:space="preserve">[1] Algemen Dagblad, 20 juni 2026, Vrouwen die suïcide plegen, blijken opvallend vaak slachtoffer van huiselijk geweld (https://www.ad.nl/rotterdam/vrouwen-die-suicide-plegen-blijken-opvallend-vaak-slachtoffer-van-huiselijk-geweld~ac290dda/).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950">
    <w:abstractNumId w:val="1005119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