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2026Z14396</w:t>
        <w:br/>
      </w:r>
      <w:proofErr w:type="spellEnd"/>
    </w:p>
    <w:p>
      <w:pPr>
        <w:pStyle w:val="Normal"/>
        <w:rPr>
          <w:b w:val="1"/>
          <w:bCs w:val="1"/>
        </w:rPr>
      </w:pPr>
      <w:r w:rsidR="250AE766">
        <w:rPr>
          <w:b w:val="0"/>
          <w:bCs w:val="0"/>
        </w:rPr>
        <w:t>(ingezonden 24 juni 2026)</w:t>
        <w:br/>
      </w:r>
    </w:p>
    <w:p>
      <w:r>
        <w:t xml:space="preserve">Vragen van lid Teunissen (PvdD) aan de ministers van Landbouw, Visserij, Voedselzekerheid en Natuur en van Justitie en Veiligheid over structurele financiering voor dierenhulp bij rampen</w:t>
      </w:r>
      <w:r>
        <w:br/>
      </w:r>
    </w:p>
    <w:p>
      <w:r>
        <w:t xml:space="preserve"> </w:t>
      </w:r>
      <w:r>
        <w:br/>
      </w:r>
    </w:p>
    <w:p>
      <w:pPr>
        <w:pStyle w:val="ListParagraph"/>
        <w:numPr>
          <w:ilvl w:val="0"/>
          <w:numId w:val="100511970"/>
        </w:numPr>
        <w:ind w:left="360"/>
      </w:pPr>
      <w:r>
        <w:t xml:space="preserve">Kunt u bevestigen dat de projectsubsidie vanuit de ministeries van Justitie en Veiligheid (J&amp;V) en Landbouw, Visserij, Voedselzekerheid en Natuur (LVVN), verleend aan Stichting Dieren in Rampen ten behoeve van de uitvoering van de motie-Wassenberg (Kamerstuk 29517, nr. 218) en motie-Wassenberg c.s. (Kamerstuk 29517, nr. 249), loopt tot april 2027?</w:t>
      </w:r>
      <w:r>
        <w:br/>
      </w:r>
    </w:p>
    <w:p>
      <w:pPr>
        <w:pStyle w:val="ListParagraph"/>
        <w:numPr>
          <w:ilvl w:val="0"/>
          <w:numId w:val="100511970"/>
        </w:numPr>
        <w:ind w:left="360"/>
      </w:pPr>
      <w:r>
        <w:t xml:space="preserve">Deelt u de mening dat wanneer dieren niet zijn meegenomen in crisisplannen en hulpverlening, dit aantoonbaar leidt tot risico’s voor de veiligheid, bijvoorbeeld wanneer mensen weigeren te evacueren, terugkeren naar onveilige gebieden en extra risico’s nemen om hun dieren te redden?</w:t>
      </w:r>
      <w:r>
        <w:br/>
      </w:r>
    </w:p>
    <w:p>
      <w:pPr>
        <w:pStyle w:val="ListParagraph"/>
        <w:numPr>
          <w:ilvl w:val="0"/>
          <w:numId w:val="100511970"/>
        </w:numPr>
        <w:ind w:left="360"/>
      </w:pPr>
      <w:r>
        <w:t xml:space="preserve">Kunt u beschrijven wat de gevolgen kunnen zijn van vertraagde evacuaties en de vergrote druk op hulpdiensten die hieruit voortvloeit?</w:t>
      </w:r>
      <w:r>
        <w:br/>
      </w:r>
    </w:p>
    <w:p>
      <w:pPr>
        <w:pStyle w:val="ListParagraph"/>
        <w:numPr>
          <w:ilvl w:val="0"/>
          <w:numId w:val="100511970"/>
        </w:numPr>
        <w:ind w:left="360"/>
      </w:pPr>
      <w:r>
        <w:t xml:space="preserve">Deelt u de mening dat Stichting Dieren in Rampen een waardevolle bijdrage levert en kan blijven leveren aan het waarborgen en coördineren van professionele dierenhulp bij grootschalige incidenten, rampen en crises in nauwe aansluiting op de crisisbeheersing? Zo nee, waarom niet?</w:t>
      </w:r>
      <w:r>
        <w:br/>
      </w:r>
    </w:p>
    <w:p>
      <w:pPr>
        <w:pStyle w:val="ListParagraph"/>
        <w:numPr>
          <w:ilvl w:val="0"/>
          <w:numId w:val="100511970"/>
        </w:numPr>
        <w:ind w:left="360"/>
      </w:pPr>
      <w:r>
        <w:t xml:space="preserve">Kunt u aangeven hoe dierenhulporganisaties worden betrokken bij de concrete regionale uitwerking van een hoofddoelstelling van ons Landelijk Crisisplan Natuurbranden: het redden van mensen en dieren, inclusief de overweging van ontruiming en evacuatie?</w:t>
      </w:r>
      <w:r>
        <w:br/>
      </w:r>
    </w:p>
    <w:p>
      <w:pPr>
        <w:pStyle w:val="ListParagraph"/>
        <w:numPr>
          <w:ilvl w:val="0"/>
          <w:numId w:val="100511970"/>
        </w:numPr>
        <w:ind w:left="360"/>
      </w:pPr>
      <w:r>
        <w:t xml:space="preserve">Kunt u aangeven hoe, in navolging van het Landelijk Crisisplan Natuurbranden, ook in andere (nieuwe) relevante crisis- en weerbaarheidsplannen wordt geborgd dat dieren en dierenhulpverleners expliciet worden opgenomen? Wordt Stichting Dieren in Rampen hierbij actief uitgenodigd om input te leveren? Zo nee, waarom niet?</w:t>
      </w:r>
      <w:r>
        <w:br/>
      </w:r>
    </w:p>
    <w:p>
      <w:pPr>
        <w:pStyle w:val="ListParagraph"/>
        <w:numPr>
          <w:ilvl w:val="0"/>
          <w:numId w:val="100511970"/>
        </w:numPr>
        <w:ind w:left="360"/>
      </w:pPr>
      <w:r>
        <w:t xml:space="preserve">Bent u bereid om te komen met structurele en uitgebreidere financiering voor Stichting Dieren in Rampen, zodat opgebouwde kennis, infrastructuur en samenhang niet verloren gaan en de verdere integratie van dieren in de crisisstructuur kan worden voortgezet?</w:t>
      </w:r>
      <w:r>
        <w:br/>
      </w:r>
    </w:p>
    <w:p>
      <w:pPr>
        <w:pStyle w:val="ListParagraph"/>
        <w:numPr>
          <w:ilvl w:val="0"/>
          <w:numId w:val="100511970"/>
        </w:numPr>
        <w:ind w:left="360"/>
      </w:pPr>
      <w:r>
        <w:t xml:space="preserve">Bent u bereid het belang van dierenhulp als onderdeel van nationale weerbaarheid expliciet te erkennen?</w:t>
      </w:r>
      <w:r>
        <w:br/>
      </w:r>
    </w:p>
    <w:p>
      <w:pPr>
        <w:pStyle w:val="ListParagraph"/>
        <w:numPr>
          <w:ilvl w:val="0"/>
          <w:numId w:val="100511970"/>
        </w:numPr>
        <w:ind w:left="360"/>
      </w:pPr>
      <w:r>
        <w:t xml:space="preserve">Kunt u deze vragen één voor één beantwoorden?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19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1950">
    <w:abstractNumId w:val="1005119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