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2026Z14393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juni 2026)</w:t>
        <w:br/>
      </w:r>
    </w:p>
    <w:p>
      <w:r>
        <w:t xml:space="preserve">Vragen van het lid Nobel (VVD) aan de minister van Volkshuisvesting en Ruimtelijke Ordening over het artikel '17.000 euro subsidie, maar isoleren mag niet: Marieke, Marcel en buren anderhalf jaar in de wacht door vleermuis'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Bent u bekend met het artikel '17.000 euro subsidie, maar isoleren mag niet: Marieke, Marcel en buren anderhalf jaar in de wacht door vleermuis'?[1]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Bent u bekend met de situatie van bewoners in Doesburg die al geruime tijd wachten op toestemming om hun spouwmuren te isoleren in het kader van verduurzaming?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Deelt u de zorg dat bewoners die te goeder trouw willen verduurzamen, nu worden geconfronteerd met een onduidelijk en traag proces dat het draagvlak voor klimaatbeleid kan ondermijnen?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Hoe beoordeelt u het feit dat verduurzamingsmaatregelen zoals woningisolatie in de praktijk worden vertraagd of geblokkeerd door de vereisten rondom ecologisch onderzoek naar beschermde diersoorten, alsook door extra eisen van provincies?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In hoeverre acht u het wenselijk dat individuele bewoners en VvE’s geconfronteerd worden met hoge kosten en lange wachttijden, terwijl er reeds subsidies zijn toegekend voor verduurzaming? Heeft u inzage hoeveel subsidies zijn toegekend, maar niet door kunnen gaan door eerdergenoemde knelpunten?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Kunt u toelichten hoeveel gemeenten in Nederland momenteel nog geen goedgekeurd soortenmanagementplan (SMP) hebben en wat de gemiddelde doorlooptijd is van goedkeuring door provincies? Bent u van plan om met de provincie Gelderland hierover te spreken aangezien daar nog geen enkele SMP is goedgekeurd?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Bent u het eens dat de huidige interpretatie van soortenbescherming in de praktijk leidt tot een aanzienlijke vertraging van de nationale isolatie- en energiebesparingsdoelen? Zo nee, waarom niet?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Bent u bereid in overleg met provincies te komen tot een landelijke versnellingsaanpak voor SMP’s, zodat gemeenten niet onnodig lang in onzekerheid blijven over vergunningverlening? En bent u bereid provincies aan te spreken op het stellen van aanvullende eisen en het vertragen van vergunningstraject? Welke instrumenten heeft u om hierop in te grijpen?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Hoe wordt geborgd dat de bescherming van beschermde diersoorten proportioneel blijft, zonder dat dit leidt tot feitelijke stilstand van verduurzamingsmaatregelen in bestaande woningen?</w:t>
      </w:r>
      <w:r>
        <w:br/>
      </w:r>
    </w:p>
    <w:p>
      <w:pPr>
        <w:pStyle w:val="ListParagraph"/>
        <w:numPr>
          <w:ilvl w:val="0"/>
          <w:numId w:val="100511950"/>
        </w:numPr>
        <w:ind w:left="360"/>
      </w:pPr>
      <w:r>
        <w:t xml:space="preserve">In hoeverre acht u het onacceptabel dat woningeigenaren in gemeenten zonder soortenmanagementplan na een positieve eDNA-uitslag zijn aangewezen op een langdurig individueel provinciaal vergunningstraject?</w:t>
      </w:r>
      <w:r>
        <w:br/>
      </w:r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Algemeen Dagblad, 17 juni 2026, https://www.ad.nl/binnenland/17-000-euro-subsidie-maar-isoleren-mag-niet-marieke-marcel-en-buren-anderhalf-jaar-in-de-wacht-door-vleermuis~a6fad60e/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19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1950">
    <w:abstractNumId w:val="1005119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