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B10" w:rsidRDefault="00450B10" w14:paraId="7C52C093" w14:textId="77777777"/>
    <w:p w:rsidR="00450B10" w:rsidRDefault="004E0E77" w14:paraId="0DB2B939" w14:textId="77777777">
      <w:r>
        <w:t xml:space="preserve">Geachte </w:t>
      </w:r>
      <w:r w:rsidR="00EC6CFE">
        <w:t>v</w:t>
      </w:r>
      <w:r>
        <w:t>oorzitter,</w:t>
      </w:r>
    </w:p>
    <w:p w:rsidR="00450B10" w:rsidRDefault="00450B10" w14:paraId="1C786FE3" w14:textId="77777777"/>
    <w:p w:rsidR="00450B10" w:rsidRDefault="004E0E77" w14:paraId="5369296F" w14:textId="77777777">
      <w:r>
        <w:t xml:space="preserve">Hierbij zend ik u de antwoorden op </w:t>
      </w:r>
      <w:r w:rsidR="00116291">
        <w:t xml:space="preserve">schriftelijke </w:t>
      </w:r>
      <w:r>
        <w:t>vragen van de commissie voor de Rijksuitgaven naar aanleiding van het evenement V-100, die zijn gesteld op 1 juni jl. met kenmerk 2026D27227. De beantwoording van de overige vragen wordt door de minister van Sociale Zaken en Werkgelegenheid nagezonden.</w:t>
      </w:r>
    </w:p>
    <w:p w:rsidR="00450B10" w:rsidRDefault="00450B10" w14:paraId="04677C97" w14:textId="77777777"/>
    <w:p w:rsidR="00450B10" w:rsidRDefault="00450B10" w14:paraId="11236A99" w14:textId="77777777">
      <w:pPr>
        <w:pStyle w:val="WitregelW1bodytekst"/>
      </w:pPr>
    </w:p>
    <w:p w:rsidR="00450B10" w:rsidRDefault="004E0E77" w14:paraId="16BD3CD6" w14:textId="77777777">
      <w:r>
        <w:t>Hoogachtend,</w:t>
      </w:r>
    </w:p>
    <w:p w:rsidR="00450B10" w:rsidRDefault="00450B10" w14:paraId="74D39BA1" w14:textId="77777777"/>
    <w:p w:rsidR="00450B10" w:rsidRDefault="00116291" w14:paraId="75067109" w14:textId="77777777">
      <w:proofErr w:type="gramStart"/>
      <w:r>
        <w:t>d</w:t>
      </w:r>
      <w:r w:rsidR="00B141AA">
        <w:t>e</w:t>
      </w:r>
      <w:proofErr w:type="gramEnd"/>
      <w:r w:rsidR="00B141AA">
        <w:t xml:space="preserve"> m</w:t>
      </w:r>
      <w:r w:rsidR="004E0E77">
        <w:t>inister van Financiën</w:t>
      </w:r>
      <w:r w:rsidR="004E0E77">
        <w:rPr>
          <w:i/>
        </w:rPr>
        <w:t>,</w:t>
      </w:r>
    </w:p>
    <w:p w:rsidR="00450B10" w:rsidRDefault="00450B10" w14:paraId="132B68B9" w14:textId="77777777"/>
    <w:p w:rsidR="00450B10" w:rsidRDefault="00450B10" w14:paraId="035D3DD4" w14:textId="77777777"/>
    <w:p w:rsidR="00450B10" w:rsidRDefault="00450B10" w14:paraId="2B199F78" w14:textId="77777777"/>
    <w:p w:rsidR="00450B10" w:rsidRDefault="00450B10" w14:paraId="110793F1" w14:textId="77777777"/>
    <w:p w:rsidR="00450B10" w:rsidRDefault="004E0E77" w14:paraId="6AC333C1" w14:textId="77777777">
      <w:r>
        <w:t>E. Heinen</w:t>
      </w:r>
    </w:p>
    <w:p w:rsidR="00D85FA6" w:rsidRDefault="00D85FA6" w14:paraId="5DA55D96" w14:textId="77777777">
      <w:pPr>
        <w:spacing w:line="240" w:lineRule="auto"/>
      </w:pPr>
      <w:r>
        <w:br w:type="page"/>
      </w:r>
    </w:p>
    <w:p w:rsidR="00D85FA6" w:rsidP="00D85FA6" w:rsidRDefault="00D85FA6" w14:paraId="2C04219B" w14:textId="77777777">
      <w:pPr>
        <w:rPr>
          <w:b/>
          <w:bCs/>
          <w:i/>
          <w:iCs/>
        </w:rPr>
      </w:pPr>
      <w:r w:rsidRPr="00EC58EE">
        <w:rPr>
          <w:b/>
          <w:bCs/>
          <w:i/>
          <w:iCs/>
        </w:rPr>
        <w:lastRenderedPageBreak/>
        <w:t>2026D27227</w:t>
      </w:r>
    </w:p>
    <w:p w:rsidRPr="00D85FA6" w:rsidR="00D85FA6" w:rsidP="00D85FA6" w:rsidRDefault="00D85FA6" w14:paraId="3589F02E" w14:textId="77777777">
      <w:pPr>
        <w:rPr>
          <w:b/>
          <w:bCs/>
        </w:rPr>
      </w:pPr>
      <w:r w:rsidRPr="00D85FA6">
        <w:rPr>
          <w:b/>
          <w:bCs/>
        </w:rPr>
        <w:t>Vragen van de commissie voor de Rijksuitgaven aan de ministers van Financiën en van Sociale Zaken en Werkgelegenheid over geld en schulden naar aanleiding van het evenement V-100.</w:t>
      </w:r>
    </w:p>
    <w:p w:rsidR="00D85FA6" w:rsidP="00D85FA6" w:rsidRDefault="00D85FA6" w14:paraId="07CFE962" w14:textId="77777777">
      <w:pPr>
        <w:rPr>
          <w:b/>
          <w:bCs/>
        </w:rPr>
      </w:pPr>
    </w:p>
    <w:p w:rsidR="00D85FA6" w:rsidP="00D85FA6" w:rsidRDefault="00D85FA6" w14:paraId="4E3911D1" w14:textId="77777777">
      <w:pPr>
        <w:rPr>
          <w:b/>
          <w:bCs/>
        </w:rPr>
      </w:pPr>
      <w:r>
        <w:rPr>
          <w:b/>
          <w:bCs/>
        </w:rPr>
        <w:t>Vraag 1</w:t>
      </w:r>
    </w:p>
    <w:p w:rsidR="00D85FA6" w:rsidP="00D85FA6" w:rsidRDefault="00D85FA6" w14:paraId="7E6D681F" w14:textId="77777777">
      <w:r>
        <w:t xml:space="preserve">In hoeverre deelt u de mening dat financiële educatie in het onderwijs zich vaak richt op economische en theoretische kennis (financiële geletterdheid), terwijl praktische financiële vaardigheden zoals belastingaangifte doen, toeslagen aanvragen, omgaan met schuldenrisico's en het herkennen van financiële verleidingen (zoals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en online gokken) minder aandacht krijgen? In hoeverre heeft u inzage in de landelijke behoefte van jongeren hieraan en welke mogelijkheden ziet u naast de huidige regelingen om deze praktische financiële vaardigheden structureel te versterken en breder te verankeren in het curriculum en op welke termijn?</w:t>
      </w:r>
    </w:p>
    <w:p w:rsidR="00D85FA6" w:rsidP="00D85FA6" w:rsidRDefault="00D85FA6" w14:paraId="46406E5D" w14:textId="77777777">
      <w:pPr>
        <w:rPr>
          <w:b/>
          <w:bCs/>
        </w:rPr>
      </w:pPr>
    </w:p>
    <w:p w:rsidRPr="00EC58EE" w:rsidR="00D85FA6" w:rsidP="00D85FA6" w:rsidRDefault="00D85FA6" w14:paraId="30D6BE6D" w14:textId="77777777">
      <w:pPr>
        <w:rPr>
          <w:b/>
          <w:bCs/>
        </w:rPr>
      </w:pPr>
      <w:r w:rsidRPr="00EC58EE">
        <w:rPr>
          <w:b/>
          <w:bCs/>
        </w:rPr>
        <w:t>Antwoord 1</w:t>
      </w:r>
    </w:p>
    <w:p w:rsidR="009C2593" w:rsidP="009C2593" w:rsidRDefault="009C2593" w14:paraId="395430DE" w14:textId="77777777">
      <w:r w:rsidRPr="006D1D16">
        <w:t>Op basis van recent onderzoek van Wijzer in geldzaken</w:t>
      </w:r>
      <w:r>
        <w:rPr>
          <w:rStyle w:val="Voetnootmarkering"/>
        </w:rPr>
        <w:footnoteReference w:id="1"/>
      </w:r>
      <w:r w:rsidRPr="006D1D16">
        <w:t xml:space="preserve"> concludeer ik dat veel jongeren (80%) het belangrijk vinden om op school te leren over geldzaken</w:t>
      </w:r>
      <w:r w:rsidRPr="006D1D16">
        <w:rPr>
          <w:rStyle w:val="Voetnootmarkering"/>
        </w:rPr>
        <w:footnoteReference w:id="2"/>
      </w:r>
      <w:r w:rsidRPr="006D1D16">
        <w:t>. Verder signaleer ik dat jongeren regelmatig in aanraking komen met online verleidingen</w:t>
      </w:r>
      <w:r w:rsidRPr="006D1D16">
        <w:rPr>
          <w:rStyle w:val="Voetnootmarkering"/>
        </w:rPr>
        <w:footnoteReference w:id="3"/>
      </w:r>
      <w:r w:rsidRPr="006D1D16">
        <w:t xml:space="preserve">. </w:t>
      </w:r>
      <w:r>
        <w:t>U</w:t>
      </w:r>
      <w:r w:rsidRPr="006D1D16">
        <w:t xml:space="preserve">it </w:t>
      </w:r>
      <w:r>
        <w:t>een</w:t>
      </w:r>
      <w:r w:rsidRPr="006D1D16">
        <w:t xml:space="preserve"> rapport van de Autoriteit Financiële Markten </w:t>
      </w:r>
      <w:r w:rsidRPr="006B797C">
        <w:t xml:space="preserve">blijkt </w:t>
      </w:r>
      <w:r w:rsidRPr="006D1D16">
        <w:t>dat jongeren gevoeliger zijn voor (digitale) misinformatie</w:t>
      </w:r>
      <w:r w:rsidRPr="006D1D16">
        <w:rPr>
          <w:rStyle w:val="Voetnootmarkering"/>
        </w:rPr>
        <w:footnoteReference w:id="4"/>
      </w:r>
      <w:r w:rsidRPr="006D1D16">
        <w:t>.</w:t>
      </w:r>
      <w:r>
        <w:t xml:space="preserve"> </w:t>
      </w:r>
      <w:r w:rsidRPr="006300EC">
        <w:t>Het is daarom belangrijk dat jongeren hiermee om leren gaan.</w:t>
      </w:r>
    </w:p>
    <w:p w:rsidRPr="000A73FF" w:rsidR="009C2593" w:rsidP="009C2593" w:rsidRDefault="009C2593" w14:paraId="6DE3833F" w14:textId="77777777"/>
    <w:p w:rsidR="009C2593" w:rsidP="009C2593" w:rsidRDefault="009C2593" w14:paraId="4C2EF67B" w14:textId="77777777">
      <w:r w:rsidRPr="000A73FF">
        <w:t xml:space="preserve">Ik deel de observatie dat financiële educatie in het onderwijs </w:t>
      </w:r>
      <w:r>
        <w:t>voorheen</w:t>
      </w:r>
      <w:r w:rsidRPr="000A73FF">
        <w:t xml:space="preserve"> veelal gericht</w:t>
      </w:r>
      <w:r>
        <w:t xml:space="preserve"> </w:t>
      </w:r>
      <w:r w:rsidR="00205154">
        <w:t>was</w:t>
      </w:r>
      <w:r w:rsidRPr="000A73FF">
        <w:t xml:space="preserve"> op het bijbrengen van economische en theoretische kennis. </w:t>
      </w:r>
      <w:r>
        <w:t>O</w:t>
      </w:r>
      <w:r w:rsidRPr="006D1D16">
        <w:t xml:space="preserve">p 21 november 2025 </w:t>
      </w:r>
      <w:r>
        <w:t>informeerde</w:t>
      </w:r>
      <w:r w:rsidR="004D386E">
        <w:t xml:space="preserve"> de</w:t>
      </w:r>
      <w:r>
        <w:t xml:space="preserve"> </w:t>
      </w:r>
      <w:r w:rsidRPr="009C2593">
        <w:t>staatssecretaris van Onderwijs, Cultuur en Wetenschap</w:t>
      </w:r>
      <w:r>
        <w:t xml:space="preserve"> uw Kamer over de actualisering van het wettelijk curriculum</w:t>
      </w:r>
      <w:r w:rsidR="004D386E">
        <w:rPr>
          <w:rStyle w:val="Voetnootmarkering"/>
        </w:rPr>
        <w:footnoteReference w:id="5"/>
      </w:r>
      <w:r>
        <w:t xml:space="preserve">. Als onderdeel </w:t>
      </w:r>
      <w:r w:rsidR="004D386E">
        <w:t>van die actualisering</w:t>
      </w:r>
      <w:r>
        <w:t xml:space="preserve"> zal er in de nieuwe k</w:t>
      </w:r>
      <w:r w:rsidRPr="0028441F">
        <w:t>erndoelen mens &amp; maatschappij</w:t>
      </w:r>
      <w:r>
        <w:t xml:space="preserve"> </w:t>
      </w:r>
      <w:r w:rsidRPr="0028441F">
        <w:t>meer aandacht </w:t>
      </w:r>
      <w:r>
        <w:t xml:space="preserve">zijn </w:t>
      </w:r>
      <w:r w:rsidRPr="0028441F">
        <w:t>voor financiële vaardigheden die leerlingen nodig hebben om te leren omgaan met geld</w:t>
      </w:r>
      <w:r>
        <w:t>, inclusief de meer praktische financiële vaardigheden.</w:t>
      </w:r>
      <w:r w:rsidRPr="0028441F">
        <w:t> </w:t>
      </w:r>
      <w:r w:rsidRPr="000A73FF">
        <w:t>Op deze manier sluiten de nieuwe kerndoelen aan bij de actuele uitdagingen die jongeren ervaren.</w:t>
      </w:r>
      <w:r w:rsidRPr="006D1D16">
        <w:rPr>
          <w:rFonts w:ascii="Calibri" w:hAnsi="Calibri" w:cs="Calibri"/>
          <w:color w:val="0F172A"/>
          <w:sz w:val="30"/>
          <w:szCs w:val="30"/>
        </w:rPr>
        <w:t xml:space="preserve"> </w:t>
      </w:r>
      <w:r w:rsidRPr="006D1D16">
        <w:t>De verwachting is dat deze kerndoelen per 1 augustus 2027</w:t>
      </w:r>
      <w:r>
        <w:t xml:space="preserve"> in werking treden.</w:t>
      </w:r>
    </w:p>
    <w:p w:rsidR="009C2593" w:rsidP="009C2593" w:rsidRDefault="009C2593" w14:paraId="40B2AA6B" w14:textId="77777777"/>
    <w:p w:rsidR="009C2593" w:rsidP="009C2593" w:rsidRDefault="009C2593" w14:paraId="2140ADA1" w14:textId="77777777">
      <w:r>
        <w:t>Daarnaast doen veel scholen mee met d</w:t>
      </w:r>
      <w:r w:rsidRPr="006E48C2">
        <w:t>e Week van het geld</w:t>
      </w:r>
      <w:r>
        <w:t xml:space="preserve">, een initiatief van Wijzer in geldzaken. Dit is </w:t>
      </w:r>
      <w:r w:rsidRPr="006E48C2">
        <w:t>een belangrijke aanjager voor het structureel stimuleren van financiële vaardigheden van kinderen en jongeren, zowel op school als thuis</w:t>
      </w:r>
      <w:r>
        <w:t xml:space="preserve">. </w:t>
      </w:r>
      <w:r w:rsidRPr="000A73FF">
        <w:t>Wijzer in geldzaken</w:t>
      </w:r>
      <w:r>
        <w:t xml:space="preserve"> biedt </w:t>
      </w:r>
      <w:r w:rsidRPr="000A73FF">
        <w:t xml:space="preserve">via het platform geldlessen.nl </w:t>
      </w:r>
      <w:r>
        <w:t xml:space="preserve">ook </w:t>
      </w:r>
      <w:r w:rsidRPr="006E48C2">
        <w:t xml:space="preserve">een platform met alles over effectieve financiële educatie in de klas, trainingen voor docenten, </w:t>
      </w:r>
      <w:r w:rsidRPr="006E48C2">
        <w:lastRenderedPageBreak/>
        <w:t>verdiepende kennissessies</w:t>
      </w:r>
      <w:r>
        <w:t xml:space="preserve"> en lesmaterialen</w:t>
      </w:r>
      <w:r w:rsidR="004D386E">
        <w:t>,</w:t>
      </w:r>
      <w:r>
        <w:t xml:space="preserve"> waar door veel scholen gebruik van wordt gemaakt. </w:t>
      </w:r>
    </w:p>
    <w:p w:rsidR="009C2593" w:rsidP="00D85FA6" w:rsidRDefault="009C2593" w14:paraId="4951BC66" w14:textId="77777777">
      <w:pPr>
        <w:rPr>
          <w:b/>
          <w:bCs/>
        </w:rPr>
      </w:pPr>
    </w:p>
    <w:p w:rsidR="00D85FA6" w:rsidP="00D85FA6" w:rsidRDefault="00D85FA6" w14:paraId="5FB576C2" w14:textId="77777777">
      <w:pPr>
        <w:rPr>
          <w:b/>
          <w:bCs/>
        </w:rPr>
      </w:pPr>
      <w:r>
        <w:rPr>
          <w:b/>
          <w:bCs/>
        </w:rPr>
        <w:t>Vraag 2</w:t>
      </w:r>
    </w:p>
    <w:p w:rsidR="00D85FA6" w:rsidP="00D85FA6" w:rsidRDefault="00D85FA6" w14:paraId="4F99EB49" w14:textId="77777777">
      <w:r w:rsidRPr="00EC58EE">
        <w:t>In hoeverre bent u bereid om onderzoek te doen naar de verschillen in financiële educatie binnen verschillende gemeenten en deze gelijkwaardiger te maken?</w:t>
      </w:r>
    </w:p>
    <w:p w:rsidR="00D85FA6" w:rsidP="00D85FA6" w:rsidRDefault="00D85FA6" w14:paraId="5EE41E31" w14:textId="77777777">
      <w:pPr>
        <w:rPr>
          <w:b/>
          <w:bCs/>
        </w:rPr>
      </w:pPr>
    </w:p>
    <w:p w:rsidR="00D85FA6" w:rsidP="00D85FA6" w:rsidRDefault="00D85FA6" w14:paraId="7067335C" w14:textId="77777777">
      <w:pPr>
        <w:rPr>
          <w:b/>
          <w:bCs/>
        </w:rPr>
      </w:pPr>
      <w:r>
        <w:rPr>
          <w:b/>
          <w:bCs/>
        </w:rPr>
        <w:t>Antwoord 2</w:t>
      </w:r>
    </w:p>
    <w:p w:rsidR="009C2593" w:rsidP="009C2593" w:rsidRDefault="009C2593" w14:paraId="422A5066" w14:textId="77777777">
      <w:r w:rsidRPr="00B427EB">
        <w:t xml:space="preserve">Gemeenten </w:t>
      </w:r>
      <w:r>
        <w:t>stemmen</w:t>
      </w:r>
      <w:r w:rsidRPr="00B427EB">
        <w:t xml:space="preserve"> hun inzet en activiteiten </w:t>
      </w:r>
      <w:r>
        <w:t>af</w:t>
      </w:r>
      <w:r w:rsidRPr="00B427EB">
        <w:t xml:space="preserve"> op de lokale situatie, bijvoorbeeld aan de hand van de behoeften van jongeren en gezinnen in hun gemeente. Hierdoor kunnen er verschillen bestaan in het aanbod van financiële educatie tussen gemeenten</w:t>
      </w:r>
      <w:r>
        <w:t xml:space="preserve"> en ook tussen scholen</w:t>
      </w:r>
      <w:r w:rsidRPr="00B427EB">
        <w:t>.</w:t>
      </w:r>
    </w:p>
    <w:p w:rsidRPr="00B427EB" w:rsidR="009C2593" w:rsidP="009C2593" w:rsidRDefault="009C2593" w14:paraId="6C5B3C2F" w14:textId="77777777"/>
    <w:p w:rsidR="009C2593" w:rsidP="009C2593" w:rsidRDefault="009C2593" w14:paraId="0320BCD5" w14:textId="77777777">
      <w:r w:rsidRPr="00B427EB">
        <w:t xml:space="preserve">Het curriculum in het primair en voortgezet onderwijs, met de nieuwe kerndoelen die extra aandacht besteden aan financiële vaardigheden, biedt een </w:t>
      </w:r>
      <w:r>
        <w:t>solide basis voor kwalitatief goed onderwijsaanbod op scholen in financiële geletterdheid.</w:t>
      </w:r>
      <w:r w:rsidRPr="00B427EB">
        <w:t xml:space="preserve"> Door </w:t>
      </w:r>
      <w:r>
        <w:t xml:space="preserve">in het curriculum helder te zijn over wat leerlingen moeten leren als het gaat om </w:t>
      </w:r>
      <w:r w:rsidRPr="00B427EB">
        <w:t xml:space="preserve">financiële educatie krijgen </w:t>
      </w:r>
      <w:r w:rsidR="004D386E">
        <w:t>alle</w:t>
      </w:r>
      <w:r w:rsidRPr="00B427EB">
        <w:t xml:space="preserve"> leerlingen in Nederland, ongeacht hun woonplaats, de kans om belangrijke financiële vaardigheden te ontwikkelen.</w:t>
      </w:r>
      <w:r>
        <w:t xml:space="preserve"> De manier waarop een school deze doelen vertaalt naar </w:t>
      </w:r>
      <w:r w:rsidR="004D386E">
        <w:t xml:space="preserve">het </w:t>
      </w:r>
      <w:r>
        <w:t>onderwijsaanbod kan dan juist ook goed aansluiten op de lokale context. Gelet hierop acht ik het niet opportuun om onderzoek te</w:t>
      </w:r>
      <w:r w:rsidRPr="00A45E5A">
        <w:t xml:space="preserve"> doen naar de verschillen in financiële educatie</w:t>
      </w:r>
      <w:r>
        <w:t xml:space="preserve"> </w:t>
      </w:r>
      <w:r w:rsidRPr="00B427EB">
        <w:t>met als doel landelijke gelijkvormigheid af te dwingen.</w:t>
      </w:r>
    </w:p>
    <w:p w:rsidR="00D85FA6" w:rsidP="00D85FA6" w:rsidRDefault="00D85FA6" w14:paraId="19F8DE45" w14:textId="77777777">
      <w:pPr>
        <w:rPr>
          <w:b/>
          <w:bCs/>
        </w:rPr>
      </w:pPr>
    </w:p>
    <w:p w:rsidR="00D85FA6" w:rsidP="00D85FA6" w:rsidRDefault="00D85FA6" w14:paraId="7B73BAF5" w14:textId="77777777">
      <w:pPr>
        <w:rPr>
          <w:b/>
          <w:bCs/>
        </w:rPr>
      </w:pPr>
      <w:r>
        <w:rPr>
          <w:b/>
          <w:bCs/>
        </w:rPr>
        <w:t>Vraag 4</w:t>
      </w:r>
    </w:p>
    <w:p w:rsidR="00D85FA6" w:rsidP="00D85FA6" w:rsidRDefault="00D85FA6" w14:paraId="21D83B32" w14:textId="77777777">
      <w:r w:rsidRPr="00BF5CED">
        <w:t>Het kabinet stimuleert jongeren om de stap van studie naar werk te maken. Hoe past het binnen die doelstelling dat jongeren na het vinden van werk soms worden geconfronteerd met hoge terugvorderingen van huur- en zorgtoeslag, en welke maatregelen neemt u om deze overgang financieel voorspelbaarder en zekerder te maken en op welke termijn?</w:t>
      </w:r>
    </w:p>
    <w:p w:rsidR="00D85FA6" w:rsidP="00D85FA6" w:rsidRDefault="00D85FA6" w14:paraId="7F63C01B" w14:textId="77777777">
      <w:pPr>
        <w:rPr>
          <w:b/>
          <w:bCs/>
        </w:rPr>
      </w:pPr>
    </w:p>
    <w:p w:rsidRPr="00BF5CED" w:rsidR="004C2486" w:rsidP="004C2486" w:rsidRDefault="004C2486" w14:paraId="30CDCEEF" w14:textId="77777777">
      <w:pPr>
        <w:rPr>
          <w:b/>
          <w:bCs/>
        </w:rPr>
      </w:pPr>
      <w:r>
        <w:rPr>
          <w:b/>
          <w:bCs/>
        </w:rPr>
        <w:t>Vraag</w:t>
      </w:r>
      <w:r w:rsidRPr="00BF5CED">
        <w:rPr>
          <w:b/>
          <w:bCs/>
        </w:rPr>
        <w:t xml:space="preserve"> 10</w:t>
      </w:r>
    </w:p>
    <w:p w:rsidR="004C2486" w:rsidP="004C2486" w:rsidRDefault="004C2486" w14:paraId="62887BDE" w14:textId="77777777">
      <w:r>
        <w:t>Het belasting- en toeslagenstelsel is complex en door de stapeling van toeslagen houden mensen die meer gaan werken onderaan de streep soms minder over. Op welke wijze gaat u het stelsel vereenvoudigen zodat werken en participatie worden beloond en uitkeringen terechtkomen bij wie ze echt nodig heeft, en op welke termijn?</w:t>
      </w:r>
    </w:p>
    <w:p w:rsidR="004C2486" w:rsidP="004C2486" w:rsidRDefault="004C2486" w14:paraId="2904D3B5" w14:textId="77777777">
      <w:pPr>
        <w:rPr>
          <w:b/>
          <w:bCs/>
        </w:rPr>
      </w:pPr>
    </w:p>
    <w:p w:rsidR="004C2486" w:rsidP="004C2486" w:rsidRDefault="00D85FA6" w14:paraId="393A9B59" w14:textId="77777777">
      <w:r w:rsidRPr="00BF5CED">
        <w:rPr>
          <w:b/>
          <w:bCs/>
        </w:rPr>
        <w:t>Antwoord 4</w:t>
      </w:r>
      <w:r w:rsidRPr="004C2486" w:rsidR="004C2486">
        <w:rPr>
          <w:b/>
          <w:bCs/>
        </w:rPr>
        <w:t xml:space="preserve"> </w:t>
      </w:r>
      <w:r w:rsidR="004C2486">
        <w:rPr>
          <w:b/>
          <w:bCs/>
        </w:rPr>
        <w:t>en 10</w:t>
      </w:r>
    </w:p>
    <w:p w:rsidR="00B679B1" w:rsidP="00D85FA6" w:rsidRDefault="00D85FA6" w14:paraId="186681F2" w14:textId="77777777">
      <w:r w:rsidRPr="00205154">
        <w:t>Door de inkomensafhankelijkheid van belastingen en toeslagen kunnen veranderingen in het inkomen gedurende het jaar leiden tot meer of minder recht op toeslagen wat kan leiden tot terugvorderingen of nabetalingen. Hierdoor kunnen mensen in onwenselijke situaties terecht komen</w:t>
      </w:r>
      <w:r w:rsidRPr="00205154" w:rsidR="00B679B1">
        <w:t xml:space="preserve"> en weten zij n</w:t>
      </w:r>
      <w:r w:rsidRPr="00205154">
        <w:t>iet goed waar ze aan toe zijn.</w:t>
      </w:r>
      <w:r w:rsidRPr="00BF5CED">
        <w:t xml:space="preserve"> </w:t>
      </w:r>
      <w:r w:rsidRPr="00A27348" w:rsidR="00A27348">
        <w:t>Behalve dat het stelsel ondoorzichtig is, loont meer uren werken in het huidige stelsel soms ook te weinig (voor de meeste mensen loont het wel om meer uren te werken). Dat meer uren werken soms maar beperkt loont, komt doordat belastingtarieven, de afbouw van heffingskortingen en de afbouw van toeslagen kunnen ‘stapelen’, afhankelijk van individuele en huishoud-omstandigheden.</w:t>
      </w:r>
    </w:p>
    <w:p w:rsidR="00B679B1" w:rsidP="00D85FA6" w:rsidRDefault="00B679B1" w14:paraId="2F93E7DF" w14:textId="77777777"/>
    <w:p w:rsidR="004C2486" w:rsidP="00D85FA6" w:rsidRDefault="00D85FA6" w14:paraId="58333060" w14:textId="77777777">
      <w:r w:rsidRPr="00BF5CED">
        <w:t xml:space="preserve">Het </w:t>
      </w:r>
      <w:r w:rsidR="00B679B1">
        <w:t xml:space="preserve">belasting- en toeslagenstelsel </w:t>
      </w:r>
      <w:r w:rsidRPr="00BF5CED">
        <w:t>moet begrijpelijk, voorspelbaar en doenbaar zijn om goed te kunnen werken voor mensen en voor bedrijven. Het moet</w:t>
      </w:r>
      <w:r w:rsidR="00B679B1">
        <w:t xml:space="preserve"> daarnaast</w:t>
      </w:r>
      <w:r w:rsidRPr="00BF5CED">
        <w:t xml:space="preserve"> zo min mogelijk verstorend zijn voor de economie en werkgelegenheid en innovatie stimuleren. Meer werken moet bijvoorbeeld – ondanks dat mensen ook belasting betalen – altijd lonen, </w:t>
      </w:r>
      <w:r w:rsidR="00205154">
        <w:t>zonder dat</w:t>
      </w:r>
      <w:r w:rsidRPr="00BF5CED">
        <w:t xml:space="preserve"> het stelsel </w:t>
      </w:r>
      <w:r w:rsidR="00205154">
        <w:t>een</w:t>
      </w:r>
      <w:r w:rsidRPr="00BF5CED">
        <w:t xml:space="preserve"> knelpunt vormt. </w:t>
      </w:r>
      <w:r w:rsidRPr="00BF5CED" w:rsidR="00A27348">
        <w:t>De maatregelen die het kabinet neemt om de voorspelbaarheid en zekerheid van de stelsel</w:t>
      </w:r>
      <w:r w:rsidR="00A27348">
        <w:t>s</w:t>
      </w:r>
      <w:r w:rsidRPr="00BF5CED" w:rsidR="00A27348">
        <w:t xml:space="preserve"> te vergroten neemt het kabinet voor het einde van 2026</w:t>
      </w:r>
      <w:r w:rsidR="00A27348">
        <w:t xml:space="preserve"> </w:t>
      </w:r>
      <w:r w:rsidRPr="00BF5CED" w:rsidR="00A27348">
        <w:t>op in de Hervormingsagenda inkomensondersteuning en de hervormingsagenda belasting- en toeslagenstelsel.</w:t>
      </w:r>
      <w:r w:rsidRPr="00205154" w:rsidR="00A27348">
        <w:t xml:space="preserve"> </w:t>
      </w:r>
      <w:r w:rsidR="00A27348">
        <w:t xml:space="preserve">Uw Kamer </w:t>
      </w:r>
      <w:r w:rsidRPr="00BF5CED" w:rsidR="00A27348">
        <w:t xml:space="preserve">ontvangt </w:t>
      </w:r>
      <w:r w:rsidR="00F356DE">
        <w:t>voor de zomer</w:t>
      </w:r>
      <w:r w:rsidRPr="00BF5CED" w:rsidR="00A27348">
        <w:t xml:space="preserve"> een update van de hervormingsagenda inkomensondersteuning</w:t>
      </w:r>
      <w:r w:rsidR="00A27348">
        <w:t>.</w:t>
      </w:r>
    </w:p>
    <w:p w:rsidR="004C2486" w:rsidP="00D85FA6" w:rsidRDefault="004C2486" w14:paraId="3ED3AEF6" w14:textId="77777777"/>
    <w:p w:rsidR="00450B10" w:rsidRDefault="00A27348" w14:paraId="59EBF645" w14:textId="77777777">
      <w:r w:rsidRPr="00A27348">
        <w:t xml:space="preserve">Er zijn </w:t>
      </w:r>
      <w:r>
        <w:t xml:space="preserve">nu al </w:t>
      </w:r>
      <w:r w:rsidRPr="00A27348">
        <w:t>verschillende initiatieven om het voor jongeren zo voorspelbaar mogelijk te maken, zoals bijvoorbeeld de checklist van de rijksoverheid voor iedereen die binnenkort 18 jaar wordt. Tijdens de Week van het Geld lanceerde Dienst Toeslagen de Toeslagen Oefentool</w:t>
      </w:r>
      <w:r>
        <w:rPr>
          <w:rStyle w:val="Voetnootmarkering"/>
        </w:rPr>
        <w:footnoteReference w:id="6"/>
      </w:r>
      <w:r>
        <w:t xml:space="preserve">. </w:t>
      </w:r>
      <w:r w:rsidRPr="00A27348">
        <w:t>Deze website is gemaakt voor jongeren van rond de 18. De tool is in samenwerking met jongeren, docenten en maatschappelijke partners ontwikkeld na signalen dat er behoefte is aan praktisch, herkenbaar en interactief oefenmateriaal.</w:t>
      </w:r>
    </w:p>
    <w:sectPr w:rsidR="00450B10">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50A55" w14:textId="77777777" w:rsidR="009F0AEA" w:rsidRDefault="009F0AEA">
      <w:pPr>
        <w:spacing w:line="240" w:lineRule="auto"/>
      </w:pPr>
      <w:r>
        <w:separator/>
      </w:r>
    </w:p>
  </w:endnote>
  <w:endnote w:type="continuationSeparator" w:id="0">
    <w:p w14:paraId="0285AAEE" w14:textId="77777777" w:rsidR="009F0AEA" w:rsidRDefault="009F0A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214A" w14:textId="77777777" w:rsidR="00450B10" w:rsidRDefault="00450B1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BD17" w14:textId="77777777" w:rsidR="009F0AEA" w:rsidRDefault="009F0AEA">
      <w:pPr>
        <w:spacing w:line="240" w:lineRule="auto"/>
      </w:pPr>
      <w:r>
        <w:separator/>
      </w:r>
    </w:p>
  </w:footnote>
  <w:footnote w:type="continuationSeparator" w:id="0">
    <w:p w14:paraId="29C7DAC8" w14:textId="77777777" w:rsidR="009F0AEA" w:rsidRDefault="009F0AEA">
      <w:pPr>
        <w:spacing w:line="240" w:lineRule="auto"/>
      </w:pPr>
      <w:r>
        <w:continuationSeparator/>
      </w:r>
    </w:p>
  </w:footnote>
  <w:footnote w:id="1">
    <w:p w14:paraId="59E67E3B" w14:textId="77777777" w:rsidR="009C2593" w:rsidRPr="0057445A" w:rsidRDefault="009C2593" w:rsidP="009C2593">
      <w:pPr>
        <w:pStyle w:val="Voetnoottekst"/>
        <w:rPr>
          <w:rFonts w:ascii="Arial" w:hAnsi="Arial" w:cs="Arial"/>
          <w:sz w:val="16"/>
          <w:szCs w:val="16"/>
        </w:rPr>
      </w:pPr>
      <w:r w:rsidRPr="0057445A">
        <w:rPr>
          <w:rStyle w:val="Voetnootmarkering"/>
          <w:rFonts w:ascii="Arial" w:hAnsi="Arial" w:cs="Arial"/>
          <w:sz w:val="16"/>
          <w:szCs w:val="16"/>
        </w:rPr>
        <w:footnoteRef/>
      </w:r>
      <w:r w:rsidRPr="0057445A">
        <w:rPr>
          <w:rFonts w:ascii="Arial" w:hAnsi="Arial" w:cs="Arial"/>
          <w:sz w:val="16"/>
          <w:szCs w:val="16"/>
        </w:rPr>
        <w:t xml:space="preserve"> Wijzer in geldzaken is een initiatief van het ministerie van Financiën, waarin partners uit de financiële sector, de wetenschap, de overheid en onderwijs-, voorlichtings- en consumentenorganisaties hun krachten bundelen om mensen in Nederland voor te bereiden op het maken van financiële keuzes.</w:t>
      </w:r>
    </w:p>
  </w:footnote>
  <w:footnote w:id="2">
    <w:p w14:paraId="7A857A7E" w14:textId="77777777" w:rsidR="009C2593" w:rsidRPr="0057445A" w:rsidRDefault="009C2593" w:rsidP="009C2593">
      <w:pPr>
        <w:pStyle w:val="Voetnoottekst"/>
        <w:rPr>
          <w:rFonts w:ascii="Arial" w:hAnsi="Arial" w:cs="Arial"/>
          <w:sz w:val="16"/>
          <w:szCs w:val="16"/>
        </w:rPr>
      </w:pPr>
      <w:r w:rsidRPr="0057445A">
        <w:rPr>
          <w:rStyle w:val="Voetnootmarkering"/>
          <w:rFonts w:ascii="Arial" w:hAnsi="Arial" w:cs="Arial"/>
          <w:sz w:val="16"/>
          <w:szCs w:val="16"/>
        </w:rPr>
        <w:footnoteRef/>
      </w:r>
      <w:r w:rsidRPr="0057445A">
        <w:rPr>
          <w:rFonts w:ascii="Arial" w:hAnsi="Arial" w:cs="Arial"/>
          <w:sz w:val="16"/>
          <w:szCs w:val="16"/>
        </w:rPr>
        <w:t xml:space="preserve"> </w:t>
      </w:r>
      <w:hyperlink r:id="rId1" w:history="1">
        <w:r w:rsidRPr="0057445A">
          <w:rPr>
            <w:rStyle w:val="Hyperlink"/>
            <w:rFonts w:ascii="Arial" w:hAnsi="Arial" w:cs="Arial"/>
            <w:sz w:val="16"/>
            <w:szCs w:val="16"/>
          </w:rPr>
          <w:t>https://www.wijzeringeldzaken.nl/platform-wijzeringeldzaken/publicaties/onderzoek-geldsprookjes-te-mooi-om-waar-te-zijn-maart-2026.pdf</w:t>
        </w:r>
      </w:hyperlink>
      <w:r w:rsidRPr="0057445A">
        <w:rPr>
          <w:rFonts w:ascii="Arial" w:hAnsi="Arial" w:cs="Arial"/>
          <w:sz w:val="16"/>
          <w:szCs w:val="16"/>
        </w:rPr>
        <w:t xml:space="preserve"> </w:t>
      </w:r>
    </w:p>
  </w:footnote>
  <w:footnote w:id="3">
    <w:p w14:paraId="6DB9248A" w14:textId="77777777" w:rsidR="009C2593" w:rsidRPr="0057445A" w:rsidRDefault="009C2593" w:rsidP="009C2593">
      <w:pPr>
        <w:pStyle w:val="Voetnoottekst"/>
        <w:rPr>
          <w:rFonts w:ascii="Arial" w:hAnsi="Arial" w:cs="Arial"/>
          <w:sz w:val="16"/>
          <w:szCs w:val="16"/>
        </w:rPr>
      </w:pPr>
      <w:r w:rsidRPr="0057445A">
        <w:rPr>
          <w:rStyle w:val="Voetnootmarkering"/>
          <w:rFonts w:ascii="Arial" w:hAnsi="Arial" w:cs="Arial"/>
          <w:sz w:val="16"/>
          <w:szCs w:val="16"/>
        </w:rPr>
        <w:footnoteRef/>
      </w:r>
      <w:r w:rsidRPr="0057445A">
        <w:rPr>
          <w:rFonts w:ascii="Arial" w:hAnsi="Arial" w:cs="Arial"/>
          <w:sz w:val="16"/>
          <w:szCs w:val="16"/>
        </w:rPr>
        <w:t xml:space="preserve"> </w:t>
      </w:r>
      <w:hyperlink r:id="rId2" w:history="1">
        <w:r w:rsidRPr="0057445A">
          <w:rPr>
            <w:rStyle w:val="Hyperlink"/>
            <w:rFonts w:ascii="Arial" w:hAnsi="Arial" w:cs="Arial"/>
            <w:sz w:val="16"/>
            <w:szCs w:val="16"/>
          </w:rPr>
          <w:t>https://www.wijzeringeldzaken.nl/platform-wijzeringeldzaken/publicaties/onderzoek-hoe-blijf-jij-je-geld-de-baas-11-3-2024.pdf</w:t>
        </w:r>
      </w:hyperlink>
      <w:r w:rsidRPr="0057445A">
        <w:rPr>
          <w:rFonts w:ascii="Arial" w:hAnsi="Arial" w:cs="Arial"/>
          <w:sz w:val="16"/>
          <w:szCs w:val="16"/>
        </w:rPr>
        <w:t xml:space="preserve"> </w:t>
      </w:r>
    </w:p>
  </w:footnote>
  <w:footnote w:id="4">
    <w:p w14:paraId="72BBAA35" w14:textId="77777777" w:rsidR="009C2593" w:rsidRPr="0057445A" w:rsidRDefault="009C2593" w:rsidP="009C2593">
      <w:pPr>
        <w:pStyle w:val="Voetnoottekst"/>
        <w:rPr>
          <w:rFonts w:ascii="Arial" w:hAnsi="Arial" w:cs="Arial"/>
          <w:sz w:val="16"/>
          <w:szCs w:val="16"/>
        </w:rPr>
      </w:pPr>
      <w:r w:rsidRPr="0057445A">
        <w:rPr>
          <w:rStyle w:val="Voetnootmarkering"/>
          <w:rFonts w:ascii="Arial" w:hAnsi="Arial" w:cs="Arial"/>
          <w:sz w:val="16"/>
          <w:szCs w:val="16"/>
        </w:rPr>
        <w:footnoteRef/>
      </w:r>
      <w:r w:rsidRPr="0057445A">
        <w:rPr>
          <w:rFonts w:ascii="Arial" w:hAnsi="Arial" w:cs="Arial"/>
          <w:sz w:val="16"/>
          <w:szCs w:val="16"/>
        </w:rPr>
        <w:t xml:space="preserve"> </w:t>
      </w:r>
      <w:hyperlink r:id="rId3" w:history="1">
        <w:r w:rsidRPr="0057445A">
          <w:rPr>
            <w:rStyle w:val="Hyperlink"/>
            <w:rFonts w:ascii="Arial" w:hAnsi="Arial" w:cs="Arial"/>
            <w:sz w:val="16"/>
            <w:szCs w:val="16"/>
          </w:rPr>
          <w:t>https://www.afm.nl/~/profmedia/files/rapporten/2025/rapport-afm-genz.pdf</w:t>
        </w:r>
      </w:hyperlink>
      <w:r w:rsidRPr="0057445A">
        <w:rPr>
          <w:rFonts w:ascii="Arial" w:hAnsi="Arial" w:cs="Arial"/>
          <w:sz w:val="16"/>
          <w:szCs w:val="16"/>
        </w:rPr>
        <w:t xml:space="preserve"> </w:t>
      </w:r>
    </w:p>
  </w:footnote>
  <w:footnote w:id="5">
    <w:p w14:paraId="247D98A2" w14:textId="77777777" w:rsidR="004D386E" w:rsidRDefault="004D386E">
      <w:pPr>
        <w:pStyle w:val="Voetnoottekst"/>
      </w:pPr>
      <w:r>
        <w:rPr>
          <w:rStyle w:val="Voetnootmarkering"/>
        </w:rPr>
        <w:footnoteRef/>
      </w:r>
      <w:r>
        <w:t xml:space="preserve"> </w:t>
      </w:r>
      <w:r w:rsidRPr="004D386E">
        <w:rPr>
          <w:rFonts w:ascii="Arial" w:hAnsi="Arial" w:cs="Arial"/>
          <w:sz w:val="16"/>
          <w:szCs w:val="16"/>
        </w:rPr>
        <w:t>Kamerstukken II 2025/26, 31293, nr. 847</w:t>
      </w:r>
    </w:p>
  </w:footnote>
  <w:footnote w:id="6">
    <w:p w14:paraId="01554F8E" w14:textId="77777777" w:rsidR="00A27348" w:rsidRDefault="00A27348">
      <w:pPr>
        <w:pStyle w:val="Voetnoottekst"/>
      </w:pPr>
      <w:r>
        <w:rPr>
          <w:rStyle w:val="Voetnootmarkering"/>
        </w:rPr>
        <w:footnoteRef/>
      </w:r>
      <w:r>
        <w:t xml:space="preserve"> </w:t>
      </w:r>
      <w:r w:rsidRPr="00A27348">
        <w:t xml:space="preserve"> </w:t>
      </w:r>
      <w:hyperlink r:id="rId4" w:history="1">
        <w:r w:rsidRPr="00511CA4">
          <w:rPr>
            <w:rStyle w:val="Hyperlink"/>
          </w:rPr>
          <w:t>www.toeslagenoefentool.nl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F664" w14:textId="77777777" w:rsidR="00450B10" w:rsidRDefault="004E0E77">
    <w:r>
      <w:rPr>
        <w:noProof/>
      </w:rPr>
      <mc:AlternateContent>
        <mc:Choice Requires="wps">
          <w:drawing>
            <wp:anchor distT="0" distB="0" distL="0" distR="0" simplePos="0" relativeHeight="251652096" behindDoc="0" locked="1" layoutInCell="1" allowOverlap="1" wp14:anchorId="5382A43A" wp14:editId="55E32D4B">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7D2662F" w14:textId="77777777" w:rsidR="004E0E77" w:rsidRDefault="004E0E77"/>
                      </w:txbxContent>
                    </wps:txbx>
                    <wps:bodyPr vert="horz" wrap="square" lIns="0" tIns="0" rIns="0" bIns="0" anchor="t" anchorCtr="0"/>
                  </wps:wsp>
                </a:graphicData>
              </a:graphic>
            </wp:anchor>
          </w:drawing>
        </mc:Choice>
        <mc:Fallback>
          <w:pict>
            <v:shapetype w14:anchorId="5382A43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7D2662F" w14:textId="77777777" w:rsidR="004E0E77" w:rsidRDefault="004E0E77"/>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74D897D" wp14:editId="44A041D3">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621778" w14:textId="77777777" w:rsidR="00450B10" w:rsidRDefault="004E0E77">
                          <w:pPr>
                            <w:pStyle w:val="Referentiegegevensbold"/>
                          </w:pPr>
                          <w:r>
                            <w:t>Datum</w:t>
                          </w:r>
                        </w:p>
                        <w:p w14:paraId="672B536C" w14:textId="01E907D7" w:rsidR="00450B10" w:rsidRDefault="00B45C1B">
                          <w:pPr>
                            <w:pStyle w:val="Referentiegegevens"/>
                          </w:pPr>
                          <w:sdt>
                            <w:sdtPr>
                              <w:id w:val="-1177888656"/>
                              <w:date w:fullDate="2026-06-24T00:00:00Z">
                                <w:dateFormat w:val="d MMMM yyyy"/>
                                <w:lid w:val="nl"/>
                                <w:storeMappedDataAs w:val="dateTime"/>
                                <w:calendar w:val="gregorian"/>
                              </w:date>
                            </w:sdtPr>
                            <w:sdtEndPr/>
                            <w:sdtContent>
                              <w:r w:rsidR="00D207AB">
                                <w:rPr>
                                  <w:lang w:val="nl"/>
                                </w:rPr>
                                <w:t>24 juni 2026</w:t>
                              </w:r>
                            </w:sdtContent>
                          </w:sdt>
                        </w:p>
                        <w:p w14:paraId="042C47C1" w14:textId="77777777" w:rsidR="00450B10" w:rsidRDefault="00450B10">
                          <w:pPr>
                            <w:pStyle w:val="WitregelW1"/>
                          </w:pPr>
                        </w:p>
                        <w:p w14:paraId="31C971B5" w14:textId="77777777" w:rsidR="00450B10" w:rsidRDefault="004E0E77">
                          <w:pPr>
                            <w:pStyle w:val="Referentiegegevensbold"/>
                          </w:pPr>
                          <w:r>
                            <w:t>Onze referentie</w:t>
                          </w:r>
                        </w:p>
                        <w:p w14:paraId="181C083E" w14:textId="458CDBD8" w:rsidR="003E5939" w:rsidRDefault="003E5939">
                          <w:pPr>
                            <w:pStyle w:val="Referentiegegevens"/>
                          </w:pPr>
                          <w:fldSimple w:instr=" DOCPROPERTY  &quot;Kenmerk&quot;  \* MERGEFORMAT ">
                            <w:r w:rsidR="00B45C1B">
                              <w:t>2026-0000261112</w:t>
                            </w:r>
                          </w:fldSimple>
                        </w:p>
                      </w:txbxContent>
                    </wps:txbx>
                    <wps:bodyPr vert="horz" wrap="square" lIns="0" tIns="0" rIns="0" bIns="0" anchor="t" anchorCtr="0"/>
                  </wps:wsp>
                </a:graphicData>
              </a:graphic>
            </wp:anchor>
          </w:drawing>
        </mc:Choice>
        <mc:Fallback>
          <w:pict>
            <v:shape w14:anchorId="074D897D"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D621778" w14:textId="77777777" w:rsidR="00450B10" w:rsidRDefault="004E0E77">
                    <w:pPr>
                      <w:pStyle w:val="Referentiegegevensbold"/>
                    </w:pPr>
                    <w:r>
                      <w:t>Datum</w:t>
                    </w:r>
                  </w:p>
                  <w:p w14:paraId="672B536C" w14:textId="01E907D7" w:rsidR="00450B10" w:rsidRDefault="00B45C1B">
                    <w:pPr>
                      <w:pStyle w:val="Referentiegegevens"/>
                    </w:pPr>
                    <w:sdt>
                      <w:sdtPr>
                        <w:id w:val="-1177888656"/>
                        <w:date w:fullDate="2026-06-24T00:00:00Z">
                          <w:dateFormat w:val="d MMMM yyyy"/>
                          <w:lid w:val="nl"/>
                          <w:storeMappedDataAs w:val="dateTime"/>
                          <w:calendar w:val="gregorian"/>
                        </w:date>
                      </w:sdtPr>
                      <w:sdtEndPr/>
                      <w:sdtContent>
                        <w:r w:rsidR="00D207AB">
                          <w:rPr>
                            <w:lang w:val="nl"/>
                          </w:rPr>
                          <w:t>24 juni 2026</w:t>
                        </w:r>
                      </w:sdtContent>
                    </w:sdt>
                  </w:p>
                  <w:p w14:paraId="042C47C1" w14:textId="77777777" w:rsidR="00450B10" w:rsidRDefault="00450B10">
                    <w:pPr>
                      <w:pStyle w:val="WitregelW1"/>
                    </w:pPr>
                  </w:p>
                  <w:p w14:paraId="31C971B5" w14:textId="77777777" w:rsidR="00450B10" w:rsidRDefault="004E0E77">
                    <w:pPr>
                      <w:pStyle w:val="Referentiegegevensbold"/>
                    </w:pPr>
                    <w:r>
                      <w:t>Onze referentie</w:t>
                    </w:r>
                  </w:p>
                  <w:p w14:paraId="181C083E" w14:textId="458CDBD8" w:rsidR="003E5939" w:rsidRDefault="003E5939">
                    <w:pPr>
                      <w:pStyle w:val="Referentiegegevens"/>
                    </w:pPr>
                    <w:fldSimple w:instr=" DOCPROPERTY  &quot;Kenmerk&quot;  \* MERGEFORMAT ">
                      <w:r w:rsidR="00B45C1B">
                        <w:t>2026-0000261112</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30A0515" wp14:editId="4271D0C5">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290BD0" w14:textId="77777777" w:rsidR="004E0E77" w:rsidRDefault="004E0E77"/>
                      </w:txbxContent>
                    </wps:txbx>
                    <wps:bodyPr vert="horz" wrap="square" lIns="0" tIns="0" rIns="0" bIns="0" anchor="t" anchorCtr="0"/>
                  </wps:wsp>
                </a:graphicData>
              </a:graphic>
            </wp:anchor>
          </w:drawing>
        </mc:Choice>
        <mc:Fallback>
          <w:pict>
            <v:shape w14:anchorId="530A0515"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2290BD0" w14:textId="77777777" w:rsidR="004E0E77" w:rsidRDefault="004E0E77"/>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2362DCC0" wp14:editId="22BB7AA8">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AF5AEA" w14:textId="77777777" w:rsidR="003E5939" w:rsidRDefault="00B45C1B">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362DCC0"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6AF5AEA" w14:textId="77777777" w:rsidR="003E5939" w:rsidRDefault="00B45C1B">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1830" w14:textId="77777777" w:rsidR="00450B10" w:rsidRDefault="004E0E77">
    <w:pPr>
      <w:spacing w:after="6377" w:line="14" w:lineRule="exact"/>
    </w:pPr>
    <w:r>
      <w:rPr>
        <w:noProof/>
      </w:rPr>
      <mc:AlternateContent>
        <mc:Choice Requires="wps">
          <w:drawing>
            <wp:anchor distT="0" distB="0" distL="0" distR="0" simplePos="0" relativeHeight="251656192" behindDoc="0" locked="1" layoutInCell="1" allowOverlap="1" wp14:anchorId="0D5D4EC2" wp14:editId="4FA32624">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CABB07C" w14:textId="77777777" w:rsidR="00450B10" w:rsidRDefault="004E0E77">
                          <w:pPr>
                            <w:spacing w:line="240" w:lineRule="auto"/>
                          </w:pPr>
                          <w:r>
                            <w:rPr>
                              <w:noProof/>
                            </w:rPr>
                            <w:drawing>
                              <wp:inline distT="0" distB="0" distL="0" distR="0" wp14:anchorId="476E3296" wp14:editId="6997741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D5D4EC2"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CABB07C" w14:textId="77777777" w:rsidR="00450B10" w:rsidRDefault="004E0E77">
                    <w:pPr>
                      <w:spacing w:line="240" w:lineRule="auto"/>
                    </w:pPr>
                    <w:r>
                      <w:rPr>
                        <w:noProof/>
                      </w:rPr>
                      <w:drawing>
                        <wp:inline distT="0" distB="0" distL="0" distR="0" wp14:anchorId="476E3296" wp14:editId="6997741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0FB1FB9" wp14:editId="7CFCE494">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0EE9B9" w14:textId="77777777" w:rsidR="00450B10" w:rsidRDefault="004E0E77">
                          <w:pPr>
                            <w:spacing w:line="240" w:lineRule="auto"/>
                          </w:pPr>
                          <w:r>
                            <w:rPr>
                              <w:noProof/>
                            </w:rPr>
                            <w:drawing>
                              <wp:inline distT="0" distB="0" distL="0" distR="0" wp14:anchorId="724C8644" wp14:editId="7CC7D396">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FB1FB9"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80EE9B9" w14:textId="77777777" w:rsidR="00450B10" w:rsidRDefault="004E0E77">
                    <w:pPr>
                      <w:spacing w:line="240" w:lineRule="auto"/>
                    </w:pPr>
                    <w:r>
                      <w:rPr>
                        <w:noProof/>
                      </w:rPr>
                      <w:drawing>
                        <wp:inline distT="0" distB="0" distL="0" distR="0" wp14:anchorId="724C8644" wp14:editId="7CC7D396">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CDA02F2" wp14:editId="22AFB716">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9AC119" w14:textId="77777777" w:rsidR="00450B10" w:rsidRDefault="004E0E77">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0CDA02F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79AC119" w14:textId="77777777" w:rsidR="00450B10" w:rsidRDefault="004E0E77">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A0F912C" wp14:editId="52411814">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D646050" w14:textId="77777777" w:rsidR="00450B10" w:rsidRDefault="004E0E77">
                          <w:r>
                            <w:t>Voorzitter van de Tweede Kamer der Staten-Generaal</w:t>
                          </w:r>
                        </w:p>
                        <w:p w14:paraId="4ECFBEB2" w14:textId="77777777" w:rsidR="00450B10" w:rsidRDefault="004E0E77">
                          <w:r>
                            <w:t>Postbus 20018</w:t>
                          </w:r>
                        </w:p>
                        <w:p w14:paraId="12D38025" w14:textId="77777777" w:rsidR="00450B10" w:rsidRDefault="004E0E77">
                          <w:r>
                            <w:t>2500 EA  Den Haag</w:t>
                          </w:r>
                        </w:p>
                      </w:txbxContent>
                    </wps:txbx>
                    <wps:bodyPr vert="horz" wrap="square" lIns="0" tIns="0" rIns="0" bIns="0" anchor="t" anchorCtr="0"/>
                  </wps:wsp>
                </a:graphicData>
              </a:graphic>
            </wp:anchor>
          </w:drawing>
        </mc:Choice>
        <mc:Fallback>
          <w:pict>
            <v:shape w14:anchorId="4A0F912C"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D646050" w14:textId="77777777" w:rsidR="00450B10" w:rsidRDefault="004E0E77">
                    <w:r>
                      <w:t>Voorzitter van de Tweede Kamer der Staten-Generaal</w:t>
                    </w:r>
                  </w:p>
                  <w:p w14:paraId="4ECFBEB2" w14:textId="77777777" w:rsidR="00450B10" w:rsidRDefault="004E0E77">
                    <w:r>
                      <w:t>Postbus 20018</w:t>
                    </w:r>
                  </w:p>
                  <w:p w14:paraId="12D38025" w14:textId="77777777" w:rsidR="00450B10" w:rsidRDefault="004E0E77">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645A1F7" wp14:editId="56920387">
              <wp:simplePos x="0" y="0"/>
              <wp:positionH relativeFrom="page">
                <wp:posOffset>1009650</wp:posOffset>
              </wp:positionH>
              <wp:positionV relativeFrom="paragraph">
                <wp:posOffset>3352800</wp:posOffset>
              </wp:positionV>
              <wp:extent cx="4787900" cy="4635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4635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50B10" w14:paraId="3F871B21" w14:textId="77777777">
                            <w:trPr>
                              <w:trHeight w:val="240"/>
                            </w:trPr>
                            <w:tc>
                              <w:tcPr>
                                <w:tcW w:w="1140" w:type="dxa"/>
                              </w:tcPr>
                              <w:p w14:paraId="1285DB34" w14:textId="77777777" w:rsidR="00450B10" w:rsidRDefault="004E0E77">
                                <w:r>
                                  <w:t>Datum</w:t>
                                </w:r>
                              </w:p>
                            </w:tc>
                            <w:tc>
                              <w:tcPr>
                                <w:tcW w:w="5918" w:type="dxa"/>
                              </w:tcPr>
                              <w:p w14:paraId="343710AA" w14:textId="2EC986A2" w:rsidR="00450B10" w:rsidRDefault="00B45C1B">
                                <w:sdt>
                                  <w:sdtPr>
                                    <w:id w:val="1067155772"/>
                                    <w:date w:fullDate="2026-06-24T00:00:00Z">
                                      <w:dateFormat w:val="d MMMM yyyy"/>
                                      <w:lid w:val="nl"/>
                                      <w:storeMappedDataAs w:val="dateTime"/>
                                      <w:calendar w:val="gregorian"/>
                                    </w:date>
                                  </w:sdtPr>
                                  <w:sdtEndPr/>
                                  <w:sdtContent>
                                    <w:r>
                                      <w:t>24 juni 2026</w:t>
                                    </w:r>
                                  </w:sdtContent>
                                </w:sdt>
                              </w:p>
                            </w:tc>
                          </w:tr>
                          <w:tr w:rsidR="00450B10" w14:paraId="360C0EAD" w14:textId="77777777">
                            <w:trPr>
                              <w:trHeight w:val="240"/>
                            </w:trPr>
                            <w:tc>
                              <w:tcPr>
                                <w:tcW w:w="1140" w:type="dxa"/>
                              </w:tcPr>
                              <w:p w14:paraId="3D28A4DE" w14:textId="77777777" w:rsidR="00450B10" w:rsidRDefault="004E0E77">
                                <w:r>
                                  <w:t>Betreft</w:t>
                                </w:r>
                              </w:p>
                            </w:tc>
                            <w:tc>
                              <w:tcPr>
                                <w:tcW w:w="5918" w:type="dxa"/>
                              </w:tcPr>
                              <w:p w14:paraId="5B49B75B" w14:textId="77777777" w:rsidR="00450B10" w:rsidRDefault="004E0E77">
                                <w:r>
                                  <w:t>Beantwoording schriftelijke vragen V-100 over geld en schulden</w:t>
                                </w:r>
                              </w:p>
                            </w:tc>
                          </w:tr>
                        </w:tbl>
                        <w:p w14:paraId="079BDCEA" w14:textId="77777777" w:rsidR="004E0E77" w:rsidRDefault="004E0E7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645A1F7" id="1670fa0c-13cb-45ec-92be-ef1f34d237c5" o:spid="_x0000_s1034" type="#_x0000_t202" style="position:absolute;margin-left:79.5pt;margin-top:264pt;width:377pt;height:36.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50B10" w14:paraId="3F871B21" w14:textId="77777777">
                      <w:trPr>
                        <w:trHeight w:val="240"/>
                      </w:trPr>
                      <w:tc>
                        <w:tcPr>
                          <w:tcW w:w="1140" w:type="dxa"/>
                        </w:tcPr>
                        <w:p w14:paraId="1285DB34" w14:textId="77777777" w:rsidR="00450B10" w:rsidRDefault="004E0E77">
                          <w:r>
                            <w:t>Datum</w:t>
                          </w:r>
                        </w:p>
                      </w:tc>
                      <w:tc>
                        <w:tcPr>
                          <w:tcW w:w="5918" w:type="dxa"/>
                        </w:tcPr>
                        <w:p w14:paraId="343710AA" w14:textId="2EC986A2" w:rsidR="00450B10" w:rsidRDefault="00B45C1B">
                          <w:sdt>
                            <w:sdtPr>
                              <w:id w:val="1067155772"/>
                              <w:date w:fullDate="2026-06-24T00:00:00Z">
                                <w:dateFormat w:val="d MMMM yyyy"/>
                                <w:lid w:val="nl"/>
                                <w:storeMappedDataAs w:val="dateTime"/>
                                <w:calendar w:val="gregorian"/>
                              </w:date>
                            </w:sdtPr>
                            <w:sdtEndPr/>
                            <w:sdtContent>
                              <w:r>
                                <w:t>24 juni 2026</w:t>
                              </w:r>
                            </w:sdtContent>
                          </w:sdt>
                        </w:p>
                      </w:tc>
                    </w:tr>
                    <w:tr w:rsidR="00450B10" w14:paraId="360C0EAD" w14:textId="77777777">
                      <w:trPr>
                        <w:trHeight w:val="240"/>
                      </w:trPr>
                      <w:tc>
                        <w:tcPr>
                          <w:tcW w:w="1140" w:type="dxa"/>
                        </w:tcPr>
                        <w:p w14:paraId="3D28A4DE" w14:textId="77777777" w:rsidR="00450B10" w:rsidRDefault="004E0E77">
                          <w:r>
                            <w:t>Betreft</w:t>
                          </w:r>
                        </w:p>
                      </w:tc>
                      <w:tc>
                        <w:tcPr>
                          <w:tcW w:w="5918" w:type="dxa"/>
                        </w:tcPr>
                        <w:p w14:paraId="5B49B75B" w14:textId="77777777" w:rsidR="00450B10" w:rsidRDefault="004E0E77">
                          <w:r>
                            <w:t>Beantwoording schriftelijke vragen V-100 over geld en schulden</w:t>
                          </w:r>
                        </w:p>
                      </w:tc>
                    </w:tr>
                  </w:tbl>
                  <w:p w14:paraId="079BDCEA" w14:textId="77777777" w:rsidR="004E0E77" w:rsidRDefault="004E0E77"/>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49C7B78" wp14:editId="3239A6C0">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4600BC" w14:textId="77777777" w:rsidR="00450B10" w:rsidRDefault="004E0E77">
                          <w:pPr>
                            <w:pStyle w:val="Referentiegegevens"/>
                          </w:pPr>
                          <w:r>
                            <w:t>Korte Voorhout 7</w:t>
                          </w:r>
                        </w:p>
                        <w:p w14:paraId="6F96FBA5" w14:textId="77777777" w:rsidR="00450B10" w:rsidRDefault="004E0E77">
                          <w:pPr>
                            <w:pStyle w:val="Referentiegegevens"/>
                          </w:pPr>
                          <w:r>
                            <w:t>2511 CW Den Haag</w:t>
                          </w:r>
                        </w:p>
                        <w:p w14:paraId="0E40DBF6" w14:textId="77777777" w:rsidR="00450B10" w:rsidRDefault="004E0E77">
                          <w:pPr>
                            <w:pStyle w:val="Referentiegegevens"/>
                          </w:pPr>
                          <w:r>
                            <w:t>Postbus 20201</w:t>
                          </w:r>
                        </w:p>
                        <w:p w14:paraId="694318F3" w14:textId="77777777" w:rsidR="00450B10" w:rsidRDefault="004E0E77">
                          <w:pPr>
                            <w:pStyle w:val="Referentiegegevens"/>
                          </w:pPr>
                          <w:r>
                            <w:t>2500 EE  Den Haag</w:t>
                          </w:r>
                        </w:p>
                        <w:p w14:paraId="4E20FF0A" w14:textId="77777777" w:rsidR="00450B10" w:rsidRDefault="00450B10">
                          <w:pPr>
                            <w:pStyle w:val="WitregelW1"/>
                          </w:pPr>
                        </w:p>
                        <w:p w14:paraId="62E4F786" w14:textId="77777777" w:rsidR="004E0E77" w:rsidRPr="004E0E77" w:rsidRDefault="004E0E77" w:rsidP="004E0E77"/>
                        <w:p w14:paraId="04F8C82B" w14:textId="77777777" w:rsidR="00450B10" w:rsidRDefault="004E0E77">
                          <w:pPr>
                            <w:pStyle w:val="Referentiegegevensbold"/>
                          </w:pPr>
                          <w:r>
                            <w:t>Onze referentie</w:t>
                          </w:r>
                        </w:p>
                        <w:p w14:paraId="5723D018" w14:textId="3189D770" w:rsidR="003E5939" w:rsidRDefault="003E5939">
                          <w:pPr>
                            <w:pStyle w:val="Referentiegegevens"/>
                          </w:pPr>
                          <w:fldSimple w:instr=" DOCPROPERTY  &quot;Kenmerk&quot;  \* MERGEFORMAT ">
                            <w:r w:rsidR="00B45C1B">
                              <w:t>2026-0000261112</w:t>
                            </w:r>
                          </w:fldSimple>
                        </w:p>
                        <w:p w14:paraId="13F30495" w14:textId="77777777" w:rsidR="00450B10" w:rsidRDefault="00450B10">
                          <w:pPr>
                            <w:pStyle w:val="WitregelW1"/>
                          </w:pPr>
                        </w:p>
                        <w:p w14:paraId="6D039620" w14:textId="77777777" w:rsidR="00450B10" w:rsidRDefault="004E0E77">
                          <w:pPr>
                            <w:pStyle w:val="Referentiegegevensbold"/>
                          </w:pPr>
                          <w:r>
                            <w:t>Bijlage(n)</w:t>
                          </w:r>
                        </w:p>
                        <w:p w14:paraId="3DA34D33" w14:textId="77777777" w:rsidR="00450B10" w:rsidRDefault="004E0E77">
                          <w:pPr>
                            <w:pStyle w:val="Referentiegegevens"/>
                          </w:pPr>
                          <w:r>
                            <w:t>1</w:t>
                          </w:r>
                        </w:p>
                        <w:p w14:paraId="3CD575DE" w14:textId="77777777" w:rsidR="00450B10" w:rsidRDefault="00450B10">
                          <w:pPr>
                            <w:pStyle w:val="WitregelW2"/>
                          </w:pPr>
                        </w:p>
                        <w:p w14:paraId="6417A568" w14:textId="77777777" w:rsidR="00450B10" w:rsidRDefault="00450B10"/>
                      </w:txbxContent>
                    </wps:txbx>
                    <wps:bodyPr vert="horz" wrap="square" lIns="0" tIns="0" rIns="0" bIns="0" anchor="t" anchorCtr="0"/>
                  </wps:wsp>
                </a:graphicData>
              </a:graphic>
            </wp:anchor>
          </w:drawing>
        </mc:Choice>
        <mc:Fallback>
          <w:pict>
            <v:shape w14:anchorId="749C7B78"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34600BC" w14:textId="77777777" w:rsidR="00450B10" w:rsidRDefault="004E0E77">
                    <w:pPr>
                      <w:pStyle w:val="Referentiegegevens"/>
                    </w:pPr>
                    <w:r>
                      <w:t>Korte Voorhout 7</w:t>
                    </w:r>
                  </w:p>
                  <w:p w14:paraId="6F96FBA5" w14:textId="77777777" w:rsidR="00450B10" w:rsidRDefault="004E0E77">
                    <w:pPr>
                      <w:pStyle w:val="Referentiegegevens"/>
                    </w:pPr>
                    <w:r>
                      <w:t>2511 CW Den Haag</w:t>
                    </w:r>
                  </w:p>
                  <w:p w14:paraId="0E40DBF6" w14:textId="77777777" w:rsidR="00450B10" w:rsidRDefault="004E0E77">
                    <w:pPr>
                      <w:pStyle w:val="Referentiegegevens"/>
                    </w:pPr>
                    <w:r>
                      <w:t>Postbus 20201</w:t>
                    </w:r>
                  </w:p>
                  <w:p w14:paraId="694318F3" w14:textId="77777777" w:rsidR="00450B10" w:rsidRDefault="004E0E77">
                    <w:pPr>
                      <w:pStyle w:val="Referentiegegevens"/>
                    </w:pPr>
                    <w:r>
                      <w:t>2500 EE  Den Haag</w:t>
                    </w:r>
                  </w:p>
                  <w:p w14:paraId="4E20FF0A" w14:textId="77777777" w:rsidR="00450B10" w:rsidRDefault="00450B10">
                    <w:pPr>
                      <w:pStyle w:val="WitregelW1"/>
                    </w:pPr>
                  </w:p>
                  <w:p w14:paraId="62E4F786" w14:textId="77777777" w:rsidR="004E0E77" w:rsidRPr="004E0E77" w:rsidRDefault="004E0E77" w:rsidP="004E0E77"/>
                  <w:p w14:paraId="04F8C82B" w14:textId="77777777" w:rsidR="00450B10" w:rsidRDefault="004E0E77">
                    <w:pPr>
                      <w:pStyle w:val="Referentiegegevensbold"/>
                    </w:pPr>
                    <w:r>
                      <w:t>Onze referentie</w:t>
                    </w:r>
                  </w:p>
                  <w:p w14:paraId="5723D018" w14:textId="3189D770" w:rsidR="003E5939" w:rsidRDefault="003E5939">
                    <w:pPr>
                      <w:pStyle w:val="Referentiegegevens"/>
                    </w:pPr>
                    <w:fldSimple w:instr=" DOCPROPERTY  &quot;Kenmerk&quot;  \* MERGEFORMAT ">
                      <w:r w:rsidR="00B45C1B">
                        <w:t>2026-0000261112</w:t>
                      </w:r>
                    </w:fldSimple>
                  </w:p>
                  <w:p w14:paraId="13F30495" w14:textId="77777777" w:rsidR="00450B10" w:rsidRDefault="00450B10">
                    <w:pPr>
                      <w:pStyle w:val="WitregelW1"/>
                    </w:pPr>
                  </w:p>
                  <w:p w14:paraId="6D039620" w14:textId="77777777" w:rsidR="00450B10" w:rsidRDefault="004E0E77">
                    <w:pPr>
                      <w:pStyle w:val="Referentiegegevensbold"/>
                    </w:pPr>
                    <w:r>
                      <w:t>Bijlage(n)</w:t>
                    </w:r>
                  </w:p>
                  <w:p w14:paraId="3DA34D33" w14:textId="77777777" w:rsidR="00450B10" w:rsidRDefault="004E0E77">
                    <w:pPr>
                      <w:pStyle w:val="Referentiegegevens"/>
                    </w:pPr>
                    <w:r>
                      <w:t>1</w:t>
                    </w:r>
                  </w:p>
                  <w:p w14:paraId="3CD575DE" w14:textId="77777777" w:rsidR="00450B10" w:rsidRDefault="00450B10">
                    <w:pPr>
                      <w:pStyle w:val="WitregelW2"/>
                    </w:pPr>
                  </w:p>
                  <w:p w14:paraId="6417A568" w14:textId="77777777" w:rsidR="00450B10" w:rsidRDefault="00450B10"/>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8BEECD6" wp14:editId="7F90CCD1">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41DBC61" w14:textId="77777777" w:rsidR="003E5939" w:rsidRDefault="00B45C1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8BEECD6"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41DBC61" w14:textId="77777777" w:rsidR="003E5939" w:rsidRDefault="00B45C1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10E7086" wp14:editId="51FFB599">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8B44E6" w14:textId="77777777" w:rsidR="004E0E77" w:rsidRDefault="004E0E77"/>
                      </w:txbxContent>
                    </wps:txbx>
                    <wps:bodyPr vert="horz" wrap="square" lIns="0" tIns="0" rIns="0" bIns="0" anchor="t" anchorCtr="0"/>
                  </wps:wsp>
                </a:graphicData>
              </a:graphic>
            </wp:anchor>
          </w:drawing>
        </mc:Choice>
        <mc:Fallback>
          <w:pict>
            <v:shape w14:anchorId="710E7086"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A8B44E6" w14:textId="77777777" w:rsidR="004E0E77" w:rsidRDefault="004E0E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069D8"/>
    <w:multiLevelType w:val="multilevel"/>
    <w:tmpl w:val="2E79E45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73256801"/>
    <w:multiLevelType w:val="multilevel"/>
    <w:tmpl w:val="521B696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750911D9"/>
    <w:multiLevelType w:val="multilevel"/>
    <w:tmpl w:val="EDBA514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778ADF3B"/>
    <w:multiLevelType w:val="multilevel"/>
    <w:tmpl w:val="E74B2E7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06854048">
    <w:abstractNumId w:val="1"/>
  </w:num>
  <w:num w:numId="2" w16cid:durableId="1223323629">
    <w:abstractNumId w:val="0"/>
  </w:num>
  <w:num w:numId="3" w16cid:durableId="592278222">
    <w:abstractNumId w:val="3"/>
  </w:num>
  <w:num w:numId="4" w16cid:durableId="1309280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B10"/>
    <w:rsid w:val="0009268D"/>
    <w:rsid w:val="00116291"/>
    <w:rsid w:val="001833AB"/>
    <w:rsid w:val="001F5F3B"/>
    <w:rsid w:val="00205154"/>
    <w:rsid w:val="003E5939"/>
    <w:rsid w:val="00450B10"/>
    <w:rsid w:val="004C2486"/>
    <w:rsid w:val="004D386E"/>
    <w:rsid w:val="004E0E77"/>
    <w:rsid w:val="0065345D"/>
    <w:rsid w:val="006E4E47"/>
    <w:rsid w:val="007C1DEB"/>
    <w:rsid w:val="00916DD1"/>
    <w:rsid w:val="00936FA8"/>
    <w:rsid w:val="009C2593"/>
    <w:rsid w:val="009F0AEA"/>
    <w:rsid w:val="00A27348"/>
    <w:rsid w:val="00B141AA"/>
    <w:rsid w:val="00B234DF"/>
    <w:rsid w:val="00B45C1B"/>
    <w:rsid w:val="00B62711"/>
    <w:rsid w:val="00B679B1"/>
    <w:rsid w:val="00BA3EBA"/>
    <w:rsid w:val="00C470AF"/>
    <w:rsid w:val="00D207AB"/>
    <w:rsid w:val="00D831D6"/>
    <w:rsid w:val="00D85FA6"/>
    <w:rsid w:val="00DE5A27"/>
    <w:rsid w:val="00EC6CFE"/>
    <w:rsid w:val="00F356DE"/>
    <w:rsid w:val="00FA1E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3639E"/>
  <w15:docId w15:val="{6C35CB40-9695-4059-854F-6096A857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E0E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E0E77"/>
    <w:rPr>
      <w:rFonts w:ascii="Verdana" w:hAnsi="Verdana"/>
      <w:color w:val="000000"/>
      <w:sz w:val="18"/>
      <w:szCs w:val="18"/>
    </w:rPr>
  </w:style>
  <w:style w:type="paragraph" w:styleId="Voettekst">
    <w:name w:val="footer"/>
    <w:basedOn w:val="Standaard"/>
    <w:link w:val="VoettekstChar"/>
    <w:uiPriority w:val="99"/>
    <w:unhideWhenUsed/>
    <w:rsid w:val="004E0E7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E0E77"/>
    <w:rPr>
      <w:rFonts w:ascii="Verdana" w:hAnsi="Verdana"/>
      <w:color w:val="000000"/>
      <w:sz w:val="18"/>
      <w:szCs w:val="18"/>
    </w:rPr>
  </w:style>
  <w:style w:type="paragraph" w:styleId="Voetnoottekst">
    <w:name w:val="footnote text"/>
    <w:basedOn w:val="Standaard"/>
    <w:link w:val="VoetnoottekstChar"/>
    <w:uiPriority w:val="99"/>
    <w:semiHidden/>
    <w:unhideWhenUsed/>
    <w:rsid w:val="009C259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9C259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9C2593"/>
    <w:rPr>
      <w:vertAlign w:val="superscript"/>
    </w:rPr>
  </w:style>
  <w:style w:type="character" w:styleId="Onopgelostemelding">
    <w:name w:val="Unresolved Mention"/>
    <w:basedOn w:val="Standaardalinea-lettertype"/>
    <w:uiPriority w:val="99"/>
    <w:semiHidden/>
    <w:unhideWhenUsed/>
    <w:rsid w:val="00A27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afm.nl/~/profmedia/files/rapporten/2025/rapport-afm-genz.pdf" TargetMode="External"/><Relationship Id="rId2" Type="http://schemas.openxmlformats.org/officeDocument/2006/relationships/hyperlink" Target="https://www.wijzeringeldzaken.nl/platform-wijzeringeldzaken/publicaties/onderzoek-hoe-blijf-jij-je-geld-de-baas-11-3-2024.pdf" TargetMode="External"/><Relationship Id="rId1" Type="http://schemas.openxmlformats.org/officeDocument/2006/relationships/hyperlink" Target="https://www.wijzeringeldzaken.nl/platform-wijzeringeldzaken/publicaties/onderzoek-geldsprookjes-te-mooi-om-waar-te-zijn-maart-2026.pdf" TargetMode="External"/><Relationship Id="rId4" Type="http://schemas.openxmlformats.org/officeDocument/2006/relationships/hyperlink" Target="http://www.toeslagenoefentool.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1036</ap:Words>
  <ap:Characters>5702</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Brief - Beantwoording schriftelijke vragen V-100 over geld en schulden</vt:lpstr>
    </vt:vector>
  </ap:TitlesOfParts>
  <ap:LinksUpToDate>false</ap:LinksUpToDate>
  <ap:CharactersWithSpaces>6725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2026-06-24T11:33:00.0000000Z</dcterms:created>
  <dcterms:modified xsi:type="dcterms:W3CDTF">2026-06-24T11:33:00.0000000Z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16 juni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2026-0000261112</vt:lpwstr>
  </property>
  <property fmtid="{D5CDD505-2E9C-101B-9397-08002B2CF9AE}" pid="17" name="Rubricering">
    <vt:lpwstr/>
  </property>
  <property fmtid="{D5CDD505-2E9C-101B-9397-08002B2CF9AE}" pid="18" name="Vertrouwelijkheidsniveau">
    <vt:lpwstr>/</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Beantwoording schriftelijke vragen V-100 over geld en schulden</vt:lpwstr>
  </property>
  <property fmtid="{D5CDD505-2E9C-101B-9397-08002B2CF9AE}" pid="32" name="MSIP_Label_6800fede-0e59-47ad-af95-4e63bbdb932d_Enabled">
    <vt:lpwstr>true</vt:lpwstr>
  </property>
  <property fmtid="{D5CDD505-2E9C-101B-9397-08002B2CF9AE}" pid="33" name="MSIP_Label_6800fede-0e59-47ad-af95-4e63bbdb932d_SetDate">
    <vt:lpwstr>2026-06-16T13:53:19Z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f6c6e3fc-fa4d-4148-8c98-32659d998832</vt:lpwstr>
  </property>
  <property fmtid="{D5CDD505-2E9C-101B-9397-08002B2CF9AE}" pid="38" name="MSIP_Label_6800fede-0e59-47ad-af95-4e63bbdb932d_ContentBits">
    <vt:lpwstr>0</vt:lpwstr>
  </property>
  <property fmtid="{D5CDD505-2E9C-101B-9397-08002B2CF9AE}" pid="39" name="MSIP_Label_6800fede-0e59-47ad-af95-4e63bbdb932d_Tag">
    <vt:lpwstr>10, 3, 0, 1</vt:lpwstr>
  </property>
</Properties>
</file>