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DDA39E6" w14:textId="77777777">
        <w:tc>
          <w:tcPr>
            <w:tcW w:w="7792" w:type="dxa"/>
            <w:gridSpan w:val="2"/>
          </w:tcPr>
          <w:p w:rsidR="005D2AE9" w:rsidP="00252070" w:rsidRDefault="005D2AE9" w14:paraId="392C9198" w14:textId="77777777">
            <w:pPr>
              <w:spacing w:after="40"/>
            </w:pPr>
            <w:bookmarkStart w:name="_GoBack" w:id="0"/>
            <w:bookmarkEnd w:id="0"/>
            <w:r w:rsidRPr="00093942">
              <w:rPr>
                <w:sz w:val="13"/>
              </w:rPr>
              <w:t>&gt; Retouradres Postbus 20701 2500 ES Den Haag</w:t>
            </w:r>
          </w:p>
        </w:tc>
      </w:tr>
      <w:tr w:rsidR="005D2AE9" w:rsidTr="005D2AE9" w14:paraId="7B94CE71" w14:textId="77777777">
        <w:tc>
          <w:tcPr>
            <w:tcW w:w="7792" w:type="dxa"/>
            <w:gridSpan w:val="2"/>
          </w:tcPr>
          <w:p w:rsidR="005D2AE9" w:rsidP="00252070" w:rsidRDefault="005D2AE9" w14:paraId="37EC29E9" w14:textId="77777777">
            <w:pPr>
              <w:tabs>
                <w:tab w:val="left" w:pos="614"/>
              </w:tabs>
              <w:spacing w:after="0"/>
            </w:pPr>
            <w:r>
              <w:t>de Voorzitter van de Tweede Kamer</w:t>
            </w:r>
          </w:p>
          <w:p w:rsidR="005D2AE9" w:rsidP="00252070" w:rsidRDefault="005D2AE9" w14:paraId="7A10A522" w14:textId="77777777">
            <w:pPr>
              <w:tabs>
                <w:tab w:val="left" w:pos="614"/>
              </w:tabs>
              <w:spacing w:after="0"/>
            </w:pPr>
            <w:r>
              <w:t>der Staten-Generaal</w:t>
            </w:r>
          </w:p>
          <w:p w:rsidR="005D2AE9" w:rsidP="00252070" w:rsidRDefault="005D2AE9" w14:paraId="6B9C1338" w14:textId="77777777">
            <w:pPr>
              <w:tabs>
                <w:tab w:val="left" w:pos="614"/>
              </w:tabs>
              <w:spacing w:after="0"/>
            </w:pPr>
            <w:r>
              <w:t xml:space="preserve">Bezuidenhoutseweg 67 </w:t>
            </w:r>
          </w:p>
          <w:p w:rsidR="005D2AE9" w:rsidP="005D2AE9" w:rsidRDefault="005D2AE9" w14:paraId="5D9A2D93" w14:textId="77777777">
            <w:pPr>
              <w:tabs>
                <w:tab w:val="left" w:pos="614"/>
              </w:tabs>
              <w:spacing w:after="240"/>
            </w:pPr>
            <w:r>
              <w:t>2594 AC Den Haag</w:t>
            </w:r>
          </w:p>
          <w:p w:rsidRPr="00093942" w:rsidR="005D2AE9" w:rsidP="00252070" w:rsidRDefault="005D2AE9" w14:paraId="7D3BD62F" w14:textId="75B197C8">
            <w:pPr>
              <w:spacing w:after="240"/>
              <w:rPr>
                <w:sz w:val="13"/>
              </w:rPr>
            </w:pPr>
          </w:p>
        </w:tc>
      </w:tr>
      <w:tr w:rsidR="005D2AE9" w:rsidTr="005D2AE9" w14:paraId="1A6E1FDA" w14:textId="77777777">
        <w:trPr>
          <w:trHeight w:val="283"/>
        </w:trPr>
        <w:tc>
          <w:tcPr>
            <w:tcW w:w="1969" w:type="dxa"/>
          </w:tcPr>
          <w:p w:rsidR="005D2AE9" w:rsidP="00252070" w:rsidRDefault="005D2AE9" w14:paraId="16C0D18B" w14:textId="77777777">
            <w:pPr>
              <w:tabs>
                <w:tab w:val="left" w:pos="614"/>
              </w:tabs>
              <w:spacing w:after="0"/>
            </w:pPr>
            <w:r>
              <w:t>Datum</w:t>
            </w:r>
          </w:p>
        </w:tc>
        <w:sdt>
          <w:sdtPr>
            <w:alias w:val="Datum daadwerkelijke verzending"/>
            <w:tag w:val="Datum daadwerkelijke verzending"/>
            <w:id w:val="1978256768"/>
            <w:placeholder>
              <w:docPart w:val="4C864B9331D448B3A4C88271F72DC950"/>
            </w:placeholder>
            <w:date w:fullDate="2026-06-23T00:00:00Z">
              <w:dateFormat w:val="d MMMM yyyy"/>
              <w:lid w:val="nl-NL"/>
              <w:storeMappedDataAs w:val="dateTime"/>
              <w:calendar w:val="gregorian"/>
            </w:date>
          </w:sdtPr>
          <w:sdtEndPr/>
          <w:sdtContent>
            <w:tc>
              <w:tcPr>
                <w:tcW w:w="5823" w:type="dxa"/>
              </w:tcPr>
              <w:p w:rsidR="005D2AE9" w:rsidP="008E71FF" w:rsidRDefault="00F93CDA" w14:paraId="7E338B26" w14:textId="290707E1">
                <w:pPr>
                  <w:keepNext/>
                  <w:spacing w:after="0"/>
                </w:pPr>
                <w:r w:rsidRPr="006E613A">
                  <w:t>2</w:t>
                </w:r>
                <w:r w:rsidRPr="006E613A" w:rsidR="008E71FF">
                  <w:t>3</w:t>
                </w:r>
                <w:r w:rsidRPr="006E613A" w:rsidR="000F24D5">
                  <w:t xml:space="preserve"> juni 2026</w:t>
                </w:r>
              </w:p>
            </w:tc>
          </w:sdtContent>
        </w:sdt>
      </w:tr>
      <w:tr w:rsidR="005D2AE9" w:rsidTr="005D2AE9" w14:paraId="568CD5FC" w14:textId="77777777">
        <w:trPr>
          <w:trHeight w:val="283"/>
        </w:trPr>
        <w:tc>
          <w:tcPr>
            <w:tcW w:w="1969" w:type="dxa"/>
          </w:tcPr>
          <w:p w:rsidR="005D2AE9" w:rsidP="00252070" w:rsidRDefault="005D2AE9" w14:paraId="0DC8A92B" w14:textId="77777777">
            <w:pPr>
              <w:tabs>
                <w:tab w:val="left" w:pos="614"/>
              </w:tabs>
              <w:spacing w:after="0"/>
            </w:pPr>
            <w:r>
              <w:t>Betreft</w:t>
            </w:r>
          </w:p>
        </w:tc>
        <w:tc>
          <w:tcPr>
            <w:tcW w:w="5823" w:type="dxa"/>
          </w:tcPr>
          <w:p w:rsidR="005D2AE9" w:rsidP="00252070" w:rsidRDefault="00AF23BE" w14:paraId="660E8839" w14:textId="5A83243F">
            <w:pPr>
              <w:tabs>
                <w:tab w:val="left" w:pos="614"/>
              </w:tabs>
              <w:spacing w:after="0"/>
            </w:pPr>
            <w:r>
              <w:t>Rapport (</w:t>
            </w:r>
            <w:r w:rsidR="00252070">
              <w:t>fase</w:t>
            </w:r>
            <w:r>
              <w:t xml:space="preserve"> 1) Missie</w:t>
            </w:r>
            <w:r w:rsidR="00E63304">
              <w:t>-</w:t>
            </w:r>
            <w:r>
              <w:t>archivering bij het Ministerie van Defensie</w:t>
            </w:r>
          </w:p>
        </w:tc>
      </w:tr>
    </w:tbl>
    <w:p w:rsidRPr="005D2AE9" w:rsidR="005D2AE9" w:rsidP="005D2AE9" w:rsidRDefault="005D2AE9" w14:paraId="73FA183C" w14:textId="77777777">
      <w:r>
        <w:rPr>
          <w:noProof/>
          <w:lang w:eastAsia="nl-NL" w:bidi="ar-SA"/>
        </w:rPr>
        <mc:AlternateContent>
          <mc:Choice Requires="wps">
            <w:drawing>
              <wp:anchor distT="0" distB="0" distL="114300" distR="114300" simplePos="0" relativeHeight="251658240" behindDoc="0" locked="0" layoutInCell="1" allowOverlap="1" wp14:editId="0350AE60" wp14:anchorId="1A77DC7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055DC3" w:rsidP="00252070" w:rsidRDefault="00055DC3" w14:paraId="3A35AF92" w14:textId="77777777">
                            <w:pPr>
                              <w:pStyle w:val="ReferentiegegevenskopW1-Huisstijl"/>
                              <w:spacing w:before="360"/>
                            </w:pPr>
                            <w:r>
                              <w:t>Ministerie van Defensie</w:t>
                            </w:r>
                          </w:p>
                          <w:p w:rsidR="00055DC3" w:rsidP="00252070" w:rsidRDefault="00055DC3" w14:paraId="389D4590" w14:textId="77777777">
                            <w:pPr>
                              <w:pStyle w:val="Referentiegegevens-Huisstijl"/>
                            </w:pPr>
                            <w:r>
                              <w:t>Plein 4</w:t>
                            </w:r>
                          </w:p>
                          <w:p w:rsidR="00055DC3" w:rsidP="00252070" w:rsidRDefault="00055DC3" w14:paraId="048270C5" w14:textId="77777777">
                            <w:pPr>
                              <w:pStyle w:val="Referentiegegevens-Huisstijl"/>
                            </w:pPr>
                            <w:r>
                              <w:t>MPC 58 B</w:t>
                            </w:r>
                          </w:p>
                          <w:p w:rsidRPr="00252070" w:rsidR="00055DC3" w:rsidP="00252070" w:rsidRDefault="00055DC3" w14:paraId="1B2CE5AC" w14:textId="77777777">
                            <w:pPr>
                              <w:pStyle w:val="Referentiegegevens-Huisstijl"/>
                              <w:rPr>
                                <w:lang w:val="de-DE"/>
                              </w:rPr>
                            </w:pPr>
                            <w:r w:rsidRPr="00252070">
                              <w:rPr>
                                <w:lang w:val="de-DE"/>
                              </w:rPr>
                              <w:t>Postbus 20701</w:t>
                            </w:r>
                          </w:p>
                          <w:p w:rsidRPr="00252070" w:rsidR="00055DC3" w:rsidP="00252070" w:rsidRDefault="00055DC3" w14:paraId="2473C27D" w14:textId="77777777">
                            <w:pPr>
                              <w:pStyle w:val="Referentiegegevens-Huisstijl"/>
                              <w:rPr>
                                <w:lang w:val="de-DE"/>
                              </w:rPr>
                            </w:pPr>
                            <w:r w:rsidRPr="00252070">
                              <w:rPr>
                                <w:lang w:val="de-DE"/>
                              </w:rPr>
                              <w:t>2500 ES Den Haag</w:t>
                            </w:r>
                          </w:p>
                          <w:p w:rsidRPr="00252070" w:rsidR="00055DC3" w:rsidP="00252070" w:rsidRDefault="00055DC3" w14:paraId="07F9086F" w14:textId="77777777">
                            <w:pPr>
                              <w:pStyle w:val="Referentiegegevens-Huisstijl"/>
                              <w:rPr>
                                <w:lang w:val="de-DE"/>
                              </w:rPr>
                            </w:pPr>
                            <w:r w:rsidRPr="00252070">
                              <w:rPr>
                                <w:lang w:val="de-DE"/>
                              </w:rPr>
                              <w:t>www.defensie.nl</w:t>
                            </w:r>
                          </w:p>
                          <w:sdt>
                            <w:sdtPr>
                              <w:id w:val="-1579366926"/>
                              <w:lock w:val="contentLocked"/>
                              <w:placeholder>
                                <w:docPart w:val="DB6F9922BDC54D4AA7D80E4270A97D64"/>
                              </w:placeholder>
                            </w:sdtPr>
                            <w:sdtEndPr/>
                            <w:sdtContent>
                              <w:p w:rsidR="00055DC3" w:rsidP="00252070" w:rsidRDefault="00055DC3" w14:paraId="77C547B0" w14:textId="77777777">
                                <w:pPr>
                                  <w:pStyle w:val="ReferentiegegevenskopW1-Huisstijl"/>
                                  <w:spacing w:before="120"/>
                                </w:pPr>
                                <w:r>
                                  <w:t>Onze referentie</w:t>
                                </w:r>
                              </w:p>
                            </w:sdtContent>
                          </w:sdt>
                          <w:p w:rsidR="006E613A" w:rsidP="006E613A" w:rsidRDefault="006E613A" w14:paraId="70198F0B" w14:textId="77777777">
                            <w:pPr>
                              <w:pStyle w:val="Referentiegegevens-Huisstijl"/>
                            </w:pPr>
                            <w:r>
                              <w:t>MINDEF20260045926</w:t>
                            </w:r>
                          </w:p>
                          <w:p w:rsidR="00055DC3" w:rsidP="00252070" w:rsidRDefault="00055DC3" w14:paraId="7794058C" w14:textId="77777777">
                            <w:pPr>
                              <w:pStyle w:val="Algemenevoorwaarden-Huisstijl"/>
                            </w:pPr>
                            <w:r>
                              <w:t>Bij beantwoording, datum, onze referentie en onderwerp vermelden.</w:t>
                            </w:r>
                          </w:p>
                          <w:p w:rsidR="00055DC3" w:rsidP="008967D1" w:rsidRDefault="00055DC3" w14:paraId="04A5B31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77DC72">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055DC3" w:rsidP="00252070" w:rsidRDefault="00055DC3" w14:paraId="3A35AF92" w14:textId="77777777">
                      <w:pPr>
                        <w:pStyle w:val="ReferentiegegevenskopW1-Huisstijl"/>
                        <w:spacing w:before="360"/>
                      </w:pPr>
                      <w:r>
                        <w:t>Ministerie van Defensie</w:t>
                      </w:r>
                    </w:p>
                    <w:p w:rsidR="00055DC3" w:rsidP="00252070" w:rsidRDefault="00055DC3" w14:paraId="389D4590" w14:textId="77777777">
                      <w:pPr>
                        <w:pStyle w:val="Referentiegegevens-Huisstijl"/>
                      </w:pPr>
                      <w:r>
                        <w:t>Plein 4</w:t>
                      </w:r>
                    </w:p>
                    <w:p w:rsidR="00055DC3" w:rsidP="00252070" w:rsidRDefault="00055DC3" w14:paraId="048270C5" w14:textId="77777777">
                      <w:pPr>
                        <w:pStyle w:val="Referentiegegevens-Huisstijl"/>
                      </w:pPr>
                      <w:r>
                        <w:t>MPC 58 B</w:t>
                      </w:r>
                    </w:p>
                    <w:p w:rsidRPr="00252070" w:rsidR="00055DC3" w:rsidP="00252070" w:rsidRDefault="00055DC3" w14:paraId="1B2CE5AC" w14:textId="77777777">
                      <w:pPr>
                        <w:pStyle w:val="Referentiegegevens-Huisstijl"/>
                        <w:rPr>
                          <w:lang w:val="de-DE"/>
                        </w:rPr>
                      </w:pPr>
                      <w:r w:rsidRPr="00252070">
                        <w:rPr>
                          <w:lang w:val="de-DE"/>
                        </w:rPr>
                        <w:t>Postbus 20701</w:t>
                      </w:r>
                    </w:p>
                    <w:p w:rsidRPr="00252070" w:rsidR="00055DC3" w:rsidP="00252070" w:rsidRDefault="00055DC3" w14:paraId="2473C27D" w14:textId="77777777">
                      <w:pPr>
                        <w:pStyle w:val="Referentiegegevens-Huisstijl"/>
                        <w:rPr>
                          <w:lang w:val="de-DE"/>
                        </w:rPr>
                      </w:pPr>
                      <w:r w:rsidRPr="00252070">
                        <w:rPr>
                          <w:lang w:val="de-DE"/>
                        </w:rPr>
                        <w:t>2500 ES Den Haag</w:t>
                      </w:r>
                    </w:p>
                    <w:p w:rsidRPr="00252070" w:rsidR="00055DC3" w:rsidP="00252070" w:rsidRDefault="00055DC3" w14:paraId="07F9086F" w14:textId="77777777">
                      <w:pPr>
                        <w:pStyle w:val="Referentiegegevens-Huisstijl"/>
                        <w:rPr>
                          <w:lang w:val="de-DE"/>
                        </w:rPr>
                      </w:pPr>
                      <w:r w:rsidRPr="00252070">
                        <w:rPr>
                          <w:lang w:val="de-DE"/>
                        </w:rPr>
                        <w:t>www.defensie.nl</w:t>
                      </w:r>
                    </w:p>
                    <w:sdt>
                      <w:sdtPr>
                        <w:id w:val="-1579366926"/>
                        <w:lock w:val="contentLocked"/>
                        <w:placeholder>
                          <w:docPart w:val="DB6F9922BDC54D4AA7D80E4270A97D64"/>
                        </w:placeholder>
                      </w:sdtPr>
                      <w:sdtEndPr/>
                      <w:sdtContent>
                        <w:p w:rsidR="00055DC3" w:rsidP="00252070" w:rsidRDefault="00055DC3" w14:paraId="77C547B0" w14:textId="77777777">
                          <w:pPr>
                            <w:pStyle w:val="ReferentiegegevenskopW1-Huisstijl"/>
                            <w:spacing w:before="120"/>
                          </w:pPr>
                          <w:r>
                            <w:t>Onze referentie</w:t>
                          </w:r>
                        </w:p>
                      </w:sdtContent>
                    </w:sdt>
                    <w:p w:rsidR="006E613A" w:rsidP="006E613A" w:rsidRDefault="006E613A" w14:paraId="70198F0B" w14:textId="77777777">
                      <w:pPr>
                        <w:pStyle w:val="Referentiegegevens-Huisstijl"/>
                      </w:pPr>
                      <w:r>
                        <w:t>MINDEF20260045926</w:t>
                      </w:r>
                    </w:p>
                    <w:p w:rsidR="00055DC3" w:rsidP="00252070" w:rsidRDefault="00055DC3" w14:paraId="7794058C" w14:textId="77777777">
                      <w:pPr>
                        <w:pStyle w:val="Algemenevoorwaarden-Huisstijl"/>
                      </w:pPr>
                      <w:r>
                        <w:t>Bij beantwoording, datum, onze referentie en onderwerp vermelden.</w:t>
                      </w:r>
                    </w:p>
                    <w:p w:rsidR="00055DC3" w:rsidP="008967D1" w:rsidRDefault="00055DC3" w14:paraId="04A5B31D" w14:textId="77777777">
                      <w:pPr>
                        <w:pStyle w:val="Algemenevoorwaarden-Huisstijl"/>
                      </w:pPr>
                    </w:p>
                  </w:txbxContent>
                </v:textbox>
                <w10:wrap anchorx="page" anchory="page"/>
              </v:shape>
            </w:pict>
          </mc:Fallback>
        </mc:AlternateContent>
      </w:r>
    </w:p>
    <w:p w:rsidR="008967D1" w:rsidP="00BE2D79" w:rsidRDefault="008967D1" w14:paraId="5C80A105" w14:textId="77777777">
      <w:pPr>
        <w:spacing w:after="240"/>
      </w:pPr>
    </w:p>
    <w:p w:rsidR="004B0E47" w:rsidP="00955918" w:rsidRDefault="00BE2D79" w14:paraId="4DAE13F5" w14:textId="77777777">
      <w:pPr>
        <w:spacing w:after="240" w:line="276" w:lineRule="auto"/>
      </w:pPr>
      <w:r>
        <w:t>Geachte voorzitter,</w:t>
      </w:r>
    </w:p>
    <w:p w:rsidR="00A75A48" w:rsidP="00955918" w:rsidRDefault="00F55833" w14:paraId="53084B5C" w14:textId="77777777">
      <w:pPr>
        <w:spacing w:line="276" w:lineRule="auto"/>
      </w:pPr>
      <w:r>
        <w:t xml:space="preserve">Op 27 maart 2025 informeerde </w:t>
      </w:r>
      <w:r w:rsidR="0020284F">
        <w:t>mijn voorganger</w:t>
      </w:r>
      <w:r>
        <w:t xml:space="preserve"> </w:t>
      </w:r>
      <w:r w:rsidR="0020284F">
        <w:t>uw</w:t>
      </w:r>
      <w:r>
        <w:t xml:space="preserve"> Kamer over de vondst van videobeelden gemaakt vanuit een Nederlandse F-16, de ochtend na de wapeninzet tegen een ISIS-autobommenfabriek in Hawija in de nacht van 2 op 3 juni 2015 (Kamerstuk 27925, nr. 986). </w:t>
      </w:r>
      <w:r w:rsidR="00A75A48">
        <w:t xml:space="preserve">De luchtaanval in Hawija was onderdeel van de </w:t>
      </w:r>
      <w:r w:rsidR="00A75A48">
        <w:rPr>
          <w:i/>
        </w:rPr>
        <w:t>global coalition to defeat ISIS</w:t>
      </w:r>
      <w:r w:rsidR="00A75A48">
        <w:t xml:space="preserve">. Deze </w:t>
      </w:r>
      <w:r w:rsidR="00A75A48">
        <w:rPr>
          <w:i/>
        </w:rPr>
        <w:t>coalition of the willing</w:t>
      </w:r>
      <w:r w:rsidR="00A75A48">
        <w:t xml:space="preserve"> opereert sinds oktober 2014 met de naam Operation Inherent Resolve (OIR) onder operationele leiding van de VS.</w:t>
      </w:r>
    </w:p>
    <w:p w:rsidR="005A7836" w:rsidP="00955918" w:rsidRDefault="00F04381" w14:paraId="2AA9F183" w14:textId="4365D717">
      <w:pPr>
        <w:spacing w:line="276" w:lineRule="auto"/>
      </w:pPr>
      <w:r>
        <w:t>Naar aanleiding van de teruggevonden beelden kondigde Defensie een viertal onderzoeken aan, waaronder een</w:t>
      </w:r>
      <w:r w:rsidR="00F55833">
        <w:t xml:space="preserve"> onderzoek van de Inspectie Overheidsinformatie en Erfgoed (hierna: de Inspectie) </w:t>
      </w:r>
      <w:r w:rsidR="00252070">
        <w:t>naar de missie</w:t>
      </w:r>
      <w:r w:rsidR="00E63304">
        <w:t>-</w:t>
      </w:r>
      <w:r w:rsidR="00252070">
        <w:t xml:space="preserve">archivering bij het Ministerie van Defensie. </w:t>
      </w:r>
      <w:r w:rsidR="005A7836">
        <w:t xml:space="preserve">De Kamer is op 13 februari 2026 geïnformeerd over de afronding van de andere drie onderzoeken (Kamerstuk 27925, nr. 1017). </w:t>
      </w:r>
    </w:p>
    <w:p w:rsidR="00F04381" w:rsidP="00955918" w:rsidRDefault="005A7836" w14:paraId="42615BF2" w14:textId="2DC99D72">
      <w:pPr>
        <w:spacing w:line="276" w:lineRule="auto"/>
      </w:pPr>
      <w:r>
        <w:t>De Inspectie</w:t>
      </w:r>
      <w:r w:rsidR="00252070">
        <w:t xml:space="preserve"> voert dit onderzoek in </w:t>
      </w:r>
      <w:r w:rsidR="005B077F">
        <w:t>twee</w:t>
      </w:r>
      <w:r w:rsidR="00AA327E">
        <w:t xml:space="preserve"> fases uit:</w:t>
      </w:r>
      <w:r w:rsidR="00252070">
        <w:t xml:space="preserve"> </w:t>
      </w:r>
      <w:r w:rsidR="005B077F">
        <w:t>f</w:t>
      </w:r>
      <w:r w:rsidR="00252070">
        <w:t>ase 1 – onderzoek n</w:t>
      </w:r>
      <w:r w:rsidR="005B077F">
        <w:t>aar de interne regelgeving, f</w:t>
      </w:r>
      <w:r w:rsidR="00252070">
        <w:t xml:space="preserve">ase 2 – onderzoek naar </w:t>
      </w:r>
      <w:r w:rsidR="005B077F">
        <w:t xml:space="preserve">de </w:t>
      </w:r>
      <w:r w:rsidR="00252070">
        <w:t xml:space="preserve">borging </w:t>
      </w:r>
      <w:r w:rsidR="005B077F">
        <w:t xml:space="preserve">van de </w:t>
      </w:r>
      <w:r w:rsidR="00252070">
        <w:t xml:space="preserve">duurzame toegankelijkheid bij toekomstige missies/inzet, en onderzoek naar </w:t>
      </w:r>
      <w:r w:rsidR="005B077F">
        <w:t xml:space="preserve">de </w:t>
      </w:r>
      <w:r w:rsidR="00252070">
        <w:t>staat van afgeronde missie</w:t>
      </w:r>
      <w:r w:rsidR="00385A5A">
        <w:t>-</w:t>
      </w:r>
      <w:r w:rsidR="00252070">
        <w:t xml:space="preserve">archieven. </w:t>
      </w:r>
    </w:p>
    <w:p w:rsidR="00881E10" w:rsidP="00955918" w:rsidRDefault="00252070" w14:paraId="2A40815C" w14:textId="1F20A4DC">
      <w:pPr>
        <w:spacing w:line="276" w:lineRule="auto"/>
      </w:pPr>
      <w:r>
        <w:t xml:space="preserve">De Inspectie heeft op </w:t>
      </w:r>
      <w:r w:rsidRPr="00F55833" w:rsidR="005B077F">
        <w:t>1</w:t>
      </w:r>
      <w:r w:rsidRPr="00F55833" w:rsidR="00B83DB6">
        <w:t>6</w:t>
      </w:r>
      <w:r w:rsidRPr="00F55833" w:rsidR="005B077F">
        <w:t xml:space="preserve"> juni 2026</w:t>
      </w:r>
      <w:r>
        <w:t xml:space="preserve"> aan het Ministerie van Defensie het rapport over fase 1 toegestuurd. </w:t>
      </w:r>
      <w:r w:rsidR="00B9035A">
        <w:t>Met deze brief bied ik uw Kamer het rapport inclusief mijn reactie aan.</w:t>
      </w:r>
    </w:p>
    <w:p w:rsidR="00741161" w:rsidP="00741161" w:rsidRDefault="00741161" w14:paraId="019366E3" w14:textId="77777777">
      <w:pPr>
        <w:spacing w:line="276" w:lineRule="auto"/>
      </w:pPr>
      <w:r>
        <w:t xml:space="preserve">De Inspectie concludeert in haar rapport dat Defensie stappen zet om de informatiehuishouding in algemene zin te verbeteren. Echter concludeert zij ook dat de staat van de missie-archivering, wat de interne regelgeving betreft, op dit moment onvoldoende is en dat de verbeteringen sneller doorgevoerd moeten worden. Ik erken beide conclusies van de Inspectie. Ik zal haar aanbevelingen dan ook gebruiken om de vereiste verbeteringen met urgentie door te voeren. </w:t>
      </w:r>
    </w:p>
    <w:p w:rsidR="00E04362" w:rsidP="00E04362" w:rsidRDefault="00E04362" w14:paraId="25A10525" w14:textId="731FD1F7">
      <w:pPr>
        <w:spacing w:line="276" w:lineRule="auto"/>
      </w:pPr>
      <w:r w:rsidRPr="00D336F9">
        <w:t>Informatiehuishouding binnen het Ministerie van Defensie is</w:t>
      </w:r>
      <w:r>
        <w:t xml:space="preserve"> complex. </w:t>
      </w:r>
      <w:r w:rsidRPr="00FC6203">
        <w:t xml:space="preserve">Defensie is </w:t>
      </w:r>
      <w:r w:rsidRPr="00FC6203" w:rsidR="003A3CFB">
        <w:t xml:space="preserve">met meer dan </w:t>
      </w:r>
      <w:r w:rsidR="00FC6203">
        <w:t>tachtigduizend</w:t>
      </w:r>
      <w:r w:rsidRPr="00FC6203" w:rsidR="003A3CFB">
        <w:t xml:space="preserve"> medewerkers een grote </w:t>
      </w:r>
      <w:r w:rsidRPr="00FC6203">
        <w:t xml:space="preserve">overheidsorganisatie, met een </w:t>
      </w:r>
      <w:r w:rsidRPr="00FC6203" w:rsidR="003A3CFB">
        <w:t>enorme</w:t>
      </w:r>
      <w:r w:rsidRPr="00FC6203">
        <w:t xml:space="preserve"> hoeveelheid informatie.</w:t>
      </w:r>
      <w:r>
        <w:t xml:space="preserve"> </w:t>
      </w:r>
      <w:r w:rsidRPr="0096096B">
        <w:t xml:space="preserve">Deze complexiteit beperkt zich niet tot de organisatie zelf, maar wordt verder vergroot door een groot aantal </w:t>
      </w:r>
      <w:r>
        <w:t xml:space="preserve">bi- en </w:t>
      </w:r>
      <w:r w:rsidRPr="0096096B">
        <w:t>multilaterale samenwerkingsverbanden, zoals NAVO- en coalitieverbanden</w:t>
      </w:r>
      <w:r w:rsidR="00741161">
        <w:t xml:space="preserve">. </w:t>
      </w:r>
      <w:r>
        <w:t xml:space="preserve">Dit maakt </w:t>
      </w:r>
      <w:r w:rsidRPr="0096096B">
        <w:t xml:space="preserve">de informatiehuishouding </w:t>
      </w:r>
      <w:r>
        <w:t xml:space="preserve">van Defensie </w:t>
      </w:r>
      <w:r w:rsidRPr="0096096B">
        <w:t xml:space="preserve">niet alleen technisch en organisatorisch complex, maar </w:t>
      </w:r>
      <w:r>
        <w:t xml:space="preserve">betekent dat die ook continu in ontwikkeling is door het hoge operationele tempo en de veranderende veiligheidssituatie. Dat ontslaat Defensie niet van de verplichting om haar inzet-informatie goed op orde te hebben, maar schetst wel de context waarbinnen de organisatie zich bevindt. Defensie werkt </w:t>
      </w:r>
      <w:r w:rsidR="00010DDF">
        <w:t xml:space="preserve">op dit moment hard aan een inhaalslag op het gebied van informatiehuishouding. Ik besef dat er hierin nog veel werk te verzetten is. </w:t>
      </w:r>
      <w:r w:rsidR="00A60C8C">
        <w:t xml:space="preserve"> </w:t>
      </w:r>
    </w:p>
    <w:p w:rsidR="00010DDF" w:rsidP="00D336F9" w:rsidRDefault="00010DDF" w14:paraId="48DC2FEC" w14:textId="5C229F92">
      <w:pPr>
        <w:spacing w:line="276" w:lineRule="auto"/>
        <w:rPr>
          <w:b/>
        </w:rPr>
      </w:pPr>
    </w:p>
    <w:p w:rsidR="00741161" w:rsidP="00D336F9" w:rsidRDefault="00741161" w14:paraId="37508346" w14:textId="77777777">
      <w:pPr>
        <w:spacing w:line="276" w:lineRule="auto"/>
        <w:rPr>
          <w:b/>
        </w:rPr>
      </w:pPr>
    </w:p>
    <w:p w:rsidR="00191EE6" w:rsidP="00D336F9" w:rsidRDefault="00400095" w14:paraId="12813C6A" w14:textId="612AFA96">
      <w:pPr>
        <w:spacing w:line="276" w:lineRule="auto"/>
      </w:pPr>
      <w:r>
        <w:rPr>
          <w:b/>
        </w:rPr>
        <w:lastRenderedPageBreak/>
        <w:t>Conclusies en aanbevelingen I</w:t>
      </w:r>
      <w:r w:rsidR="001A7D7C">
        <w:rPr>
          <w:b/>
        </w:rPr>
        <w:t>nspectie</w:t>
      </w:r>
    </w:p>
    <w:p w:rsidR="00966D44" w:rsidP="00955918" w:rsidRDefault="00B9035A" w14:paraId="45827D06" w14:textId="0E4F4210">
      <w:pPr>
        <w:spacing w:line="276" w:lineRule="auto"/>
      </w:pPr>
      <w:r>
        <w:t>Hieronder behandel ik de conclusies en de aa</w:t>
      </w:r>
      <w:r w:rsidR="00400095">
        <w:t>nbevelingen van de I</w:t>
      </w:r>
      <w:r>
        <w:t xml:space="preserve">nspectie, waarbij ik aangeef welke maatregelen ik neem om de aanbevelingen op te volgen. Tot slot geef ik een nadere toelichting op het vervolg van het onderzoek. </w:t>
      </w:r>
      <w:r w:rsidR="00252070">
        <w:t xml:space="preserve"> </w:t>
      </w:r>
    </w:p>
    <w:p w:rsidR="00080D8D" w:rsidP="00955918" w:rsidRDefault="00080D8D" w14:paraId="5C2F00CF" w14:textId="6E1A976F">
      <w:pPr>
        <w:spacing w:line="276" w:lineRule="auto"/>
      </w:pPr>
      <w:r>
        <w:t xml:space="preserve">De Inspectie </w:t>
      </w:r>
      <w:r w:rsidR="005B077F">
        <w:t>concludeert</w:t>
      </w:r>
      <w:r w:rsidR="00CA6200">
        <w:t xml:space="preserve"> (samengevat)</w:t>
      </w:r>
      <w:r>
        <w:t xml:space="preserve"> dat: </w:t>
      </w:r>
    </w:p>
    <w:p w:rsidRPr="003D3602" w:rsidR="003D3602" w:rsidP="00955918" w:rsidRDefault="003D3602" w14:paraId="0F8D4920" w14:textId="1953D3DD">
      <w:pPr>
        <w:pStyle w:val="Lijstalinea"/>
        <w:widowControl w:val="0"/>
        <w:numPr>
          <w:ilvl w:val="0"/>
          <w:numId w:val="21"/>
        </w:numPr>
        <w:spacing w:after="0" w:line="276" w:lineRule="auto"/>
      </w:pPr>
      <w:r>
        <w:t>i</w:t>
      </w:r>
      <w:r w:rsidRPr="003D3602">
        <w:t>nterne regelgeving en beleid de volledigheid en duurzame toegankelijkheid van missie</w:t>
      </w:r>
      <w:r w:rsidR="00385A5A">
        <w:t>-</w:t>
      </w:r>
      <w:r w:rsidRPr="003D3602">
        <w:t xml:space="preserve">archieven niet voldoende borgen, en dat </w:t>
      </w:r>
      <w:r w:rsidR="000A6C26">
        <w:t>de inhoud van een groot aantal instructies niet aan de Archiefwet voldoet</w:t>
      </w:r>
      <w:r w:rsidRPr="003D3602">
        <w:t>;</w:t>
      </w:r>
    </w:p>
    <w:p w:rsidRPr="003D3602" w:rsidR="003D3602" w:rsidP="00955918" w:rsidRDefault="003D3602" w14:paraId="3A3B030D" w14:textId="3FD5FE68">
      <w:pPr>
        <w:pStyle w:val="Lijstalinea"/>
        <w:widowControl w:val="0"/>
        <w:numPr>
          <w:ilvl w:val="0"/>
          <w:numId w:val="21"/>
        </w:numPr>
        <w:spacing w:after="0" w:line="276" w:lineRule="auto"/>
      </w:pPr>
      <w:r>
        <w:t>e</w:t>
      </w:r>
      <w:r w:rsidRPr="003D3602">
        <w:t>en eenduidige definitie van de begrippen miss</w:t>
      </w:r>
      <w:r w:rsidR="000A6C26">
        <w:t>ie</w:t>
      </w:r>
      <w:r w:rsidR="000B03B1">
        <w:t>-</w:t>
      </w:r>
      <w:r w:rsidRPr="003D3602">
        <w:t>archief en inzetgerelateerde inform</w:t>
      </w:r>
      <w:r w:rsidR="000B03B1">
        <w:t xml:space="preserve">atie ontbreekt </w:t>
      </w:r>
      <w:r w:rsidRPr="003D3602">
        <w:t>binnen Defensie;</w:t>
      </w:r>
    </w:p>
    <w:p w:rsidRPr="003D3602" w:rsidR="003D3602" w:rsidP="00955918" w:rsidRDefault="003D3602" w14:paraId="04F0ECEF" w14:textId="7063176C">
      <w:pPr>
        <w:pStyle w:val="Lijstalinea"/>
        <w:widowControl w:val="0"/>
        <w:numPr>
          <w:ilvl w:val="0"/>
          <w:numId w:val="21"/>
        </w:numPr>
        <w:spacing w:after="0" w:line="276" w:lineRule="auto"/>
      </w:pPr>
      <w:r>
        <w:t>d</w:t>
      </w:r>
      <w:r w:rsidRPr="003D3602">
        <w:t>e samenhang van interne regelgeving onvoldoende duidelijk is</w:t>
      </w:r>
      <w:r w:rsidR="000A6C26">
        <w:t xml:space="preserve"> en onvoldoende aansluit bij de actuele organisatiestructuur</w:t>
      </w:r>
      <w:r w:rsidRPr="003D3602">
        <w:t xml:space="preserve">; </w:t>
      </w:r>
    </w:p>
    <w:p w:rsidRPr="003D3602" w:rsidR="003D3602" w:rsidP="00955918" w:rsidRDefault="003D3602" w14:paraId="29BE2CD2" w14:textId="5617C7E7">
      <w:pPr>
        <w:pStyle w:val="Lijstalinea"/>
        <w:widowControl w:val="0"/>
        <w:numPr>
          <w:ilvl w:val="0"/>
          <w:numId w:val="21"/>
        </w:numPr>
        <w:spacing w:after="0" w:line="276" w:lineRule="auto"/>
      </w:pPr>
      <w:r>
        <w:t>v</w:t>
      </w:r>
      <w:r w:rsidRPr="003D3602">
        <w:t>erantwoordelijkheden met betrekking tot de omgang met inzetinformatie voor, tijdens en na inzet onvoldoende duidelijk zijn belegd;</w:t>
      </w:r>
    </w:p>
    <w:p w:rsidRPr="003D3602" w:rsidR="003D3602" w:rsidP="00955918" w:rsidRDefault="003D3602" w14:paraId="7FCA3D44" w14:textId="512B422D">
      <w:pPr>
        <w:pStyle w:val="Lijstalinea"/>
        <w:widowControl w:val="0"/>
        <w:numPr>
          <w:ilvl w:val="0"/>
          <w:numId w:val="21"/>
        </w:numPr>
        <w:spacing w:after="0" w:line="276" w:lineRule="auto"/>
      </w:pPr>
      <w:r>
        <w:t>d</w:t>
      </w:r>
      <w:r w:rsidRPr="003D3602">
        <w:t>e minister van Defensie niet als zorgdrager van bi- en multilaterale inzetinformatie wordt aangewezen</w:t>
      </w:r>
      <w:r w:rsidR="00B31516">
        <w:t>, waardoor</w:t>
      </w:r>
      <w:r w:rsidRPr="003D3602">
        <w:t xml:space="preserve"> deze verantwoording binnen </w:t>
      </w:r>
      <w:r w:rsidR="00B31516">
        <w:t>bi- en multilaterale</w:t>
      </w:r>
      <w:r w:rsidRPr="003D3602">
        <w:t xml:space="preserve"> missies</w:t>
      </w:r>
      <w:r w:rsidR="00B31516">
        <w:t xml:space="preserve"> zou ontbreken</w:t>
      </w:r>
      <w:r w:rsidRPr="003D3602">
        <w:t>;</w:t>
      </w:r>
    </w:p>
    <w:p w:rsidR="003D3602" w:rsidP="00955918" w:rsidRDefault="003D3602" w14:paraId="0C9D56C3" w14:textId="46AEB7E0">
      <w:pPr>
        <w:pStyle w:val="Lijstalinea"/>
        <w:widowControl w:val="0"/>
        <w:numPr>
          <w:ilvl w:val="0"/>
          <w:numId w:val="21"/>
        </w:numPr>
        <w:spacing w:after="0" w:line="276" w:lineRule="auto"/>
      </w:pPr>
      <w:r>
        <w:t>n</w:t>
      </w:r>
      <w:r w:rsidRPr="003D3602">
        <w:t xml:space="preserve">ormen voor duurzame toegankelijkheid (beheer, overzicht, ordenen, metadata, vindbaarheid, beschikbaarheid, gecontroleerde vernietiging) onvoldoende zijn beschreven. </w:t>
      </w:r>
    </w:p>
    <w:p w:rsidR="00966D44" w:rsidP="00955918" w:rsidRDefault="00966D44" w14:paraId="4C243B68" w14:textId="04832F87">
      <w:pPr>
        <w:widowControl w:val="0"/>
        <w:spacing w:after="0" w:line="276" w:lineRule="auto"/>
      </w:pPr>
    </w:p>
    <w:p w:rsidR="00CA6200" w:rsidP="00955918" w:rsidRDefault="00CA6200" w14:paraId="37C2F921" w14:textId="20A8DCC2">
      <w:pPr>
        <w:widowControl w:val="0"/>
        <w:spacing w:after="0" w:line="276" w:lineRule="auto"/>
      </w:pPr>
      <w:r>
        <w:t>Daarnaast doet de Inspectie de volgende aanbevelingen (samengevat)</w:t>
      </w:r>
      <w:r w:rsidR="000A6C26">
        <w:t>.</w:t>
      </w:r>
      <w:r w:rsidR="00055CAD">
        <w:t xml:space="preserve"> D</w:t>
      </w:r>
      <w:r>
        <w:t>at:</w:t>
      </w:r>
    </w:p>
    <w:p w:rsidR="00196263" w:rsidP="00955918" w:rsidRDefault="00196263" w14:paraId="2BBB52D4" w14:textId="15C5EC8B">
      <w:pPr>
        <w:pStyle w:val="Lijstalinea"/>
        <w:widowControl w:val="0"/>
        <w:numPr>
          <w:ilvl w:val="0"/>
          <w:numId w:val="20"/>
        </w:numPr>
        <w:spacing w:after="0" w:line="276" w:lineRule="auto"/>
      </w:pPr>
      <w:r>
        <w:t xml:space="preserve">de interne regelgeving voldoet aan de Archiefwet en in lijn </w:t>
      </w:r>
      <w:r w:rsidR="00F8795A">
        <w:t>wordt gebracht</w:t>
      </w:r>
      <w:r>
        <w:t xml:space="preserve"> met de </w:t>
      </w:r>
      <w:r w:rsidR="00F8795A">
        <w:t xml:space="preserve">te herziene </w:t>
      </w:r>
      <w:r>
        <w:t>selectielijst van Defensie;</w:t>
      </w:r>
    </w:p>
    <w:p w:rsidR="00196263" w:rsidP="00955918" w:rsidRDefault="00196263" w14:paraId="668B015A" w14:textId="225C0C8B">
      <w:pPr>
        <w:pStyle w:val="Lijstalinea"/>
        <w:widowControl w:val="0"/>
        <w:numPr>
          <w:ilvl w:val="0"/>
          <w:numId w:val="20"/>
        </w:numPr>
        <w:spacing w:after="0" w:line="276" w:lineRule="auto"/>
      </w:pPr>
      <w:r>
        <w:t>het aantal interne regelgeving</w:t>
      </w:r>
      <w:r w:rsidR="004C733E">
        <w:t>s</w:t>
      </w:r>
      <w:r>
        <w:t>- en beleidsdocumenten daarbij waar mogelijk wordt teruggebracht ten behoeve van overzichtelijkheid;</w:t>
      </w:r>
    </w:p>
    <w:p w:rsidR="00BF3219" w:rsidP="00955918" w:rsidRDefault="00BF3219" w14:paraId="5FA0574B" w14:textId="45F9E1F5">
      <w:pPr>
        <w:pStyle w:val="Lijstalinea"/>
        <w:widowControl w:val="0"/>
        <w:numPr>
          <w:ilvl w:val="0"/>
          <w:numId w:val="20"/>
        </w:numPr>
        <w:spacing w:after="0" w:line="276" w:lineRule="auto"/>
      </w:pPr>
      <w:r>
        <w:t xml:space="preserve">bovengenoemde punten uiterlijk een jaar na oplevering van het laatste rapport van dit onderzoek </w:t>
      </w:r>
      <w:r w:rsidR="004C733E">
        <w:t xml:space="preserve">dienen </w:t>
      </w:r>
      <w:r>
        <w:t xml:space="preserve">te worden opgenomen in interne regelgeving en beleid; </w:t>
      </w:r>
    </w:p>
    <w:p w:rsidR="00196263" w:rsidP="00955918" w:rsidRDefault="00196263" w14:paraId="7738C38B" w14:textId="70C927A9">
      <w:pPr>
        <w:pStyle w:val="Lijstalinea"/>
        <w:widowControl w:val="0"/>
        <w:numPr>
          <w:ilvl w:val="0"/>
          <w:numId w:val="20"/>
        </w:numPr>
        <w:spacing w:after="0" w:line="276" w:lineRule="auto"/>
      </w:pPr>
      <w:r>
        <w:t>wordt geborgd dat alle (herziene) vigerende interne regelgeving en beleid bij de betrokkenen en verantwoordelijke medewerkers, en ook binnen de gehele organisatie bekend is en wordt gebruikt</w:t>
      </w:r>
      <w:r w:rsidR="00BF3219">
        <w:t>.</w:t>
      </w:r>
    </w:p>
    <w:p w:rsidR="00F7626C" w:rsidP="00955918" w:rsidRDefault="00F7626C" w14:paraId="29AA7EE0" w14:textId="77777777">
      <w:pPr>
        <w:widowControl w:val="0"/>
        <w:spacing w:after="0" w:line="276" w:lineRule="auto"/>
      </w:pPr>
    </w:p>
    <w:p w:rsidRPr="00080D8D" w:rsidR="00062D47" w:rsidP="00955918" w:rsidRDefault="00062D47" w14:paraId="2C88BAF8" w14:textId="77777777">
      <w:pPr>
        <w:widowControl w:val="0"/>
        <w:spacing w:after="0" w:line="276" w:lineRule="auto"/>
        <w:rPr>
          <w:b/>
        </w:rPr>
      </w:pPr>
      <w:r w:rsidRPr="00080D8D">
        <w:rPr>
          <w:b/>
        </w:rPr>
        <w:t>Inhoudelijke reactie op rapport</w:t>
      </w:r>
    </w:p>
    <w:p w:rsidR="00966D44" w:rsidP="00955918" w:rsidRDefault="008E71FF" w14:paraId="07176905" w14:textId="756B0ED5">
      <w:pPr>
        <w:widowControl w:val="0"/>
        <w:spacing w:after="0" w:line="276" w:lineRule="auto"/>
      </w:pPr>
      <w:r>
        <w:t>Ik</w:t>
      </w:r>
      <w:r w:rsidRPr="00D46FBB">
        <w:t xml:space="preserve"> onderschrijf de conclusies die de Inspectie trekt</w:t>
      </w:r>
      <w:r>
        <w:t xml:space="preserve">, ik neem alle aanbevelingen over en ga graag in gesprek met </w:t>
      </w:r>
      <w:r w:rsidRPr="00D46FBB">
        <w:t>de Inspectie over het zorgdragerschap van bi- en multilaterale inzetinformatie</w:t>
      </w:r>
      <w:r>
        <w:rPr>
          <w:rStyle w:val="Verwijzingopmerking"/>
          <w:rFonts w:cs="Mangal"/>
        </w:rPr>
        <w:t xml:space="preserve">. </w:t>
      </w:r>
      <w:r w:rsidRPr="00D46FBB">
        <w:t xml:space="preserve">Hiermee </w:t>
      </w:r>
      <w:r>
        <w:t>borgt Defensie</w:t>
      </w:r>
      <w:r w:rsidRPr="00D46FBB">
        <w:t xml:space="preserve"> dat de opvolging van de conclusies en aanbevelingen goed op elkaar aansluit.</w:t>
      </w:r>
      <w:r>
        <w:t xml:space="preserve"> </w:t>
      </w:r>
      <w:r w:rsidRPr="00D46FBB" w:rsidR="00CA6200">
        <w:t>Defensie is zich ervan doordrongen dat de informatiehuishouding in zijn algemeenheid, en specifiek de m</w:t>
      </w:r>
      <w:r w:rsidRPr="00D46FBB" w:rsidR="000A6C26">
        <w:t>issie</w:t>
      </w:r>
      <w:r w:rsidR="004C733E">
        <w:t>-</w:t>
      </w:r>
      <w:r w:rsidRPr="00D46FBB" w:rsidR="00CA6200">
        <w:t>archivering daarbinnen</w:t>
      </w:r>
      <w:r w:rsidR="000C4A29">
        <w:t>,</w:t>
      </w:r>
      <w:r w:rsidRPr="00D46FBB" w:rsidR="00CA6200">
        <w:t xml:space="preserve"> kwalitatief moet verbeteren.</w:t>
      </w:r>
      <w:r w:rsidRPr="00D46FBB" w:rsidR="00C06BC8">
        <w:t xml:space="preserve"> </w:t>
      </w:r>
      <w:r w:rsidR="00545B04">
        <w:t xml:space="preserve">Ik zal eerst beschrijven wat de inspanningen zijn die Defensie de afgelopen </w:t>
      </w:r>
      <w:r w:rsidR="003A3CFB">
        <w:t>jaren</w:t>
      </w:r>
      <w:r w:rsidR="00545B04">
        <w:t xml:space="preserve"> heeft geleverd, en ga vervolgens in op de aanbevelingen en de wijze waarop ik de aanbevelingen zal opvolgen.</w:t>
      </w:r>
    </w:p>
    <w:p w:rsidR="00261D9A" w:rsidP="00955918" w:rsidRDefault="00261D9A" w14:paraId="06581CB7" w14:textId="77777777">
      <w:pPr>
        <w:widowControl w:val="0"/>
        <w:spacing w:after="0" w:line="276" w:lineRule="auto"/>
        <w:rPr>
          <w:b/>
        </w:rPr>
      </w:pPr>
    </w:p>
    <w:p w:rsidRPr="00966D44" w:rsidR="00966D44" w:rsidP="00955918" w:rsidRDefault="00966D44" w14:paraId="23D6D2AF" w14:textId="22CBFA90">
      <w:pPr>
        <w:widowControl w:val="0"/>
        <w:spacing w:after="0" w:line="276" w:lineRule="auto"/>
        <w:rPr>
          <w:b/>
        </w:rPr>
      </w:pPr>
      <w:r w:rsidRPr="00966D44">
        <w:rPr>
          <w:b/>
        </w:rPr>
        <w:t>Overzicht ontwikkelingen afgelopen jaren</w:t>
      </w:r>
    </w:p>
    <w:p w:rsidR="00966D44" w:rsidP="00955918" w:rsidRDefault="00136ED3" w14:paraId="2CA5B8A7" w14:textId="589F43A7">
      <w:pPr>
        <w:spacing w:line="276" w:lineRule="auto"/>
      </w:pPr>
      <w:r w:rsidRPr="00136ED3">
        <w:t xml:space="preserve">Het programma Defensie Open op Orde </w:t>
      </w:r>
      <w:r w:rsidR="00D0089D">
        <w:t>verstevigt</w:t>
      </w:r>
      <w:r w:rsidRPr="00136ED3">
        <w:t xml:space="preserve"> de inrichting voor de informatiehuishouding Defensiebreed en ondersteunt de Defensieonderdelen met kennis, capaciteit en technologie om de volwassenheid van de informatiehuishouding te verhogen</w:t>
      </w:r>
      <w:r w:rsidR="005A7836">
        <w:t xml:space="preserve">. </w:t>
      </w:r>
      <w:r w:rsidR="00F64098">
        <w:t xml:space="preserve">Als onderdeel hiervan </w:t>
      </w:r>
      <w:r w:rsidRPr="0078064A" w:rsidR="00966D44">
        <w:t xml:space="preserve">is </w:t>
      </w:r>
      <w:r w:rsidR="00F64098">
        <w:t xml:space="preserve">Defensie tweeënhalf </w:t>
      </w:r>
      <w:r w:rsidRPr="0078064A" w:rsidR="00966D44">
        <w:t xml:space="preserve">jaar geleden gestart met het </w:t>
      </w:r>
      <w:r w:rsidR="003A25F2">
        <w:t>P</w:t>
      </w:r>
      <w:r w:rsidRPr="0078064A" w:rsidR="00966D44">
        <w:t>roject Missie-Informatie. Dit project is verantwoordelijk voor het structureren, ordenen</w:t>
      </w:r>
      <w:r w:rsidR="008A587D">
        <w:t>,</w:t>
      </w:r>
      <w:r w:rsidRPr="0078064A" w:rsidR="00966D44">
        <w:t xml:space="preserve"> doorzoekbaar</w:t>
      </w:r>
      <w:r w:rsidR="009B37E9">
        <w:t xml:space="preserve"> en duurzaam toegankelijk</w:t>
      </w:r>
      <w:r w:rsidRPr="0078064A" w:rsidR="00966D44">
        <w:t xml:space="preserve"> maken van missie</w:t>
      </w:r>
      <w:r w:rsidR="00E63304">
        <w:t>-</w:t>
      </w:r>
      <w:r w:rsidRPr="0078064A" w:rsidR="00966D44">
        <w:t xml:space="preserve">informatie. </w:t>
      </w:r>
    </w:p>
    <w:p w:rsidR="00136ED3" w:rsidP="00955918" w:rsidRDefault="00966D44" w14:paraId="0C6AD64E" w14:textId="5F8AAC22">
      <w:pPr>
        <w:spacing w:line="276" w:lineRule="auto"/>
      </w:pPr>
      <w:r w:rsidRPr="0078064A">
        <w:t xml:space="preserve">In de eerste fase lag de focus </w:t>
      </w:r>
      <w:r w:rsidR="000C4A29">
        <w:t xml:space="preserve">van het programma </w:t>
      </w:r>
      <w:r w:rsidRPr="0078064A">
        <w:t xml:space="preserve">op het </w:t>
      </w:r>
      <w:r w:rsidRPr="002E3B47" w:rsidR="000F24D5">
        <w:t>op één locatie</w:t>
      </w:r>
      <w:r w:rsidR="000F24D5">
        <w:t xml:space="preserve"> </w:t>
      </w:r>
      <w:r w:rsidR="007779B2">
        <w:t>samen</w:t>
      </w:r>
      <w:r w:rsidR="002E3B47">
        <w:t>brengen</w:t>
      </w:r>
      <w:r w:rsidRPr="0078064A">
        <w:t xml:space="preserve"> van datadragers en het doorzoekbaar maken van tekstuele documentatie. Het doorzoekbaar maken is gerealiseerd door metadata toe te voegen aan de informatie </w:t>
      </w:r>
      <w:r w:rsidR="00A4151A">
        <w:t>door middel van</w:t>
      </w:r>
      <w:r w:rsidRPr="0078064A" w:rsidR="009631BE">
        <w:t xml:space="preserve"> </w:t>
      </w:r>
      <w:r w:rsidRPr="0078064A">
        <w:t xml:space="preserve">slimme zoeksoftware </w:t>
      </w:r>
      <w:r w:rsidRPr="0078064A">
        <w:lastRenderedPageBreak/>
        <w:t>vo</w:t>
      </w:r>
      <w:r>
        <w:t xml:space="preserve">or vier geprioriteerde missies: </w:t>
      </w:r>
      <w:r w:rsidRPr="0078064A">
        <w:t>Afghanistan, Operation Inherent Resolve</w:t>
      </w:r>
      <w:r w:rsidR="0014795E">
        <w:t xml:space="preserve"> (Irak)</w:t>
      </w:r>
      <w:r w:rsidRPr="0078064A">
        <w:t>, MINUSM</w:t>
      </w:r>
      <w:r>
        <w:t>A</w:t>
      </w:r>
      <w:r w:rsidR="0014795E">
        <w:t xml:space="preserve"> (Mali)</w:t>
      </w:r>
      <w:r>
        <w:t xml:space="preserve">, en de </w:t>
      </w:r>
      <w:r w:rsidR="0014795E">
        <w:t>a</w:t>
      </w:r>
      <w:r>
        <w:t>nti-</w:t>
      </w:r>
      <w:r w:rsidR="0014795E">
        <w:t>p</w:t>
      </w:r>
      <w:r>
        <w:t>iraterijmissies</w:t>
      </w:r>
      <w:r w:rsidRPr="0078064A">
        <w:t>. Deze verrijking</w:t>
      </w:r>
      <w:r w:rsidR="00545B04">
        <w:t xml:space="preserve"> van de data</w:t>
      </w:r>
      <w:r w:rsidRPr="0078064A">
        <w:t xml:space="preserve"> verhoogt de algehele informatiekwaliteit. </w:t>
      </w:r>
    </w:p>
    <w:p w:rsidRPr="0078064A" w:rsidR="00966D44" w:rsidP="00955918" w:rsidRDefault="00966D44" w14:paraId="6CA9A6D2" w14:textId="72C4D2C5">
      <w:pPr>
        <w:spacing w:line="276" w:lineRule="auto"/>
      </w:pPr>
      <w:r w:rsidRPr="0078064A">
        <w:t xml:space="preserve">In de vervolgfase, die momenteel </w:t>
      </w:r>
      <w:r w:rsidR="009631BE">
        <w:t>loopt</w:t>
      </w:r>
      <w:r w:rsidRPr="0078064A">
        <w:t xml:space="preserve">, </w:t>
      </w:r>
      <w:r w:rsidRPr="00E0487D" w:rsidR="00136ED3">
        <w:t xml:space="preserve">wordt de missie-informatie (zowel tekstuele als beeld- en audiobestanden) </w:t>
      </w:r>
      <w:r w:rsidR="00545B04">
        <w:t xml:space="preserve">beter </w:t>
      </w:r>
      <w:r w:rsidRPr="00E0487D" w:rsidR="00136ED3">
        <w:t xml:space="preserve">doorzoekbaar gemaakt </w:t>
      </w:r>
      <w:r w:rsidR="009631BE">
        <w:t>met</w:t>
      </w:r>
      <w:r w:rsidRPr="00E0487D" w:rsidR="009631BE">
        <w:t xml:space="preserve"> </w:t>
      </w:r>
      <w:r w:rsidRPr="00E0487D" w:rsidR="00136ED3">
        <w:t>moderne technologieën. Daarnaast</w:t>
      </w:r>
      <w:r w:rsidR="009631BE">
        <w:t xml:space="preserve"> </w:t>
      </w:r>
      <w:r w:rsidR="00400095">
        <w:t>ontwikkelt Defensie</w:t>
      </w:r>
      <w:r w:rsidR="009631BE">
        <w:t xml:space="preserve"> parallel een</w:t>
      </w:r>
      <w:r w:rsidRPr="00E0487D" w:rsidR="00136ED3">
        <w:t xml:space="preserve"> intern informatieportaal waarin missie-archieven</w:t>
      </w:r>
      <w:r w:rsidR="009631BE">
        <w:t>,</w:t>
      </w:r>
      <w:r w:rsidRPr="00E0487D" w:rsidR="00136ED3">
        <w:t xml:space="preserve"> met inachtneming van de juiste autorisaties</w:t>
      </w:r>
      <w:r w:rsidR="009631BE">
        <w:t>,</w:t>
      </w:r>
      <w:r w:rsidRPr="00E0487D" w:rsidR="00136ED3">
        <w:t xml:space="preserve"> centraal beschikbaar en doorzoekbaar </w:t>
      </w:r>
      <w:r w:rsidR="009631BE">
        <w:t>zijn</w:t>
      </w:r>
      <w:r w:rsidRPr="00E0487D" w:rsidR="00136ED3">
        <w:t xml:space="preserve">. In het kader van de verantwoording binnen internationale missies </w:t>
      </w:r>
      <w:r w:rsidR="009631BE">
        <w:t>wordt</w:t>
      </w:r>
      <w:r w:rsidRPr="00E0487D" w:rsidR="00136ED3">
        <w:t xml:space="preserve"> het beleid</w:t>
      </w:r>
      <w:r w:rsidR="005A7836">
        <w:t xml:space="preserve"> en de onderliggende instructies</w:t>
      </w:r>
      <w:r w:rsidR="006A4313">
        <w:t>,</w:t>
      </w:r>
      <w:r w:rsidRPr="00E0487D" w:rsidR="00136ED3">
        <w:t xml:space="preserve"> inclusief de belegging en borging van de zorgdragerverantwoordelijkheid voor </w:t>
      </w:r>
      <w:r w:rsidRPr="00A90A12" w:rsidR="00136ED3">
        <w:t>bi- en multilaterale inzetinformatie</w:t>
      </w:r>
      <w:r w:rsidR="009631BE">
        <w:t>, momenteel herzien</w:t>
      </w:r>
      <w:r w:rsidR="00136ED3">
        <w:t>.</w:t>
      </w:r>
    </w:p>
    <w:p w:rsidRPr="0078064A" w:rsidR="00966D44" w:rsidP="00955918" w:rsidRDefault="00966D44" w14:paraId="4371C36B" w14:textId="4ED5AF23">
      <w:pPr>
        <w:spacing w:line="276" w:lineRule="auto"/>
      </w:pPr>
      <w:r w:rsidRPr="0078064A">
        <w:t xml:space="preserve">Om missie-informatie (inclusief informatie uit wapensystemen) centraal te kunnen archiveren, </w:t>
      </w:r>
      <w:r w:rsidRPr="0078064A" w:rsidR="0090524E">
        <w:t xml:space="preserve">te kunnen doorzoeken </w:t>
      </w:r>
      <w:r w:rsidR="0090524E">
        <w:t xml:space="preserve">en </w:t>
      </w:r>
      <w:r w:rsidRPr="0078064A">
        <w:t xml:space="preserve">duurzaam toegankelijk te maken en houden, zijn er in de afgelopen </w:t>
      </w:r>
      <w:r w:rsidR="002B164B">
        <w:t xml:space="preserve">tweeënhalf </w:t>
      </w:r>
      <w:r w:rsidRPr="0078064A">
        <w:t xml:space="preserve">jaar drie </w:t>
      </w:r>
      <w:r w:rsidR="0090524E">
        <w:t>“</w:t>
      </w:r>
      <w:r w:rsidRPr="0078064A">
        <w:t>Sleepnetacties</w:t>
      </w:r>
      <w:r w:rsidR="0090524E">
        <w:t>”</w:t>
      </w:r>
      <w:r w:rsidRPr="0078064A">
        <w:t xml:space="preserve"> uitgevoerd in opdracht van de </w:t>
      </w:r>
      <w:r w:rsidR="002B164B">
        <w:t>plaatsvervang</w:t>
      </w:r>
      <w:r w:rsidR="00162BF6">
        <w:t>en</w:t>
      </w:r>
      <w:r w:rsidR="002B164B">
        <w:t>d</w:t>
      </w:r>
      <w:r w:rsidR="009B37E9">
        <w:t xml:space="preserve"> Commandant der Strijdkrachten (pCDS)</w:t>
      </w:r>
      <w:r w:rsidRPr="0078064A">
        <w:t xml:space="preserve">. Deze Sleepnetacties zijn uitgezet bij alle Defensieonderdelen </w:t>
      </w:r>
      <w:r w:rsidR="00545B04">
        <w:t xml:space="preserve">en hadden tot doel </w:t>
      </w:r>
      <w:r w:rsidRPr="0078064A">
        <w:t>om alle resterende missie-informatie, die mogelijk op de verschillende Defensielocaties aanwezig is, te inventariseren, lokaliseren en centraal in te leveren bij het Semi-Statisch Informatiebeheer</w:t>
      </w:r>
      <w:r w:rsidR="00983821">
        <w:t xml:space="preserve"> (SIB)</w:t>
      </w:r>
      <w:r w:rsidRPr="0078064A">
        <w:t xml:space="preserve">. </w:t>
      </w:r>
      <w:r w:rsidR="00545B04">
        <w:t>Het p</w:t>
      </w:r>
      <w:r w:rsidRPr="0078064A">
        <w:t>roject Missie-Informatie zorgt voor het digitaal beschikbaar, toegankelijk en doorzoekbaar maken van deze informatie. De laatste Sleepnetactie (3.0) loopt tot eind juni 2026.</w:t>
      </w:r>
    </w:p>
    <w:p w:rsidR="000533E3" w:rsidP="00955918" w:rsidRDefault="00966D44" w14:paraId="3D088575" w14:textId="2F88E5E1">
      <w:pPr>
        <w:spacing w:line="276" w:lineRule="auto"/>
      </w:pPr>
      <w:r w:rsidRPr="0078064A">
        <w:t xml:space="preserve">Om missie-archivering duurzaam te borgen conform de eisen gesteld in de Archiefwet is </w:t>
      </w:r>
      <w:r w:rsidR="003D69C4">
        <w:t xml:space="preserve">aanvullend </w:t>
      </w:r>
      <w:r w:rsidRPr="0078064A">
        <w:t>beleid</w:t>
      </w:r>
      <w:r w:rsidR="003D69C4">
        <w:t xml:space="preserve"> vereist</w:t>
      </w:r>
      <w:r w:rsidRPr="0078064A">
        <w:t xml:space="preserve"> en inrichtingsdocumentatie benodigd. De eerste stap die hier</w:t>
      </w:r>
      <w:r w:rsidR="00125BC4">
        <w:t>toe</w:t>
      </w:r>
      <w:r w:rsidRPr="0078064A">
        <w:t xml:space="preserve"> is gezet </w:t>
      </w:r>
      <w:r w:rsidR="003D69C4">
        <w:t>is het verbreden van de definitie van ‘missie-archivering’</w:t>
      </w:r>
      <w:r w:rsidR="00545B04">
        <w:t>.</w:t>
      </w:r>
      <w:r w:rsidRPr="0078064A">
        <w:t xml:space="preserve"> Deze verbreding </w:t>
      </w:r>
      <w:r w:rsidR="00125BC4">
        <w:t xml:space="preserve">houdt in dat missie-archivering als </w:t>
      </w:r>
      <w:r w:rsidRPr="0078064A">
        <w:t xml:space="preserve">inzetarchivering </w:t>
      </w:r>
      <w:r w:rsidR="00125BC4">
        <w:t xml:space="preserve">wordt </w:t>
      </w:r>
      <w:r w:rsidRPr="0078064A">
        <w:t>gedefinieerd</w:t>
      </w:r>
      <w:r w:rsidR="00125BC4">
        <w:t xml:space="preserve">, </w:t>
      </w:r>
      <w:r w:rsidR="008A587D">
        <w:t xml:space="preserve">en wordt </w:t>
      </w:r>
      <w:r w:rsidR="00125BC4">
        <w:t>onderverdeeld in</w:t>
      </w:r>
      <w:r w:rsidRPr="0078064A">
        <w:t xml:space="preserve"> inzetarchivering voor, tijdens en na inzet. </w:t>
      </w:r>
    </w:p>
    <w:p w:rsidR="00965F6F" w:rsidP="00955918" w:rsidRDefault="00CE4225" w14:paraId="21B2F945" w14:textId="18EE17AA">
      <w:pPr>
        <w:spacing w:line="276" w:lineRule="auto"/>
      </w:pPr>
      <w:r>
        <w:t>Daaropvolgend word</w:t>
      </w:r>
      <w:r w:rsidR="00CC55EC">
        <w:t>en</w:t>
      </w:r>
      <w:r>
        <w:t xml:space="preserve"> op dit moment</w:t>
      </w:r>
      <w:r w:rsidR="0093634A">
        <w:t xml:space="preserve"> het beleid</w:t>
      </w:r>
      <w:r w:rsidR="00CC55EC">
        <w:t xml:space="preserve"> en de instructies</w:t>
      </w:r>
      <w:r w:rsidR="0093634A">
        <w:t xml:space="preserve"> omtrent inzetinformatie volledig in lijn gebracht met de archiefwetgeving en </w:t>
      </w:r>
      <w:r w:rsidR="00545B04">
        <w:t xml:space="preserve">met de </w:t>
      </w:r>
      <w:r w:rsidR="000533E3">
        <w:t xml:space="preserve">uitgangspunten </w:t>
      </w:r>
      <w:r w:rsidRPr="0078064A" w:rsidR="00966D44">
        <w:t xml:space="preserve">voor </w:t>
      </w:r>
      <w:r w:rsidR="000533E3">
        <w:t>duurzame toegankelijkheid van het Nationaal Archief</w:t>
      </w:r>
      <w:r w:rsidRPr="0078064A" w:rsidR="00966D44">
        <w:t xml:space="preserve">. </w:t>
      </w:r>
      <w:r w:rsidR="0093634A">
        <w:t xml:space="preserve">Hiermee </w:t>
      </w:r>
      <w:r w:rsidR="00400095">
        <w:t>borgt Defensie</w:t>
      </w:r>
      <w:r w:rsidR="0093634A">
        <w:t xml:space="preserve"> dat</w:t>
      </w:r>
      <w:r w:rsidR="000D6627">
        <w:t xml:space="preserve"> </w:t>
      </w:r>
      <w:r w:rsidR="0093634A">
        <w:t>inzet</w:t>
      </w:r>
      <w:r w:rsidRPr="0078064A" w:rsidR="00966D44">
        <w:t>informatie</w:t>
      </w:r>
      <w:r w:rsidR="0093634A">
        <w:t xml:space="preserve"> </w:t>
      </w:r>
      <w:r w:rsidRPr="00D0089D" w:rsidR="00D0089D">
        <w:t>vindbaar, beschikbaar, leesbaar, interpreteerbaar, betrouwbaar en toekomstbestendig</w:t>
      </w:r>
      <w:r w:rsidR="0093634A">
        <w:t xml:space="preserve"> is</w:t>
      </w:r>
      <w:r w:rsidRPr="00D0089D" w:rsidR="00D0089D">
        <w:t>.</w:t>
      </w:r>
      <w:r w:rsidRPr="0078064A" w:rsidR="00966D44">
        <w:t xml:space="preserve"> </w:t>
      </w:r>
      <w:r w:rsidR="00426B00">
        <w:t xml:space="preserve">Onderdeel van </w:t>
      </w:r>
      <w:r w:rsidR="00CC55EC">
        <w:t>deze actie</w:t>
      </w:r>
      <w:r w:rsidR="00426B00">
        <w:t xml:space="preserve"> </w:t>
      </w:r>
      <w:r w:rsidR="00400095">
        <w:t>is</w:t>
      </w:r>
      <w:r w:rsidR="00426B00">
        <w:t xml:space="preserve"> het beter beschrijven van de vereiste kwaliteitscontroles en de rollen en verantwoordelijkheden binnen de archivering van inzetinformatie. </w:t>
      </w:r>
    </w:p>
    <w:p w:rsidR="00426B00" w:rsidP="00955918" w:rsidRDefault="00426B00" w14:paraId="6A586451" w14:textId="6302A77D">
      <w:pPr>
        <w:spacing w:line="276" w:lineRule="auto"/>
      </w:pPr>
      <w:r>
        <w:t xml:space="preserve">Het is goed dat deze belangrijke stappen in het verbeteren van de informatiehuishouding reeds zijn gezet. </w:t>
      </w:r>
      <w:r w:rsidR="00545B04">
        <w:t xml:space="preserve">Het rapport van de </w:t>
      </w:r>
      <w:r w:rsidR="00D92993">
        <w:t>I</w:t>
      </w:r>
      <w:r>
        <w:t xml:space="preserve">nspectie </w:t>
      </w:r>
      <w:r w:rsidR="00545B04">
        <w:t>stelt</w:t>
      </w:r>
      <w:r>
        <w:t xml:space="preserve"> duidelijk dat er versnelling en aanvullende stappen nodig zijn. Ik omarm </w:t>
      </w:r>
      <w:r w:rsidR="005A7836">
        <w:t>daarom de aanbevelingen die de I</w:t>
      </w:r>
      <w:r>
        <w:t>nspectie heeft gedaan</w:t>
      </w:r>
      <w:r w:rsidR="00545B04">
        <w:t>, en ga hieronder in op de wijze waarop ik deze zal oppakken</w:t>
      </w:r>
      <w:r>
        <w:t xml:space="preserve">. </w:t>
      </w:r>
    </w:p>
    <w:p w:rsidR="00196263" w:rsidP="00955918" w:rsidRDefault="00196263" w14:paraId="48D5890B" w14:textId="77777777">
      <w:pPr>
        <w:spacing w:line="276" w:lineRule="auto"/>
        <w:rPr>
          <w:b/>
        </w:rPr>
      </w:pPr>
      <w:r w:rsidRPr="00196263">
        <w:rPr>
          <w:b/>
        </w:rPr>
        <w:t>Aanbevelingen</w:t>
      </w:r>
    </w:p>
    <w:p w:rsidR="00196263" w:rsidP="00955918" w:rsidRDefault="00196263" w14:paraId="4BC5DB4D" w14:textId="243C3933">
      <w:pPr>
        <w:spacing w:line="276" w:lineRule="auto"/>
      </w:pPr>
      <w:r>
        <w:t xml:space="preserve">Op basis van de conclusies uit het rapport doet de </w:t>
      </w:r>
      <w:r w:rsidR="00D92993">
        <w:t xml:space="preserve">Inspectie </w:t>
      </w:r>
      <w:r>
        <w:t xml:space="preserve">zestien aanbevelingen. </w:t>
      </w:r>
      <w:r w:rsidR="00C1740F">
        <w:t xml:space="preserve">Een groot aantal aanbevelingen valt te clusteren </w:t>
      </w:r>
      <w:r w:rsidR="00545B04">
        <w:t>in</w:t>
      </w:r>
      <w:r w:rsidR="00C1740F">
        <w:t xml:space="preserve"> de wijze van opvolging. Daarom heb ik de aanbevelingen</w:t>
      </w:r>
      <w:r>
        <w:t xml:space="preserve"> samengevat in vier clusters. In reactie op ieder cluster van aanbevelingen wordt aangegeven welke stappen al zijn gezet en op welke manieren de aanbevelingen verder worden </w:t>
      </w:r>
      <w:r w:rsidR="0087525A">
        <w:t>opgevolgd</w:t>
      </w:r>
      <w:r>
        <w:t>.</w:t>
      </w:r>
    </w:p>
    <w:p w:rsidR="0087525A" w:rsidP="00D336F9" w:rsidRDefault="007B3EAB" w14:paraId="0C6EF675" w14:textId="460988D9">
      <w:r>
        <w:rPr>
          <w:b/>
        </w:rPr>
        <w:t>Cluster a</w:t>
      </w:r>
      <w:r w:rsidRPr="00196263" w:rsidR="00196263">
        <w:rPr>
          <w:b/>
        </w:rPr>
        <w:t>anbeveling</w:t>
      </w:r>
      <w:r>
        <w:rPr>
          <w:b/>
        </w:rPr>
        <w:t>en</w:t>
      </w:r>
      <w:r w:rsidRPr="00196263" w:rsidR="00196263">
        <w:rPr>
          <w:b/>
        </w:rPr>
        <w:t xml:space="preserve"> 1: </w:t>
      </w:r>
      <w:r w:rsidRPr="00050C74" w:rsidR="00BF3219">
        <w:rPr>
          <w:i/>
        </w:rPr>
        <w:t xml:space="preserve">Dat </w:t>
      </w:r>
      <w:r w:rsidRPr="00050C74" w:rsidR="00196263">
        <w:rPr>
          <w:i/>
        </w:rPr>
        <w:t xml:space="preserve">de interne regelgeving voldoet aan de Archiefwet en in lijn </w:t>
      </w:r>
      <w:r w:rsidRPr="00050C74" w:rsidR="00F8795A">
        <w:rPr>
          <w:i/>
        </w:rPr>
        <w:t>wordt gebracht</w:t>
      </w:r>
      <w:r w:rsidRPr="00050C74" w:rsidR="00BF3219">
        <w:rPr>
          <w:i/>
        </w:rPr>
        <w:t xml:space="preserve"> </w:t>
      </w:r>
      <w:r w:rsidRPr="00050C74" w:rsidR="00196263">
        <w:rPr>
          <w:i/>
        </w:rPr>
        <w:t xml:space="preserve">met de </w:t>
      </w:r>
      <w:r w:rsidRPr="00050C74" w:rsidR="00F8795A">
        <w:rPr>
          <w:i/>
        </w:rPr>
        <w:t xml:space="preserve">te herziene </w:t>
      </w:r>
      <w:r w:rsidRPr="00050C74" w:rsidR="00EC21E8">
        <w:rPr>
          <w:i/>
        </w:rPr>
        <w:t>S</w:t>
      </w:r>
      <w:r w:rsidRPr="00050C74" w:rsidR="00196263">
        <w:rPr>
          <w:i/>
        </w:rPr>
        <w:t>electielijst van Defensie.</w:t>
      </w:r>
    </w:p>
    <w:p w:rsidRPr="004200F4" w:rsidR="00443B85" w:rsidP="00050C74" w:rsidRDefault="00050C74" w14:paraId="7D8054CC" w14:textId="7BB9AD5B">
      <w:r>
        <w:t xml:space="preserve">Defensie herziet momenteel </w:t>
      </w:r>
      <w:r w:rsidR="007B3EAB">
        <w:t xml:space="preserve">het beleid </w:t>
      </w:r>
      <w:r w:rsidR="000375AA">
        <w:t xml:space="preserve">en de instructies </w:t>
      </w:r>
      <w:r w:rsidR="007B3EAB">
        <w:t xml:space="preserve">rondom inzetinformatie om volledig in lijn te zijn met de </w:t>
      </w:r>
      <w:r w:rsidR="00FA1E44">
        <w:t xml:space="preserve">(nieuwe) </w:t>
      </w:r>
      <w:r w:rsidR="00EC21E8">
        <w:t>A</w:t>
      </w:r>
      <w:r w:rsidR="007B3EAB">
        <w:t xml:space="preserve">rchiefwet. Daarnaast </w:t>
      </w:r>
      <w:r w:rsidR="00400095">
        <w:t>herziet</w:t>
      </w:r>
      <w:r w:rsidR="007B3EAB">
        <w:t xml:space="preserve"> </w:t>
      </w:r>
      <w:r w:rsidRPr="004200F4" w:rsidR="00443B85">
        <w:t xml:space="preserve">Defensie </w:t>
      </w:r>
      <w:r w:rsidR="00DF4F1D">
        <w:t xml:space="preserve">de </w:t>
      </w:r>
      <w:r w:rsidR="00EC21E8">
        <w:t>S</w:t>
      </w:r>
      <w:r w:rsidR="00DF4F1D">
        <w:t>electielijst.</w:t>
      </w:r>
      <w:r w:rsidR="00443B85">
        <w:t xml:space="preserve"> In de nieuwe </w:t>
      </w:r>
      <w:r w:rsidR="00EC21E8">
        <w:t>S</w:t>
      </w:r>
      <w:r w:rsidR="00443B85">
        <w:t xml:space="preserve">electielijst </w:t>
      </w:r>
      <w:r w:rsidR="00400095">
        <w:t>staat</w:t>
      </w:r>
      <w:r w:rsidR="00443B85">
        <w:t xml:space="preserve"> duidelijker omschreven wat inzetinformatie behelst en wordt ook een verbeterde koppeling gemaakt met de verschillende </w:t>
      </w:r>
      <w:r w:rsidR="00DF4F1D">
        <w:t>fases van inzet.</w:t>
      </w:r>
      <w:r w:rsidR="00443B85">
        <w:t xml:space="preserve"> </w:t>
      </w:r>
      <w:r w:rsidR="00400095">
        <w:t>De</w:t>
      </w:r>
      <w:r w:rsidR="00443B85">
        <w:t xml:space="preserve"> nieuwe </w:t>
      </w:r>
      <w:r w:rsidR="00EC21E8">
        <w:t>S</w:t>
      </w:r>
      <w:r w:rsidR="00443B85">
        <w:t xml:space="preserve">electielijst </w:t>
      </w:r>
      <w:r w:rsidR="00400095">
        <w:t>beschrijft</w:t>
      </w:r>
      <w:r w:rsidR="00443B85">
        <w:t xml:space="preserve"> duidelijker welke bewaarverplichtingen Defensie heeft ten aanzien van bi- en multilaterale inzetinformatie. </w:t>
      </w:r>
      <w:r w:rsidR="00DF4F1D">
        <w:t>De</w:t>
      </w:r>
      <w:r w:rsidR="00443B85">
        <w:t xml:space="preserve"> herziening van de </w:t>
      </w:r>
      <w:r w:rsidR="00EC21E8">
        <w:t>S</w:t>
      </w:r>
      <w:r w:rsidR="00443B85">
        <w:t xml:space="preserve">electielijst </w:t>
      </w:r>
      <w:r w:rsidR="00DF4F1D">
        <w:t>wordt</w:t>
      </w:r>
      <w:r w:rsidR="0043291A">
        <w:t xml:space="preserve"> </w:t>
      </w:r>
      <w:r w:rsidR="00443B85">
        <w:t xml:space="preserve">in 2026 </w:t>
      </w:r>
      <w:r w:rsidR="00DF4F1D">
        <w:t>afgerond.</w:t>
      </w:r>
    </w:p>
    <w:p w:rsidRPr="004200F4" w:rsidR="000A0802" w:rsidP="00955918" w:rsidRDefault="00650024" w14:paraId="35D7B3CA" w14:textId="485AC83B">
      <w:pPr>
        <w:spacing w:line="276" w:lineRule="auto"/>
      </w:pPr>
      <w:r>
        <w:lastRenderedPageBreak/>
        <w:t xml:space="preserve">Tevens wordt er </w:t>
      </w:r>
      <w:r w:rsidR="00632BD1">
        <w:t>bij het herzien van de interne regelgeving zeker gesteld dat deze voldoen aan de</w:t>
      </w:r>
      <w:r w:rsidR="000A0802">
        <w:t xml:space="preserve"> (nieuwe</w:t>
      </w:r>
      <w:r w:rsidR="00632BD1">
        <w:t>) Archiefwet en in lijn zijn met de S</w:t>
      </w:r>
      <w:r w:rsidR="000A0802">
        <w:t>electielijst.</w:t>
      </w:r>
    </w:p>
    <w:p w:rsidRPr="00BF3219" w:rsidR="0087525A" w:rsidP="00955918" w:rsidRDefault="007B3EAB" w14:paraId="71F9D6C9" w14:textId="4BE2BFFE">
      <w:pPr>
        <w:spacing w:line="276" w:lineRule="auto"/>
        <w:rPr>
          <w:b/>
        </w:rPr>
      </w:pPr>
      <w:r>
        <w:rPr>
          <w:b/>
        </w:rPr>
        <w:t>Cluster a</w:t>
      </w:r>
      <w:r w:rsidRPr="00BF3219" w:rsidR="00BF3219">
        <w:rPr>
          <w:b/>
        </w:rPr>
        <w:t>anbeveling</w:t>
      </w:r>
      <w:r>
        <w:rPr>
          <w:b/>
        </w:rPr>
        <w:t>en</w:t>
      </w:r>
      <w:r w:rsidRPr="00BF3219" w:rsidR="00BF3219">
        <w:rPr>
          <w:b/>
        </w:rPr>
        <w:t xml:space="preserve"> 2: </w:t>
      </w:r>
      <w:r w:rsidRPr="00050C74" w:rsidR="00BF3219">
        <w:rPr>
          <w:i/>
        </w:rPr>
        <w:t>Dat</w:t>
      </w:r>
      <w:r w:rsidRPr="00050C74" w:rsidR="00BF3219">
        <w:rPr>
          <w:b/>
          <w:i/>
        </w:rPr>
        <w:t xml:space="preserve"> </w:t>
      </w:r>
      <w:r w:rsidRPr="00050C74" w:rsidR="00BF3219">
        <w:rPr>
          <w:i/>
        </w:rPr>
        <w:t>het aantal interne regelgeving- en beleidsdocumenten daarbij waar mogelijk wordt teruggebracht ten behoeve van overzichtelijkheid.</w:t>
      </w:r>
    </w:p>
    <w:p w:rsidR="000A0802" w:rsidP="00955918" w:rsidRDefault="00753099" w14:paraId="44892891" w14:textId="32F0D9FB">
      <w:pPr>
        <w:spacing w:line="276" w:lineRule="auto"/>
      </w:pPr>
      <w:r>
        <w:t xml:space="preserve">Bij de huidige herziening van het beleid </w:t>
      </w:r>
      <w:r w:rsidR="00632BD1">
        <w:t>zullen</w:t>
      </w:r>
      <w:r>
        <w:t xml:space="preserve"> deze aanbevelingen worden meegenomen. Zo </w:t>
      </w:r>
      <w:r w:rsidR="00E62FED">
        <w:t>worden</w:t>
      </w:r>
      <w:r>
        <w:t xml:space="preserve"> d</w:t>
      </w:r>
      <w:r w:rsidR="000A0802">
        <w:t xml:space="preserve">e huidige “A-CDS-158” en “I-CDS-158” vervangen door een inrichtingskader en </w:t>
      </w:r>
      <w:r w:rsidR="00E62FED">
        <w:t xml:space="preserve">dat </w:t>
      </w:r>
      <w:r w:rsidR="000A0802">
        <w:t xml:space="preserve">wordt leidend. </w:t>
      </w:r>
      <w:r w:rsidR="00545B04">
        <w:t>Daar</w:t>
      </w:r>
      <w:r w:rsidR="000A0802">
        <w:t xml:space="preserve">naast wordt in de </w:t>
      </w:r>
      <w:r w:rsidR="0087525A">
        <w:t xml:space="preserve">onderliggende </w:t>
      </w:r>
      <w:r w:rsidR="000A0802">
        <w:t>instructies opgenomen wie welke verantwoordelijkhe</w:t>
      </w:r>
      <w:r w:rsidR="00547EC5">
        <w:t>i</w:t>
      </w:r>
      <w:r w:rsidR="000A0802">
        <w:t>d heeft voor het beheer van inzetgerelateerde informatie en voor welke inzetvorm (bijvoorbeeld nationaal, EU, VN of NAVO) dit geldt.</w:t>
      </w:r>
      <w:r w:rsidR="000B1AD3">
        <w:t xml:space="preserve"> </w:t>
      </w:r>
      <w:r w:rsidR="000A0802">
        <w:t>Daarnaast</w:t>
      </w:r>
      <w:r w:rsidR="0087525A">
        <w:t xml:space="preserve"> </w:t>
      </w:r>
      <w:r w:rsidR="00400095">
        <w:t>zorgt Defensie</w:t>
      </w:r>
      <w:r w:rsidR="000A0802">
        <w:t xml:space="preserve"> dat de onderliggende hiërarchie van interne documentatie hiermee in lijn komt. </w:t>
      </w:r>
      <w:r w:rsidR="0087525A">
        <w:t>D</w:t>
      </w:r>
      <w:r w:rsidR="000A0802">
        <w:t xml:space="preserve">eze aanpak </w:t>
      </w:r>
      <w:r w:rsidR="0087525A">
        <w:t xml:space="preserve">borgt </w:t>
      </w:r>
      <w:r w:rsidR="000A0802">
        <w:t>de samenhang en consistentie tussen de verschillende documenten.</w:t>
      </w:r>
      <w:r w:rsidR="000B1AD3">
        <w:t xml:space="preserve"> </w:t>
      </w:r>
      <w:r w:rsidR="00400095">
        <w:t>Deze</w:t>
      </w:r>
      <w:r>
        <w:t xml:space="preserve"> herziening </w:t>
      </w:r>
      <w:r w:rsidR="00400095">
        <w:t>vermindert</w:t>
      </w:r>
      <w:r>
        <w:t xml:space="preserve"> de hoeveelheid beleidsdocumenten en instructies </w:t>
      </w:r>
      <w:r w:rsidR="0087525A">
        <w:t>substantieel.</w:t>
      </w:r>
    </w:p>
    <w:p w:rsidR="00BF3219" w:rsidP="00955918" w:rsidRDefault="007B3EAB" w14:paraId="4D4339C9" w14:textId="18EC8838">
      <w:pPr>
        <w:spacing w:line="276" w:lineRule="auto"/>
      </w:pPr>
      <w:r>
        <w:rPr>
          <w:b/>
        </w:rPr>
        <w:t>Cluster a</w:t>
      </w:r>
      <w:r w:rsidRPr="00BF3219" w:rsidR="00BF3219">
        <w:rPr>
          <w:b/>
        </w:rPr>
        <w:t>anbeveling</w:t>
      </w:r>
      <w:r>
        <w:rPr>
          <w:b/>
        </w:rPr>
        <w:t>en</w:t>
      </w:r>
      <w:r w:rsidRPr="00BF3219" w:rsidR="00BF3219">
        <w:rPr>
          <w:b/>
        </w:rPr>
        <w:t xml:space="preserve"> 3:</w:t>
      </w:r>
      <w:r w:rsidR="00BF3219">
        <w:t xml:space="preserve"> </w:t>
      </w:r>
      <w:r w:rsidRPr="00050C74" w:rsidR="00BF3219">
        <w:rPr>
          <w:i/>
        </w:rPr>
        <w:t xml:space="preserve">Dat bovengenoemde punten uiterlijk een jaar na oplevering van het laatste rapport van dit onderzoek </w:t>
      </w:r>
      <w:r w:rsidRPr="00050C74" w:rsidR="00383830">
        <w:rPr>
          <w:i/>
        </w:rPr>
        <w:t xml:space="preserve">dienen </w:t>
      </w:r>
      <w:r w:rsidRPr="00050C74" w:rsidR="00BF3219">
        <w:rPr>
          <w:i/>
        </w:rPr>
        <w:t>te worden opgenomen in interne regelgeving en beleid.</w:t>
      </w:r>
      <w:r w:rsidRPr="00BF3219" w:rsidR="00BF3219">
        <w:t xml:space="preserve"> </w:t>
      </w:r>
    </w:p>
    <w:p w:rsidR="0043291A" w:rsidP="00955918" w:rsidRDefault="002C4F0F" w14:paraId="0D42C9B7" w14:textId="60EC1952">
      <w:pPr>
        <w:spacing w:line="276" w:lineRule="auto"/>
      </w:pPr>
      <w:r>
        <w:t>Ik deel de mening van</w:t>
      </w:r>
      <w:r w:rsidR="000375AA">
        <w:t xml:space="preserve"> de I</w:t>
      </w:r>
      <w:r>
        <w:t xml:space="preserve">nspectie dat er noodzaak is om de vereiste verbeteringen snel door te voeren. </w:t>
      </w:r>
      <w:r w:rsidR="0043291A">
        <w:t>Defensie stelt alles in het werk om de verbetering van de instructies over missie</w:t>
      </w:r>
      <w:r w:rsidR="00E63304">
        <w:t>-</w:t>
      </w:r>
      <w:r w:rsidR="0043291A">
        <w:t>archivering binnen de daartoe gestelde planning</w:t>
      </w:r>
      <w:r w:rsidR="00050C74">
        <w:t xml:space="preserve"> van de Inspectie</w:t>
      </w:r>
      <w:r w:rsidR="0043291A">
        <w:t xml:space="preserve"> </w:t>
      </w:r>
      <w:r w:rsidR="000F3DCD">
        <w:t>te voltooien</w:t>
      </w:r>
      <w:r w:rsidR="0043291A">
        <w:t xml:space="preserve">. De </w:t>
      </w:r>
      <w:r w:rsidR="000F3DCD">
        <w:t>herziening van de</w:t>
      </w:r>
      <w:r w:rsidR="0043291A">
        <w:t xml:space="preserve"> Selectielijst van Defensie zal naar verwachting in 2026 al worden afgerond.</w:t>
      </w:r>
    </w:p>
    <w:p w:rsidR="00BF3219" w:rsidP="00955918" w:rsidRDefault="007B3EAB" w14:paraId="525942F9" w14:textId="7A5ACC5F">
      <w:pPr>
        <w:spacing w:line="276" w:lineRule="auto"/>
      </w:pPr>
      <w:r>
        <w:rPr>
          <w:b/>
        </w:rPr>
        <w:t>Cluster a</w:t>
      </w:r>
      <w:r w:rsidRPr="00BF3219" w:rsidR="00BF3219">
        <w:rPr>
          <w:b/>
        </w:rPr>
        <w:t>anbeveling</w:t>
      </w:r>
      <w:r>
        <w:rPr>
          <w:b/>
        </w:rPr>
        <w:t>en</w:t>
      </w:r>
      <w:r w:rsidRPr="00BF3219" w:rsidR="00BF3219">
        <w:rPr>
          <w:b/>
        </w:rPr>
        <w:t xml:space="preserve"> 4:</w:t>
      </w:r>
      <w:r w:rsidR="00BF3219">
        <w:t xml:space="preserve"> </w:t>
      </w:r>
      <w:r w:rsidRPr="00050C74" w:rsidR="00383830">
        <w:rPr>
          <w:i/>
        </w:rPr>
        <w:t xml:space="preserve">Dat </w:t>
      </w:r>
      <w:r w:rsidRPr="00050C74" w:rsidR="00BF3219">
        <w:rPr>
          <w:i/>
        </w:rPr>
        <w:t>wordt geborgd dat alle (herziene) vigerende interne regelgeving en beleid bij de betrokkenen en verantwoordelijke medewerkers, en ook binnen de gehele organisatie bekend is en wordt gebruikt.</w:t>
      </w:r>
    </w:p>
    <w:p w:rsidR="001A7CF0" w:rsidP="00955918" w:rsidRDefault="002C4F0F" w14:paraId="24917ADA" w14:textId="743BC0CA">
      <w:pPr>
        <w:spacing w:line="276" w:lineRule="auto"/>
      </w:pPr>
      <w:r>
        <w:t>Ik onderschrijf</w:t>
      </w:r>
      <w:r w:rsidR="001A7CF0">
        <w:t xml:space="preserve"> de conclusie van de Inspectie dat het op orde brengen van de instructies alleen niet voldoende is om de kwaliteit van de missie</w:t>
      </w:r>
      <w:r w:rsidR="006603D8">
        <w:t>-</w:t>
      </w:r>
      <w:r w:rsidR="001A7CF0">
        <w:t xml:space="preserve">archivering te verbeteren. </w:t>
      </w:r>
      <w:r w:rsidR="003E04A4">
        <w:t>Het</w:t>
      </w:r>
      <w:r w:rsidR="001A7CF0">
        <w:t xml:space="preserve"> vernieuwde </w:t>
      </w:r>
      <w:r w:rsidR="003E04A4">
        <w:t>inrichtingskader en herziene beleid</w:t>
      </w:r>
      <w:r w:rsidR="001A7CF0">
        <w:t xml:space="preserve"> moeten bij alle betrokkenen en verantwoordelijke medewerkers bekend worden gesteld en ook actief gebruikt gaan worden. </w:t>
      </w:r>
      <w:r w:rsidR="009B1B75">
        <w:t>De Defensieonderdelen worden</w:t>
      </w:r>
      <w:r w:rsidR="000F3DCD">
        <w:t xml:space="preserve"> dan ook</w:t>
      </w:r>
      <w:r w:rsidR="009B1B75">
        <w:t xml:space="preserve"> actief betrokken bij de implementatie van de nieuwe kaders en regelgeving.</w:t>
      </w:r>
    </w:p>
    <w:p w:rsidR="00966D44" w:rsidP="00955918" w:rsidRDefault="00EE4FA3" w14:paraId="4A66BFC8" w14:textId="00645130">
      <w:pPr>
        <w:spacing w:line="276" w:lineRule="auto"/>
      </w:pPr>
      <w:r>
        <w:t>Defensie monitort d</w:t>
      </w:r>
      <w:r w:rsidR="00AA327E">
        <w:t xml:space="preserve">e voortgang van deze verbeteringen </w:t>
      </w:r>
      <w:r>
        <w:t>doorlopend</w:t>
      </w:r>
      <w:r w:rsidR="00096E41">
        <w:t xml:space="preserve">. </w:t>
      </w:r>
    </w:p>
    <w:p w:rsidRPr="00966D44" w:rsidR="00485BD8" w:rsidP="00955918" w:rsidRDefault="00485BD8" w14:paraId="1797D540" w14:textId="77777777">
      <w:pPr>
        <w:widowControl w:val="0"/>
        <w:spacing w:after="0" w:line="276" w:lineRule="auto"/>
        <w:rPr>
          <w:b/>
        </w:rPr>
      </w:pPr>
    </w:p>
    <w:p w:rsidRPr="00966D44" w:rsidR="00966D44" w:rsidP="00955918" w:rsidRDefault="00966D44" w14:paraId="048C40BF" w14:textId="61820DD0">
      <w:pPr>
        <w:widowControl w:val="0"/>
        <w:spacing w:after="0" w:line="276" w:lineRule="auto"/>
        <w:rPr>
          <w:b/>
        </w:rPr>
      </w:pPr>
      <w:r w:rsidRPr="00966D44">
        <w:rPr>
          <w:b/>
        </w:rPr>
        <w:t>Vervolg</w:t>
      </w:r>
    </w:p>
    <w:p w:rsidR="00966D44" w:rsidP="00955918" w:rsidRDefault="007E3B91" w14:paraId="43C763D9" w14:textId="78067E2F">
      <w:pPr>
        <w:spacing w:line="276" w:lineRule="auto"/>
      </w:pPr>
      <w:r>
        <w:t xml:space="preserve">De Inspectie is momenteel bezig met haar onderzoek van fase 2. Naar verwachting </w:t>
      </w:r>
      <w:r w:rsidR="00D66170">
        <w:t>rond</w:t>
      </w:r>
      <w:r w:rsidR="00B22030">
        <w:t>t</w:t>
      </w:r>
      <w:r w:rsidR="00D66170">
        <w:t xml:space="preserve"> </w:t>
      </w:r>
      <w:r w:rsidR="002B164B">
        <w:t>de I</w:t>
      </w:r>
      <w:r>
        <w:t xml:space="preserve">nspectie haar onderzoek in 2026 </w:t>
      </w:r>
      <w:r w:rsidR="00D66170">
        <w:t>af</w:t>
      </w:r>
      <w:r>
        <w:t xml:space="preserve"> en </w:t>
      </w:r>
      <w:r w:rsidR="00D66170">
        <w:t xml:space="preserve">biedt het </w:t>
      </w:r>
      <w:r w:rsidR="00AA327E">
        <w:t>in de eerste helft van</w:t>
      </w:r>
      <w:r>
        <w:t xml:space="preserve"> 2027 haar rapport aan Defensie </w:t>
      </w:r>
      <w:r w:rsidR="00D66170">
        <w:t>aan</w:t>
      </w:r>
      <w:r>
        <w:t>. Ik zal u daarover tijdig informeren.</w:t>
      </w:r>
    </w:p>
    <w:p w:rsidR="009B37E9" w:rsidP="00955918" w:rsidRDefault="00966D44" w14:paraId="5FE651AF" w14:textId="3B94B77A">
      <w:pPr>
        <w:spacing w:line="276" w:lineRule="auto"/>
      </w:pPr>
      <w:r>
        <w:t xml:space="preserve">Ik ben de </w:t>
      </w:r>
      <w:r w:rsidR="00566582">
        <w:t>I</w:t>
      </w:r>
      <w:r>
        <w:t xml:space="preserve">nspectie zeer erkentelijk voor het opgeleverde rapport over fase 1. Ik sterk mij </w:t>
      </w:r>
      <w:r w:rsidR="00330074">
        <w:t>in</w:t>
      </w:r>
      <w:r>
        <w:t xml:space="preserve"> de gedachte dat de conclusies en aanbevelingen uit het rapport en de (reeds in gang gezette) verbeteringen op missie</w:t>
      </w:r>
      <w:r w:rsidR="00D66170">
        <w:t>-</w:t>
      </w:r>
      <w:r>
        <w:t xml:space="preserve">archivering </w:t>
      </w:r>
      <w:r w:rsidR="007E3B91">
        <w:t xml:space="preserve">elkaar </w:t>
      </w:r>
      <w:r w:rsidR="00932CCD">
        <w:t xml:space="preserve">aanvullen en </w:t>
      </w:r>
      <w:r w:rsidR="007E3B91">
        <w:t xml:space="preserve">versterken. </w:t>
      </w:r>
      <w:r w:rsidR="009B37E9">
        <w:t>Defensie beseft ten volle dat een goede informatiehuishouding van essentieel belang is voor een goede bedrijfsvoering</w:t>
      </w:r>
      <w:r w:rsidRPr="00AC0714" w:rsidR="00AC0714">
        <w:t xml:space="preserve"> </w:t>
      </w:r>
      <w:r w:rsidR="00AC0714">
        <w:t>en om te kunnen leren van inzet uit het verleden. Daarnaast onderken ik dat de inzet van de Krijgsmacht een grote verantwoordelijkheid met zich meebrengt. Een zorgvuldige archivering stelt Defensie in staat om over deze inzet verantwoording af</w:t>
      </w:r>
      <w:r w:rsidR="009B37E9">
        <w:t xml:space="preserve"> te kunnen leggen aan de </w:t>
      </w:r>
      <w:r w:rsidR="00D22C5F">
        <w:t>maatschappij</w:t>
      </w:r>
      <w:r w:rsidR="00AC0714">
        <w:t xml:space="preserve"> door inzet uit het verleden te kunnen reconstrueren als dat nodig is.</w:t>
      </w:r>
      <w:r w:rsidR="009B37E9">
        <w:t xml:space="preserve"> Een goede archivering is </w:t>
      </w:r>
      <w:r w:rsidR="00AC0714">
        <w:t xml:space="preserve">daarmee </w:t>
      </w:r>
      <w:r w:rsidR="009B37E9">
        <w:t xml:space="preserve">cruciaal voor een professionele </w:t>
      </w:r>
      <w:r w:rsidR="00AC0714">
        <w:t xml:space="preserve">en groeiende </w:t>
      </w:r>
      <w:r w:rsidR="009B37E9">
        <w:t>organisatie.</w:t>
      </w:r>
    </w:p>
    <w:p w:rsidR="00966D44" w:rsidP="00955918" w:rsidRDefault="007E3B91" w14:paraId="4ABEB18C" w14:textId="21EF1CDB">
      <w:pPr>
        <w:spacing w:line="276" w:lineRule="auto"/>
      </w:pPr>
      <w:r>
        <w:t xml:space="preserve">Defensie </w:t>
      </w:r>
      <w:r w:rsidR="00566582">
        <w:t xml:space="preserve">blijft </w:t>
      </w:r>
      <w:r>
        <w:t>zich onvermoeid inzetten voor een verbetering van de informatiehuishouding in zijn algemeenheid, en specifiek op het gebied van missie</w:t>
      </w:r>
      <w:r w:rsidR="003C5562">
        <w:t>-</w:t>
      </w:r>
      <w:r>
        <w:t xml:space="preserve">archivering. Dit rapport vormt </w:t>
      </w:r>
      <w:r w:rsidR="00AA327E">
        <w:t>hiervoor</w:t>
      </w:r>
      <w:r>
        <w:t xml:space="preserve"> een belangrijke bouwsteen.</w:t>
      </w:r>
    </w:p>
    <w:p w:rsidRPr="00881E10" w:rsidR="00BE2D79" w:rsidP="00E26D15" w:rsidRDefault="00BE2D79" w14:paraId="07AF7AB8" w14:textId="77777777">
      <w:pPr>
        <w:keepNext/>
        <w:spacing w:before="600" w:after="0"/>
      </w:pPr>
      <w:r>
        <w:lastRenderedPageBreak/>
        <w:t>Hoogachtend,</w:t>
      </w:r>
    </w:p>
    <w:p w:rsidRPr="003E0DA1" w:rsidR="0060422E" w:rsidP="005348AC" w:rsidRDefault="005348AC" w14:paraId="7203A594" w14:textId="77777777">
      <w:pPr>
        <w:keepNext/>
        <w:spacing w:before="600" w:after="0"/>
        <w:rPr>
          <w:i/>
          <w:iCs/>
          <w:color w:val="000000" w:themeColor="text1"/>
        </w:rPr>
      </w:pPr>
      <w:r w:rsidRPr="005348AC">
        <w:rPr>
          <w:i/>
          <w:iCs/>
          <w:color w:val="000000" w:themeColor="text1"/>
        </w:rPr>
        <w:t>DE MINISTER VAN DEFENSIE</w:t>
      </w:r>
    </w:p>
    <w:p w:rsidR="00A42B10" w:rsidP="00E63304" w:rsidRDefault="00AF23BE" w14:paraId="0F9D23EC" w14:textId="668A76EE">
      <w:pPr>
        <w:spacing w:before="960" w:after="0"/>
        <w:rPr>
          <w:i/>
          <w:iCs/>
          <w:color w:val="000000" w:themeColor="text1"/>
        </w:rPr>
      </w:pPr>
      <w:r>
        <w:rPr>
          <w:sz w:val="20"/>
          <w:szCs w:val="20"/>
        </w:rPr>
        <w:t>Dilan Yeşilgöz-Zegerius</w:t>
      </w: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25EB0E" w16cex:dateUtc="2026-06-16T07:01:00Z"/>
  <w16cex:commentExtensible w16cex:durableId="0BB56E28" w16cex:dateUtc="2026-06-16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786E85" w16cid:durableId="2DC60D44"/>
  <w16cid:commentId w16cid:paraId="2BE647C9" w16cid:durableId="0A04E4DD"/>
  <w16cid:commentId w16cid:paraId="33F43701" w16cid:durableId="1FEDC3D7"/>
  <w16cid:commentId w16cid:paraId="58B143F1" w16cid:durableId="491962E6"/>
  <w16cid:commentId w16cid:paraId="47CE3C6F" w16cid:durableId="5CDE80DE"/>
  <w16cid:commentId w16cid:paraId="4DEA0438" w16cid:durableId="66BCDE1B"/>
  <w16cid:commentId w16cid:paraId="7C13B219" w16cid:durableId="64D0AB31"/>
  <w16cid:commentId w16cid:paraId="1BF46232" w16cid:durableId="121CB4FC"/>
  <w16cid:commentId w16cid:paraId="3ED4FDF4" w16cid:durableId="41DA9C37"/>
  <w16cid:commentId w16cid:paraId="1B4CD874" w16cid:durableId="6425EB0E"/>
  <w16cid:commentId w16cid:paraId="4B5DFA06" w16cid:durableId="0BB56E28"/>
  <w16cid:commentId w16cid:paraId="1B4089B9" w16cid:durableId="16189E23"/>
  <w16cid:commentId w16cid:paraId="56DB89BC" w16cid:durableId="656EF7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9A46C" w14:textId="77777777" w:rsidR="00D13B95" w:rsidRDefault="00D13B95" w:rsidP="001E0A0C">
      <w:r>
        <w:separator/>
      </w:r>
    </w:p>
  </w:endnote>
  <w:endnote w:type="continuationSeparator" w:id="0">
    <w:p w14:paraId="309E2BC2" w14:textId="77777777" w:rsidR="00D13B95" w:rsidRDefault="00D13B95" w:rsidP="001E0A0C">
      <w:r>
        <w:continuationSeparator/>
      </w:r>
    </w:p>
  </w:endnote>
  <w:endnote w:type="continuationNotice" w:id="1">
    <w:p w14:paraId="39BA8F0E" w14:textId="77777777" w:rsidR="00D13B95" w:rsidRDefault="00D13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4681" w14:textId="77777777" w:rsidR="00EF4F06" w:rsidRDefault="00EF4F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6DEBB" w14:textId="77777777" w:rsidR="00055DC3" w:rsidRDefault="00055DC3"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0FFD06B8" wp14:editId="78F77B82">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55DC3" w14:paraId="7CFFD1F4" w14:textId="77777777">
                            <w:trPr>
                              <w:trHeight w:val="1274"/>
                            </w:trPr>
                            <w:tc>
                              <w:tcPr>
                                <w:tcW w:w="1968" w:type="dxa"/>
                                <w:tcMar>
                                  <w:left w:w="0" w:type="dxa"/>
                                  <w:right w:w="0" w:type="dxa"/>
                                </w:tcMar>
                                <w:vAlign w:val="bottom"/>
                              </w:tcPr>
                              <w:p w14:paraId="0FD25DCB" w14:textId="77777777" w:rsidR="00055DC3" w:rsidRDefault="00055DC3">
                                <w:pPr>
                                  <w:pStyle w:val="Rubricering-Huisstijl"/>
                                </w:pPr>
                              </w:p>
                              <w:p w14:paraId="1464E05B" w14:textId="77777777" w:rsidR="00055DC3" w:rsidRDefault="00055DC3">
                                <w:pPr>
                                  <w:pStyle w:val="Rubricering-Huisstijl"/>
                                </w:pPr>
                              </w:p>
                            </w:tc>
                          </w:tr>
                        </w:tbl>
                        <w:p w14:paraId="7D26881B" w14:textId="77777777" w:rsidR="00055DC3" w:rsidRDefault="00055DC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FD06B8"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55DC3" w14:paraId="7CFFD1F4" w14:textId="77777777">
                      <w:trPr>
                        <w:trHeight w:val="1274"/>
                      </w:trPr>
                      <w:tc>
                        <w:tcPr>
                          <w:tcW w:w="1968" w:type="dxa"/>
                          <w:tcMar>
                            <w:left w:w="0" w:type="dxa"/>
                            <w:right w:w="0" w:type="dxa"/>
                          </w:tcMar>
                          <w:vAlign w:val="bottom"/>
                        </w:tcPr>
                        <w:p w14:paraId="0FD25DCB" w14:textId="77777777" w:rsidR="00055DC3" w:rsidRDefault="00055DC3">
                          <w:pPr>
                            <w:pStyle w:val="Rubricering-Huisstijl"/>
                          </w:pPr>
                        </w:p>
                        <w:p w14:paraId="1464E05B" w14:textId="77777777" w:rsidR="00055DC3" w:rsidRDefault="00055DC3">
                          <w:pPr>
                            <w:pStyle w:val="Rubricering-Huisstijl"/>
                          </w:pPr>
                        </w:p>
                      </w:tc>
                    </w:tr>
                  </w:tbl>
                  <w:p w14:paraId="7D26881B" w14:textId="77777777" w:rsidR="00055DC3" w:rsidRDefault="00055DC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7710" w14:textId="77777777" w:rsidR="00EF4F06" w:rsidRDefault="00EF4F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ACF4" w14:textId="77777777" w:rsidR="00D13B95" w:rsidRDefault="00D13B95" w:rsidP="001E0A0C">
      <w:r>
        <w:separator/>
      </w:r>
    </w:p>
  </w:footnote>
  <w:footnote w:type="continuationSeparator" w:id="0">
    <w:p w14:paraId="0F30CD36" w14:textId="77777777" w:rsidR="00D13B95" w:rsidRDefault="00D13B95" w:rsidP="001E0A0C">
      <w:r>
        <w:continuationSeparator/>
      </w:r>
    </w:p>
  </w:footnote>
  <w:footnote w:type="continuationNotice" w:id="1">
    <w:p w14:paraId="70899175" w14:textId="77777777" w:rsidR="00D13B95" w:rsidRDefault="00D13B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CFB0" w14:textId="77777777" w:rsidR="00EF4F06" w:rsidRDefault="00EF4F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F96D2" w14:textId="77777777" w:rsidR="00055DC3" w:rsidRDefault="00055DC3"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7E57D8C" wp14:editId="7A0E41BE">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84F382B" w14:textId="789BCD41" w:rsidR="00055DC3" w:rsidRDefault="00055DC3">
                          <w:pPr>
                            <w:pStyle w:val="Paginanummer-Huisstijl"/>
                          </w:pPr>
                          <w:r>
                            <w:t xml:space="preserve">Pagina </w:t>
                          </w:r>
                          <w:r>
                            <w:fldChar w:fldCharType="begin"/>
                          </w:r>
                          <w:r>
                            <w:instrText xml:space="preserve"> PAGE    \* MERGEFORMAT </w:instrText>
                          </w:r>
                          <w:r>
                            <w:fldChar w:fldCharType="separate"/>
                          </w:r>
                          <w:r w:rsidR="00EF4F06">
                            <w:rPr>
                              <w:noProof/>
                            </w:rPr>
                            <w:t>5</w:t>
                          </w:r>
                          <w:r>
                            <w:fldChar w:fldCharType="end"/>
                          </w:r>
                          <w:r>
                            <w:t xml:space="preserve"> van </w:t>
                          </w:r>
                          <w:fldSimple w:instr=" SECTIONPAGES  \* Arabic  \* MERGEFORMAT ">
                            <w:r w:rsidR="00EF4F06">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E57D8C"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84F382B" w14:textId="789BCD41" w:rsidR="00055DC3" w:rsidRDefault="00055DC3">
                    <w:pPr>
                      <w:pStyle w:val="Paginanummer-Huisstijl"/>
                    </w:pPr>
                    <w:r>
                      <w:t xml:space="preserve">Pagina </w:t>
                    </w:r>
                    <w:r>
                      <w:fldChar w:fldCharType="begin"/>
                    </w:r>
                    <w:r>
                      <w:instrText xml:space="preserve"> PAGE    \* MERGEFORMAT </w:instrText>
                    </w:r>
                    <w:r>
                      <w:fldChar w:fldCharType="separate"/>
                    </w:r>
                    <w:r w:rsidR="00EF4F06">
                      <w:rPr>
                        <w:noProof/>
                      </w:rPr>
                      <w:t>5</w:t>
                    </w:r>
                    <w:r>
                      <w:fldChar w:fldCharType="end"/>
                    </w:r>
                    <w:r>
                      <w:t xml:space="preserve"> van </w:t>
                    </w:r>
                    <w:fldSimple w:instr=" SECTIONPAGES  \* Arabic  \* MERGEFORMAT ">
                      <w:r w:rsidR="00EF4F06">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F915" w14:textId="63961CD1" w:rsidR="00055DC3" w:rsidRDefault="00055DC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EF4F06">
      <w:rPr>
        <w:noProof/>
      </w:rPr>
      <w:t>1</w:t>
    </w:r>
    <w:r>
      <w:fldChar w:fldCharType="end"/>
    </w:r>
    <w:r>
      <w:t xml:space="preserve"> van </w:t>
    </w:r>
    <w:fldSimple w:instr=" NUMPAGES  \* Arabic  \* MERGEFORMAT ">
      <w:r w:rsidR="00EF4F06">
        <w:rPr>
          <w:noProof/>
        </w:rPr>
        <w:t>5</w:t>
      </w:r>
    </w:fldSimple>
  </w:p>
  <w:p w14:paraId="5BA64231" w14:textId="77777777" w:rsidR="00055DC3" w:rsidRDefault="00055DC3" w:rsidP="001E0A0C">
    <w:pPr>
      <w:pStyle w:val="Koptekst"/>
      <w:spacing w:after="0" w:line="240" w:lineRule="auto"/>
    </w:pPr>
  </w:p>
  <w:p w14:paraId="1446280C" w14:textId="77777777" w:rsidR="00055DC3" w:rsidRDefault="00055DC3" w:rsidP="001E0A0C">
    <w:pPr>
      <w:pStyle w:val="Koptekst"/>
      <w:spacing w:after="0" w:line="240" w:lineRule="auto"/>
    </w:pPr>
  </w:p>
  <w:p w14:paraId="627B0A75" w14:textId="77777777" w:rsidR="00055DC3" w:rsidRDefault="00055DC3" w:rsidP="001E0A0C">
    <w:pPr>
      <w:pStyle w:val="Koptekst"/>
      <w:spacing w:after="0" w:line="240" w:lineRule="auto"/>
    </w:pPr>
  </w:p>
  <w:p w14:paraId="254D09E4" w14:textId="77777777" w:rsidR="00055DC3" w:rsidRDefault="00055DC3" w:rsidP="001E0A0C">
    <w:pPr>
      <w:pStyle w:val="Koptekst"/>
      <w:spacing w:after="0" w:line="240" w:lineRule="auto"/>
    </w:pPr>
  </w:p>
  <w:p w14:paraId="17812C13" w14:textId="77777777" w:rsidR="00055DC3" w:rsidRDefault="00055DC3" w:rsidP="001E0A0C">
    <w:pPr>
      <w:pStyle w:val="Koptekst"/>
      <w:spacing w:after="0" w:line="240" w:lineRule="auto"/>
    </w:pPr>
  </w:p>
  <w:p w14:paraId="518489E0" w14:textId="77777777" w:rsidR="00055DC3" w:rsidRDefault="00055DC3" w:rsidP="001E0A0C">
    <w:pPr>
      <w:pStyle w:val="Koptekst"/>
      <w:spacing w:after="0" w:line="240" w:lineRule="auto"/>
    </w:pPr>
  </w:p>
  <w:p w14:paraId="64AA4052" w14:textId="77777777" w:rsidR="00055DC3" w:rsidRDefault="00055DC3" w:rsidP="001E0A0C">
    <w:pPr>
      <w:pStyle w:val="Koptekst"/>
      <w:spacing w:after="0" w:line="240" w:lineRule="auto"/>
    </w:pPr>
  </w:p>
  <w:p w14:paraId="727283D8" w14:textId="77777777" w:rsidR="00055DC3" w:rsidRDefault="00055DC3" w:rsidP="001E0A0C">
    <w:pPr>
      <w:pStyle w:val="Koptekst"/>
      <w:spacing w:after="0" w:line="240" w:lineRule="auto"/>
    </w:pPr>
  </w:p>
  <w:p w14:paraId="2E38F18D" w14:textId="77777777" w:rsidR="00055DC3" w:rsidRDefault="00055DC3" w:rsidP="001E0A0C">
    <w:pPr>
      <w:pStyle w:val="Koptekst"/>
      <w:spacing w:after="0" w:line="240" w:lineRule="auto"/>
    </w:pPr>
  </w:p>
  <w:p w14:paraId="59978045" w14:textId="77777777" w:rsidR="00055DC3" w:rsidRDefault="00055DC3" w:rsidP="001E0A0C">
    <w:pPr>
      <w:pStyle w:val="Koptekst"/>
      <w:spacing w:after="0" w:line="240" w:lineRule="auto"/>
    </w:pPr>
  </w:p>
  <w:p w14:paraId="2420ACF0" w14:textId="77777777" w:rsidR="00055DC3" w:rsidRDefault="00055DC3" w:rsidP="001E0A0C">
    <w:pPr>
      <w:pStyle w:val="Koptekst"/>
      <w:spacing w:after="0" w:line="240" w:lineRule="auto"/>
    </w:pPr>
  </w:p>
  <w:p w14:paraId="14972CCF" w14:textId="77777777" w:rsidR="00055DC3" w:rsidRDefault="00055DC3"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494A330C" wp14:editId="3E9520E9">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7A1C6468" wp14:editId="2E44DAD9">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55DC3" w14:paraId="2ABC9F7C" w14:textId="77777777">
                            <w:trPr>
                              <w:trHeight w:hRule="exact" w:val="1049"/>
                            </w:trPr>
                            <w:tc>
                              <w:tcPr>
                                <w:tcW w:w="1983" w:type="dxa"/>
                                <w:tcMar>
                                  <w:left w:w="0" w:type="dxa"/>
                                  <w:right w:w="0" w:type="dxa"/>
                                </w:tcMar>
                                <w:vAlign w:val="bottom"/>
                              </w:tcPr>
                              <w:p w14:paraId="23CC7E91" w14:textId="77777777" w:rsidR="00055DC3" w:rsidRDefault="00055DC3">
                                <w:pPr>
                                  <w:pStyle w:val="Rubricering-Huisstijl"/>
                                </w:pPr>
                              </w:p>
                              <w:p w14:paraId="77203C77" w14:textId="77777777" w:rsidR="00055DC3" w:rsidRDefault="00055DC3">
                                <w:pPr>
                                  <w:pStyle w:val="Rubricering-Huisstijl"/>
                                </w:pPr>
                              </w:p>
                            </w:tc>
                          </w:tr>
                        </w:tbl>
                        <w:p w14:paraId="213F3470" w14:textId="77777777" w:rsidR="00055DC3" w:rsidRDefault="00055DC3"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1C6468"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55DC3" w14:paraId="2ABC9F7C" w14:textId="77777777">
                      <w:trPr>
                        <w:trHeight w:hRule="exact" w:val="1049"/>
                      </w:trPr>
                      <w:tc>
                        <w:tcPr>
                          <w:tcW w:w="1983" w:type="dxa"/>
                          <w:tcMar>
                            <w:left w:w="0" w:type="dxa"/>
                            <w:right w:w="0" w:type="dxa"/>
                          </w:tcMar>
                          <w:vAlign w:val="bottom"/>
                        </w:tcPr>
                        <w:p w14:paraId="23CC7E91" w14:textId="77777777" w:rsidR="00055DC3" w:rsidRDefault="00055DC3">
                          <w:pPr>
                            <w:pStyle w:val="Rubricering-Huisstijl"/>
                          </w:pPr>
                        </w:p>
                        <w:p w14:paraId="77203C77" w14:textId="77777777" w:rsidR="00055DC3" w:rsidRDefault="00055DC3">
                          <w:pPr>
                            <w:pStyle w:val="Rubricering-Huisstijl"/>
                          </w:pPr>
                        </w:p>
                      </w:tc>
                    </w:tr>
                  </w:tbl>
                  <w:p w14:paraId="213F3470" w14:textId="77777777" w:rsidR="00055DC3" w:rsidRDefault="00055DC3"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228C946B" wp14:editId="0626A1B2">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55DC3" w14:paraId="093AF892" w14:textId="77777777">
                            <w:trPr>
                              <w:trHeight w:val="1274"/>
                            </w:trPr>
                            <w:tc>
                              <w:tcPr>
                                <w:tcW w:w="1968" w:type="dxa"/>
                                <w:tcMar>
                                  <w:left w:w="0" w:type="dxa"/>
                                  <w:right w:w="0" w:type="dxa"/>
                                </w:tcMar>
                                <w:vAlign w:val="bottom"/>
                              </w:tcPr>
                              <w:p w14:paraId="64FE5F63" w14:textId="77777777" w:rsidR="00055DC3" w:rsidRDefault="00055DC3">
                                <w:pPr>
                                  <w:pStyle w:val="Rubricering-Huisstijl"/>
                                </w:pPr>
                              </w:p>
                              <w:p w14:paraId="0D9E33EE" w14:textId="77777777" w:rsidR="00055DC3" w:rsidRDefault="00055DC3">
                                <w:pPr>
                                  <w:pStyle w:val="Rubricering-Huisstijl"/>
                                </w:pPr>
                              </w:p>
                            </w:tc>
                          </w:tr>
                        </w:tbl>
                        <w:p w14:paraId="365EBAFA" w14:textId="77777777" w:rsidR="00055DC3" w:rsidRDefault="00055DC3"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C946B"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55DC3" w14:paraId="093AF892" w14:textId="77777777">
                      <w:trPr>
                        <w:trHeight w:val="1274"/>
                      </w:trPr>
                      <w:tc>
                        <w:tcPr>
                          <w:tcW w:w="1968" w:type="dxa"/>
                          <w:tcMar>
                            <w:left w:w="0" w:type="dxa"/>
                            <w:right w:w="0" w:type="dxa"/>
                          </w:tcMar>
                          <w:vAlign w:val="bottom"/>
                        </w:tcPr>
                        <w:p w14:paraId="64FE5F63" w14:textId="77777777" w:rsidR="00055DC3" w:rsidRDefault="00055DC3">
                          <w:pPr>
                            <w:pStyle w:val="Rubricering-Huisstijl"/>
                          </w:pPr>
                        </w:p>
                        <w:p w14:paraId="0D9E33EE" w14:textId="77777777" w:rsidR="00055DC3" w:rsidRDefault="00055DC3">
                          <w:pPr>
                            <w:pStyle w:val="Rubricering-Huisstijl"/>
                          </w:pPr>
                        </w:p>
                      </w:tc>
                    </w:tr>
                  </w:tbl>
                  <w:p w14:paraId="365EBAFA" w14:textId="77777777" w:rsidR="00055DC3" w:rsidRDefault="00055DC3"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1315CE75" wp14:editId="469E1919">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6BF0CB6"/>
    <w:multiLevelType w:val="hybridMultilevel"/>
    <w:tmpl w:val="795AF7F6"/>
    <w:lvl w:ilvl="0" w:tplc="FE1ABB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87722A"/>
    <w:multiLevelType w:val="hybridMultilevel"/>
    <w:tmpl w:val="F4983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5" w15:restartNumberingAfterBreak="0">
    <w:nsid w:val="112E5631"/>
    <w:multiLevelType w:val="multilevel"/>
    <w:tmpl w:val="CF709936"/>
    <w:numStyleLink w:val="Bijlagenummering"/>
  </w:abstractNum>
  <w:abstractNum w:abstractNumId="6"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7"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2BC64C6"/>
    <w:multiLevelType w:val="hybridMultilevel"/>
    <w:tmpl w:val="90C094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2A455543"/>
    <w:multiLevelType w:val="hybridMultilevel"/>
    <w:tmpl w:val="F4983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84346C"/>
    <w:multiLevelType w:val="hybridMultilevel"/>
    <w:tmpl w:val="53E255F4"/>
    <w:lvl w:ilvl="0" w:tplc="3CD05918">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1A755C"/>
    <w:multiLevelType w:val="hybridMultilevel"/>
    <w:tmpl w:val="C2C82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5"/>
  </w:num>
  <w:num w:numId="5">
    <w:abstractNumId w:val="4"/>
  </w:num>
  <w:num w:numId="6">
    <w:abstractNumId w:val="0"/>
  </w:num>
  <w:num w:numId="7">
    <w:abstractNumId w:val="22"/>
  </w:num>
  <w:num w:numId="8">
    <w:abstractNumId w:val="10"/>
  </w:num>
  <w:num w:numId="9">
    <w:abstractNumId w:val="20"/>
  </w:num>
  <w:num w:numId="10">
    <w:abstractNumId w:val="17"/>
  </w:num>
  <w:num w:numId="11">
    <w:abstractNumId w:val="2"/>
  </w:num>
  <w:num w:numId="12">
    <w:abstractNumId w:val="19"/>
  </w:num>
  <w:num w:numId="13">
    <w:abstractNumId w:val="7"/>
  </w:num>
  <w:num w:numId="14">
    <w:abstractNumId w:val="23"/>
  </w:num>
  <w:num w:numId="15">
    <w:abstractNumId w:val="21"/>
  </w:num>
  <w:num w:numId="16">
    <w:abstractNumId w:val="11"/>
  </w:num>
  <w:num w:numId="17">
    <w:abstractNumId w:val="15"/>
  </w:num>
  <w:num w:numId="18">
    <w:abstractNumId w:val="18"/>
  </w:num>
  <w:num w:numId="19">
    <w:abstractNumId w:val="16"/>
  </w:num>
  <w:num w:numId="20">
    <w:abstractNumId w:val="3"/>
  </w:num>
  <w:num w:numId="21">
    <w:abstractNumId w:val="8"/>
  </w:num>
  <w:num w:numId="22">
    <w:abstractNumId w:val="13"/>
  </w:num>
  <w:num w:numId="23">
    <w:abstractNumId w:val="1"/>
  </w:num>
  <w:num w:numId="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9B"/>
    <w:rsid w:val="0000462D"/>
    <w:rsid w:val="00007ABC"/>
    <w:rsid w:val="00010DDF"/>
    <w:rsid w:val="00011393"/>
    <w:rsid w:val="000129FF"/>
    <w:rsid w:val="0001337F"/>
    <w:rsid w:val="000375AA"/>
    <w:rsid w:val="000503BE"/>
    <w:rsid w:val="00050C74"/>
    <w:rsid w:val="00050CBE"/>
    <w:rsid w:val="000533E3"/>
    <w:rsid w:val="000537BF"/>
    <w:rsid w:val="00055CAD"/>
    <w:rsid w:val="00055DC3"/>
    <w:rsid w:val="00057DFD"/>
    <w:rsid w:val="000605A5"/>
    <w:rsid w:val="00062D47"/>
    <w:rsid w:val="00070F18"/>
    <w:rsid w:val="000718DF"/>
    <w:rsid w:val="00075000"/>
    <w:rsid w:val="00076014"/>
    <w:rsid w:val="00080D8D"/>
    <w:rsid w:val="00087704"/>
    <w:rsid w:val="00090FCA"/>
    <w:rsid w:val="00096025"/>
    <w:rsid w:val="00096E41"/>
    <w:rsid w:val="000979AA"/>
    <w:rsid w:val="000A0802"/>
    <w:rsid w:val="000A1936"/>
    <w:rsid w:val="000A397C"/>
    <w:rsid w:val="000A568C"/>
    <w:rsid w:val="000A6C26"/>
    <w:rsid w:val="000B03B1"/>
    <w:rsid w:val="000B1AD3"/>
    <w:rsid w:val="000B21C1"/>
    <w:rsid w:val="000C331D"/>
    <w:rsid w:val="000C4A29"/>
    <w:rsid w:val="000C4F58"/>
    <w:rsid w:val="000C5B9A"/>
    <w:rsid w:val="000D0975"/>
    <w:rsid w:val="000D19DB"/>
    <w:rsid w:val="000D6627"/>
    <w:rsid w:val="000E25B3"/>
    <w:rsid w:val="000E269F"/>
    <w:rsid w:val="000F24D5"/>
    <w:rsid w:val="000F3DCD"/>
    <w:rsid w:val="000F4AD1"/>
    <w:rsid w:val="00100AB6"/>
    <w:rsid w:val="00113A09"/>
    <w:rsid w:val="00114173"/>
    <w:rsid w:val="0012473F"/>
    <w:rsid w:val="00125BC4"/>
    <w:rsid w:val="001261CA"/>
    <w:rsid w:val="00126A63"/>
    <w:rsid w:val="00136ED3"/>
    <w:rsid w:val="00145577"/>
    <w:rsid w:val="00147198"/>
    <w:rsid w:val="0014795E"/>
    <w:rsid w:val="0015319A"/>
    <w:rsid w:val="00162BF6"/>
    <w:rsid w:val="00173BA8"/>
    <w:rsid w:val="00175D32"/>
    <w:rsid w:val="001863E9"/>
    <w:rsid w:val="001874DF"/>
    <w:rsid w:val="00191EE6"/>
    <w:rsid w:val="00196263"/>
    <w:rsid w:val="001971A6"/>
    <w:rsid w:val="00197AA3"/>
    <w:rsid w:val="001A16C1"/>
    <w:rsid w:val="001A38C2"/>
    <w:rsid w:val="001A4B9E"/>
    <w:rsid w:val="001A5484"/>
    <w:rsid w:val="001A7CF0"/>
    <w:rsid w:val="001A7D7C"/>
    <w:rsid w:val="001B1B69"/>
    <w:rsid w:val="001B1B99"/>
    <w:rsid w:val="001B3349"/>
    <w:rsid w:val="001B5AEF"/>
    <w:rsid w:val="001C42AA"/>
    <w:rsid w:val="001C44AE"/>
    <w:rsid w:val="001D20F6"/>
    <w:rsid w:val="001D34D1"/>
    <w:rsid w:val="001D35F1"/>
    <w:rsid w:val="001E0A0C"/>
    <w:rsid w:val="001E2263"/>
    <w:rsid w:val="001E23C4"/>
    <w:rsid w:val="001E45EE"/>
    <w:rsid w:val="001E5EBC"/>
    <w:rsid w:val="001F2B92"/>
    <w:rsid w:val="001F5313"/>
    <w:rsid w:val="0020284F"/>
    <w:rsid w:val="00210349"/>
    <w:rsid w:val="002161F3"/>
    <w:rsid w:val="002175F6"/>
    <w:rsid w:val="002238A6"/>
    <w:rsid w:val="00226B95"/>
    <w:rsid w:val="002341CC"/>
    <w:rsid w:val="00234F08"/>
    <w:rsid w:val="00240C4F"/>
    <w:rsid w:val="00241EB6"/>
    <w:rsid w:val="0024266E"/>
    <w:rsid w:val="00244A88"/>
    <w:rsid w:val="00252070"/>
    <w:rsid w:val="002540E8"/>
    <w:rsid w:val="00255208"/>
    <w:rsid w:val="00261773"/>
    <w:rsid w:val="00261D9A"/>
    <w:rsid w:val="002629BE"/>
    <w:rsid w:val="002635AF"/>
    <w:rsid w:val="00264F8A"/>
    <w:rsid w:val="00265D42"/>
    <w:rsid w:val="00273ACE"/>
    <w:rsid w:val="002745FE"/>
    <w:rsid w:val="00276E7E"/>
    <w:rsid w:val="00283B56"/>
    <w:rsid w:val="00291F1F"/>
    <w:rsid w:val="002970D1"/>
    <w:rsid w:val="002A2AE2"/>
    <w:rsid w:val="002B164B"/>
    <w:rsid w:val="002B2BE9"/>
    <w:rsid w:val="002B48F6"/>
    <w:rsid w:val="002C06C7"/>
    <w:rsid w:val="002C1FD5"/>
    <w:rsid w:val="002C4F0F"/>
    <w:rsid w:val="002D264B"/>
    <w:rsid w:val="002D2E33"/>
    <w:rsid w:val="002E1BD3"/>
    <w:rsid w:val="002E2649"/>
    <w:rsid w:val="002E37E8"/>
    <w:rsid w:val="002E3B47"/>
    <w:rsid w:val="002F3579"/>
    <w:rsid w:val="002F5379"/>
    <w:rsid w:val="00304E2E"/>
    <w:rsid w:val="0030575A"/>
    <w:rsid w:val="00312AEB"/>
    <w:rsid w:val="0031619B"/>
    <w:rsid w:val="00316E6F"/>
    <w:rsid w:val="003177F0"/>
    <w:rsid w:val="00321191"/>
    <w:rsid w:val="00330074"/>
    <w:rsid w:val="003433DF"/>
    <w:rsid w:val="00343458"/>
    <w:rsid w:val="00364958"/>
    <w:rsid w:val="00372F73"/>
    <w:rsid w:val="003737FD"/>
    <w:rsid w:val="00373928"/>
    <w:rsid w:val="00375465"/>
    <w:rsid w:val="00383830"/>
    <w:rsid w:val="003843CC"/>
    <w:rsid w:val="003853E0"/>
    <w:rsid w:val="00385A5A"/>
    <w:rsid w:val="00385E03"/>
    <w:rsid w:val="003918AF"/>
    <w:rsid w:val="003A25F2"/>
    <w:rsid w:val="003A3CFB"/>
    <w:rsid w:val="003A5399"/>
    <w:rsid w:val="003C3279"/>
    <w:rsid w:val="003C4AA2"/>
    <w:rsid w:val="003C5562"/>
    <w:rsid w:val="003D3602"/>
    <w:rsid w:val="003D69C4"/>
    <w:rsid w:val="003D6BE4"/>
    <w:rsid w:val="003D7FAA"/>
    <w:rsid w:val="003E04A4"/>
    <w:rsid w:val="003E2999"/>
    <w:rsid w:val="003E3064"/>
    <w:rsid w:val="003E4088"/>
    <w:rsid w:val="003F2336"/>
    <w:rsid w:val="003F46A3"/>
    <w:rsid w:val="003F4F40"/>
    <w:rsid w:val="003F72C3"/>
    <w:rsid w:val="003F7896"/>
    <w:rsid w:val="00400095"/>
    <w:rsid w:val="0040612F"/>
    <w:rsid w:val="004200F4"/>
    <w:rsid w:val="00421420"/>
    <w:rsid w:val="00421CB2"/>
    <w:rsid w:val="00423DED"/>
    <w:rsid w:val="0042405C"/>
    <w:rsid w:val="0042438A"/>
    <w:rsid w:val="00424CCD"/>
    <w:rsid w:val="00426B00"/>
    <w:rsid w:val="0043291A"/>
    <w:rsid w:val="0044385C"/>
    <w:rsid w:val="00443B85"/>
    <w:rsid w:val="004472CC"/>
    <w:rsid w:val="00447563"/>
    <w:rsid w:val="00457BBC"/>
    <w:rsid w:val="00460D4E"/>
    <w:rsid w:val="00475D42"/>
    <w:rsid w:val="00481015"/>
    <w:rsid w:val="00481961"/>
    <w:rsid w:val="00481C4F"/>
    <w:rsid w:val="00485BD8"/>
    <w:rsid w:val="004942D2"/>
    <w:rsid w:val="0049569C"/>
    <w:rsid w:val="00495AF5"/>
    <w:rsid w:val="004A7F14"/>
    <w:rsid w:val="004B0E47"/>
    <w:rsid w:val="004B2547"/>
    <w:rsid w:val="004C06E9"/>
    <w:rsid w:val="004C6114"/>
    <w:rsid w:val="004C733E"/>
    <w:rsid w:val="004D5253"/>
    <w:rsid w:val="004E2B06"/>
    <w:rsid w:val="004F0AC3"/>
    <w:rsid w:val="004F1C80"/>
    <w:rsid w:val="0050690D"/>
    <w:rsid w:val="0050783F"/>
    <w:rsid w:val="00512488"/>
    <w:rsid w:val="0052640B"/>
    <w:rsid w:val="00527434"/>
    <w:rsid w:val="005348AC"/>
    <w:rsid w:val="00534BC3"/>
    <w:rsid w:val="00545B04"/>
    <w:rsid w:val="00547EC5"/>
    <w:rsid w:val="00554568"/>
    <w:rsid w:val="00562F1D"/>
    <w:rsid w:val="00566582"/>
    <w:rsid w:val="00566704"/>
    <w:rsid w:val="0058005A"/>
    <w:rsid w:val="005801E8"/>
    <w:rsid w:val="005864B3"/>
    <w:rsid w:val="00587114"/>
    <w:rsid w:val="00594AFF"/>
    <w:rsid w:val="00596A52"/>
    <w:rsid w:val="005A2A6C"/>
    <w:rsid w:val="005A50BA"/>
    <w:rsid w:val="005A7836"/>
    <w:rsid w:val="005B077F"/>
    <w:rsid w:val="005B34AB"/>
    <w:rsid w:val="005C1E40"/>
    <w:rsid w:val="005C3F68"/>
    <w:rsid w:val="005C4B86"/>
    <w:rsid w:val="005D1E20"/>
    <w:rsid w:val="005D2AE9"/>
    <w:rsid w:val="005D33EB"/>
    <w:rsid w:val="005D5F99"/>
    <w:rsid w:val="005E14E6"/>
    <w:rsid w:val="005E51A9"/>
    <w:rsid w:val="005E7487"/>
    <w:rsid w:val="006003A0"/>
    <w:rsid w:val="0060422E"/>
    <w:rsid w:val="006043BD"/>
    <w:rsid w:val="00613B51"/>
    <w:rsid w:val="006241DB"/>
    <w:rsid w:val="006257EB"/>
    <w:rsid w:val="00626F8C"/>
    <w:rsid w:val="00632BD1"/>
    <w:rsid w:val="006441DF"/>
    <w:rsid w:val="00646C84"/>
    <w:rsid w:val="00650024"/>
    <w:rsid w:val="0065060E"/>
    <w:rsid w:val="00652223"/>
    <w:rsid w:val="00655408"/>
    <w:rsid w:val="006603D8"/>
    <w:rsid w:val="00673DF1"/>
    <w:rsid w:val="00675E64"/>
    <w:rsid w:val="00680E82"/>
    <w:rsid w:val="006A0D68"/>
    <w:rsid w:val="006A3042"/>
    <w:rsid w:val="006A4313"/>
    <w:rsid w:val="006B2A52"/>
    <w:rsid w:val="006B51CD"/>
    <w:rsid w:val="006D0865"/>
    <w:rsid w:val="006D384D"/>
    <w:rsid w:val="006D4DE7"/>
    <w:rsid w:val="006D6B61"/>
    <w:rsid w:val="006E613A"/>
    <w:rsid w:val="007008BD"/>
    <w:rsid w:val="00701FEB"/>
    <w:rsid w:val="0070547E"/>
    <w:rsid w:val="0071103C"/>
    <w:rsid w:val="00715023"/>
    <w:rsid w:val="0072417E"/>
    <w:rsid w:val="0074112A"/>
    <w:rsid w:val="00741161"/>
    <w:rsid w:val="00743FC8"/>
    <w:rsid w:val="00747697"/>
    <w:rsid w:val="00753099"/>
    <w:rsid w:val="007549D9"/>
    <w:rsid w:val="00754FF3"/>
    <w:rsid w:val="00765C53"/>
    <w:rsid w:val="00767792"/>
    <w:rsid w:val="00772B23"/>
    <w:rsid w:val="00775F25"/>
    <w:rsid w:val="007779B2"/>
    <w:rsid w:val="00785A58"/>
    <w:rsid w:val="00791C0F"/>
    <w:rsid w:val="007957FC"/>
    <w:rsid w:val="007A0418"/>
    <w:rsid w:val="007A2822"/>
    <w:rsid w:val="007A47FF"/>
    <w:rsid w:val="007B0B76"/>
    <w:rsid w:val="007B3EAB"/>
    <w:rsid w:val="007B4D24"/>
    <w:rsid w:val="007C6A73"/>
    <w:rsid w:val="007D75C6"/>
    <w:rsid w:val="007E3B91"/>
    <w:rsid w:val="007E5230"/>
    <w:rsid w:val="007E5D5D"/>
    <w:rsid w:val="00801481"/>
    <w:rsid w:val="00803B7B"/>
    <w:rsid w:val="00804927"/>
    <w:rsid w:val="00812E53"/>
    <w:rsid w:val="00814FF8"/>
    <w:rsid w:val="00823FDC"/>
    <w:rsid w:val="00834709"/>
    <w:rsid w:val="00837C7F"/>
    <w:rsid w:val="00853776"/>
    <w:rsid w:val="008655E7"/>
    <w:rsid w:val="0087151D"/>
    <w:rsid w:val="00874163"/>
    <w:rsid w:val="0087525A"/>
    <w:rsid w:val="00876911"/>
    <w:rsid w:val="00880D44"/>
    <w:rsid w:val="00881124"/>
    <w:rsid w:val="00881E10"/>
    <w:rsid w:val="00882B9A"/>
    <w:rsid w:val="00885B51"/>
    <w:rsid w:val="00886CF8"/>
    <w:rsid w:val="00887812"/>
    <w:rsid w:val="00890DDD"/>
    <w:rsid w:val="00894290"/>
    <w:rsid w:val="008967D1"/>
    <w:rsid w:val="008A5130"/>
    <w:rsid w:val="008A587D"/>
    <w:rsid w:val="008B332E"/>
    <w:rsid w:val="008C1103"/>
    <w:rsid w:val="008C1B35"/>
    <w:rsid w:val="008C2A38"/>
    <w:rsid w:val="008D0DB9"/>
    <w:rsid w:val="008D2C06"/>
    <w:rsid w:val="008D681B"/>
    <w:rsid w:val="008E1769"/>
    <w:rsid w:val="008E2670"/>
    <w:rsid w:val="008E6063"/>
    <w:rsid w:val="008E71FF"/>
    <w:rsid w:val="008F1831"/>
    <w:rsid w:val="008F5563"/>
    <w:rsid w:val="00900EAB"/>
    <w:rsid w:val="0090524E"/>
    <w:rsid w:val="00910062"/>
    <w:rsid w:val="0092106C"/>
    <w:rsid w:val="009250E2"/>
    <w:rsid w:val="0093242C"/>
    <w:rsid w:val="00932CCD"/>
    <w:rsid w:val="0093634A"/>
    <w:rsid w:val="00955918"/>
    <w:rsid w:val="009631BE"/>
    <w:rsid w:val="00964168"/>
    <w:rsid w:val="00965521"/>
    <w:rsid w:val="00965F6F"/>
    <w:rsid w:val="00966D44"/>
    <w:rsid w:val="00971A71"/>
    <w:rsid w:val="00973802"/>
    <w:rsid w:val="00981162"/>
    <w:rsid w:val="0098313C"/>
    <w:rsid w:val="00983821"/>
    <w:rsid w:val="0098459B"/>
    <w:rsid w:val="0099070B"/>
    <w:rsid w:val="009911EA"/>
    <w:rsid w:val="00992639"/>
    <w:rsid w:val="00992ECF"/>
    <w:rsid w:val="009A0B66"/>
    <w:rsid w:val="009A11DC"/>
    <w:rsid w:val="009B1B75"/>
    <w:rsid w:val="009B2E39"/>
    <w:rsid w:val="009B37E9"/>
    <w:rsid w:val="009B4C2A"/>
    <w:rsid w:val="009B6D69"/>
    <w:rsid w:val="009C283A"/>
    <w:rsid w:val="009C5173"/>
    <w:rsid w:val="009D0A74"/>
    <w:rsid w:val="009D4B7A"/>
    <w:rsid w:val="009D4D9A"/>
    <w:rsid w:val="009F01F6"/>
    <w:rsid w:val="009F741F"/>
    <w:rsid w:val="009F7A4A"/>
    <w:rsid w:val="00A01699"/>
    <w:rsid w:val="00A107DD"/>
    <w:rsid w:val="00A15CAF"/>
    <w:rsid w:val="00A15E9F"/>
    <w:rsid w:val="00A17844"/>
    <w:rsid w:val="00A17A2B"/>
    <w:rsid w:val="00A201C8"/>
    <w:rsid w:val="00A20678"/>
    <w:rsid w:val="00A212C8"/>
    <w:rsid w:val="00A25A2B"/>
    <w:rsid w:val="00A361D6"/>
    <w:rsid w:val="00A4151A"/>
    <w:rsid w:val="00A42B10"/>
    <w:rsid w:val="00A4515C"/>
    <w:rsid w:val="00A473A2"/>
    <w:rsid w:val="00A50174"/>
    <w:rsid w:val="00A5205F"/>
    <w:rsid w:val="00A5217B"/>
    <w:rsid w:val="00A54BF5"/>
    <w:rsid w:val="00A60C8C"/>
    <w:rsid w:val="00A70CA4"/>
    <w:rsid w:val="00A73535"/>
    <w:rsid w:val="00A74EB5"/>
    <w:rsid w:val="00A75A48"/>
    <w:rsid w:val="00A83432"/>
    <w:rsid w:val="00A85074"/>
    <w:rsid w:val="00A93006"/>
    <w:rsid w:val="00AA327E"/>
    <w:rsid w:val="00AA5907"/>
    <w:rsid w:val="00AA62CF"/>
    <w:rsid w:val="00AB6EA2"/>
    <w:rsid w:val="00AB7285"/>
    <w:rsid w:val="00AB7964"/>
    <w:rsid w:val="00AB7C1C"/>
    <w:rsid w:val="00AC0714"/>
    <w:rsid w:val="00AC0AD7"/>
    <w:rsid w:val="00AC67B6"/>
    <w:rsid w:val="00AD2005"/>
    <w:rsid w:val="00AD4968"/>
    <w:rsid w:val="00AD621D"/>
    <w:rsid w:val="00AE0C75"/>
    <w:rsid w:val="00AE4C45"/>
    <w:rsid w:val="00AE4F70"/>
    <w:rsid w:val="00AE5BFC"/>
    <w:rsid w:val="00AE6953"/>
    <w:rsid w:val="00AF23BE"/>
    <w:rsid w:val="00B07EF5"/>
    <w:rsid w:val="00B1421F"/>
    <w:rsid w:val="00B142BB"/>
    <w:rsid w:val="00B22030"/>
    <w:rsid w:val="00B2523D"/>
    <w:rsid w:val="00B31516"/>
    <w:rsid w:val="00B43462"/>
    <w:rsid w:val="00B47535"/>
    <w:rsid w:val="00B47722"/>
    <w:rsid w:val="00B50FDA"/>
    <w:rsid w:val="00B61F48"/>
    <w:rsid w:val="00B6344A"/>
    <w:rsid w:val="00B669CF"/>
    <w:rsid w:val="00B708DC"/>
    <w:rsid w:val="00B821DA"/>
    <w:rsid w:val="00B83DB6"/>
    <w:rsid w:val="00B87141"/>
    <w:rsid w:val="00B9035A"/>
    <w:rsid w:val="00B91A7C"/>
    <w:rsid w:val="00B934C7"/>
    <w:rsid w:val="00B971A4"/>
    <w:rsid w:val="00BA4448"/>
    <w:rsid w:val="00BB0FCC"/>
    <w:rsid w:val="00BB1FD5"/>
    <w:rsid w:val="00BB69DA"/>
    <w:rsid w:val="00BC183D"/>
    <w:rsid w:val="00BC1A6B"/>
    <w:rsid w:val="00BC2925"/>
    <w:rsid w:val="00BE1E55"/>
    <w:rsid w:val="00BE2D79"/>
    <w:rsid w:val="00BE30AD"/>
    <w:rsid w:val="00BE672D"/>
    <w:rsid w:val="00BE708A"/>
    <w:rsid w:val="00BF05BB"/>
    <w:rsid w:val="00BF0A0A"/>
    <w:rsid w:val="00BF2927"/>
    <w:rsid w:val="00BF3219"/>
    <w:rsid w:val="00C05768"/>
    <w:rsid w:val="00C06BC8"/>
    <w:rsid w:val="00C1081F"/>
    <w:rsid w:val="00C1513B"/>
    <w:rsid w:val="00C158D7"/>
    <w:rsid w:val="00C1740F"/>
    <w:rsid w:val="00C23CC7"/>
    <w:rsid w:val="00C27A2F"/>
    <w:rsid w:val="00C31A81"/>
    <w:rsid w:val="00C3606D"/>
    <w:rsid w:val="00C370CC"/>
    <w:rsid w:val="00C42927"/>
    <w:rsid w:val="00C45C39"/>
    <w:rsid w:val="00C45F17"/>
    <w:rsid w:val="00C47EAA"/>
    <w:rsid w:val="00C539C2"/>
    <w:rsid w:val="00C55B33"/>
    <w:rsid w:val="00C647DE"/>
    <w:rsid w:val="00C662D1"/>
    <w:rsid w:val="00C70906"/>
    <w:rsid w:val="00C75899"/>
    <w:rsid w:val="00C80A07"/>
    <w:rsid w:val="00C844E8"/>
    <w:rsid w:val="00C87479"/>
    <w:rsid w:val="00C92FDE"/>
    <w:rsid w:val="00C93038"/>
    <w:rsid w:val="00CA6200"/>
    <w:rsid w:val="00CB244C"/>
    <w:rsid w:val="00CB7EF3"/>
    <w:rsid w:val="00CC55EC"/>
    <w:rsid w:val="00CC6BF3"/>
    <w:rsid w:val="00CD5FC5"/>
    <w:rsid w:val="00CD6C56"/>
    <w:rsid w:val="00CE19B1"/>
    <w:rsid w:val="00CE4225"/>
    <w:rsid w:val="00CF2516"/>
    <w:rsid w:val="00CF2649"/>
    <w:rsid w:val="00CF3370"/>
    <w:rsid w:val="00CF5084"/>
    <w:rsid w:val="00D0089D"/>
    <w:rsid w:val="00D05C33"/>
    <w:rsid w:val="00D1163F"/>
    <w:rsid w:val="00D13B95"/>
    <w:rsid w:val="00D21110"/>
    <w:rsid w:val="00D21AAA"/>
    <w:rsid w:val="00D227E0"/>
    <w:rsid w:val="00D22C5F"/>
    <w:rsid w:val="00D24F30"/>
    <w:rsid w:val="00D32089"/>
    <w:rsid w:val="00D33128"/>
    <w:rsid w:val="00D336F9"/>
    <w:rsid w:val="00D36E0B"/>
    <w:rsid w:val="00D42A68"/>
    <w:rsid w:val="00D42E0D"/>
    <w:rsid w:val="00D43221"/>
    <w:rsid w:val="00D43433"/>
    <w:rsid w:val="00D43C55"/>
    <w:rsid w:val="00D46FBB"/>
    <w:rsid w:val="00D504D2"/>
    <w:rsid w:val="00D51AE2"/>
    <w:rsid w:val="00D63E8F"/>
    <w:rsid w:val="00D66170"/>
    <w:rsid w:val="00D66CB9"/>
    <w:rsid w:val="00D7109A"/>
    <w:rsid w:val="00D75FE2"/>
    <w:rsid w:val="00D8409E"/>
    <w:rsid w:val="00D8563D"/>
    <w:rsid w:val="00D86FCD"/>
    <w:rsid w:val="00D917D6"/>
    <w:rsid w:val="00D927FE"/>
    <w:rsid w:val="00D92993"/>
    <w:rsid w:val="00D943DE"/>
    <w:rsid w:val="00D95BB1"/>
    <w:rsid w:val="00D97B26"/>
    <w:rsid w:val="00DA47C4"/>
    <w:rsid w:val="00DA72E4"/>
    <w:rsid w:val="00DB3933"/>
    <w:rsid w:val="00DB5AD2"/>
    <w:rsid w:val="00DC1C0A"/>
    <w:rsid w:val="00DC2AB1"/>
    <w:rsid w:val="00DC4321"/>
    <w:rsid w:val="00DC56CD"/>
    <w:rsid w:val="00DE0D2F"/>
    <w:rsid w:val="00DE4FBF"/>
    <w:rsid w:val="00DE57C8"/>
    <w:rsid w:val="00DF09E3"/>
    <w:rsid w:val="00DF2590"/>
    <w:rsid w:val="00DF4F1D"/>
    <w:rsid w:val="00DF7C21"/>
    <w:rsid w:val="00E04362"/>
    <w:rsid w:val="00E0487D"/>
    <w:rsid w:val="00E215A5"/>
    <w:rsid w:val="00E216E5"/>
    <w:rsid w:val="00E24E54"/>
    <w:rsid w:val="00E26D15"/>
    <w:rsid w:val="00E36D52"/>
    <w:rsid w:val="00E41E85"/>
    <w:rsid w:val="00E42927"/>
    <w:rsid w:val="00E47570"/>
    <w:rsid w:val="00E55600"/>
    <w:rsid w:val="00E5734B"/>
    <w:rsid w:val="00E57D29"/>
    <w:rsid w:val="00E60EA2"/>
    <w:rsid w:val="00E62B19"/>
    <w:rsid w:val="00E62FED"/>
    <w:rsid w:val="00E63304"/>
    <w:rsid w:val="00E654B6"/>
    <w:rsid w:val="00E72065"/>
    <w:rsid w:val="00E736EB"/>
    <w:rsid w:val="00E759DA"/>
    <w:rsid w:val="00E75FD6"/>
    <w:rsid w:val="00E771D0"/>
    <w:rsid w:val="00E8200A"/>
    <w:rsid w:val="00E923B1"/>
    <w:rsid w:val="00EA2AF2"/>
    <w:rsid w:val="00EA63DF"/>
    <w:rsid w:val="00EB2E29"/>
    <w:rsid w:val="00EB6CBE"/>
    <w:rsid w:val="00EC21E8"/>
    <w:rsid w:val="00ED3EAC"/>
    <w:rsid w:val="00EE2969"/>
    <w:rsid w:val="00EE4F04"/>
    <w:rsid w:val="00EE4FA3"/>
    <w:rsid w:val="00EE56D2"/>
    <w:rsid w:val="00EE629D"/>
    <w:rsid w:val="00EE7661"/>
    <w:rsid w:val="00EF23AC"/>
    <w:rsid w:val="00EF4F06"/>
    <w:rsid w:val="00EF7D75"/>
    <w:rsid w:val="00F023CF"/>
    <w:rsid w:val="00F04381"/>
    <w:rsid w:val="00F14EE4"/>
    <w:rsid w:val="00F27D66"/>
    <w:rsid w:val="00F3235A"/>
    <w:rsid w:val="00F37577"/>
    <w:rsid w:val="00F525EE"/>
    <w:rsid w:val="00F55833"/>
    <w:rsid w:val="00F56C1D"/>
    <w:rsid w:val="00F579EA"/>
    <w:rsid w:val="00F6079D"/>
    <w:rsid w:val="00F61AD9"/>
    <w:rsid w:val="00F62188"/>
    <w:rsid w:val="00F62306"/>
    <w:rsid w:val="00F64098"/>
    <w:rsid w:val="00F7626C"/>
    <w:rsid w:val="00F80EEB"/>
    <w:rsid w:val="00F866A0"/>
    <w:rsid w:val="00F8795A"/>
    <w:rsid w:val="00F901FE"/>
    <w:rsid w:val="00F93CDA"/>
    <w:rsid w:val="00FA0B2F"/>
    <w:rsid w:val="00FA1E44"/>
    <w:rsid w:val="00FA203D"/>
    <w:rsid w:val="00FA7018"/>
    <w:rsid w:val="00FB1934"/>
    <w:rsid w:val="00FB2FF7"/>
    <w:rsid w:val="00FC6203"/>
    <w:rsid w:val="00FD12F2"/>
    <w:rsid w:val="00FD1DE4"/>
    <w:rsid w:val="00FD3A00"/>
    <w:rsid w:val="00FD6CC1"/>
    <w:rsid w:val="00FD724C"/>
    <w:rsid w:val="00FE6B6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CD0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481961"/>
    <w:rPr>
      <w:sz w:val="16"/>
      <w:szCs w:val="16"/>
    </w:rPr>
  </w:style>
  <w:style w:type="paragraph" w:styleId="Tekstopmerking">
    <w:name w:val="annotation text"/>
    <w:basedOn w:val="Standaard"/>
    <w:link w:val="TekstopmerkingChar"/>
    <w:uiPriority w:val="99"/>
    <w:semiHidden/>
    <w:unhideWhenUsed/>
    <w:rsid w:val="00481961"/>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48196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81961"/>
    <w:rPr>
      <w:b/>
      <w:bCs/>
    </w:rPr>
  </w:style>
  <w:style w:type="character" w:customStyle="1" w:styleId="OnderwerpvanopmerkingChar">
    <w:name w:val="Onderwerp van opmerking Char"/>
    <w:basedOn w:val="TekstopmerkingChar"/>
    <w:link w:val="Onderwerpvanopmerking"/>
    <w:uiPriority w:val="99"/>
    <w:semiHidden/>
    <w:rsid w:val="00481961"/>
    <w:rPr>
      <w:rFonts w:ascii="Verdana" w:hAnsi="Verdana" w:cs="Mangal"/>
      <w:b/>
      <w:bCs/>
      <w:sz w:val="20"/>
      <w:szCs w:val="18"/>
    </w:rPr>
  </w:style>
  <w:style w:type="paragraph" w:styleId="Revisie">
    <w:name w:val="Revision"/>
    <w:hidden/>
    <w:uiPriority w:val="99"/>
    <w:semiHidden/>
    <w:rsid w:val="00992ECF"/>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46778935">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85971787">
      <w:bodyDiv w:val="1"/>
      <w:marLeft w:val="0"/>
      <w:marRight w:val="0"/>
      <w:marTop w:val="0"/>
      <w:marBottom w:val="0"/>
      <w:divBdr>
        <w:top w:val="none" w:sz="0" w:space="0" w:color="auto"/>
        <w:left w:val="none" w:sz="0" w:space="0" w:color="auto"/>
        <w:bottom w:val="none" w:sz="0" w:space="0" w:color="auto"/>
        <w:right w:val="none" w:sz="0" w:space="0" w:color="auto"/>
      </w:divBdr>
    </w:div>
    <w:div w:id="504513848">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4772829">
      <w:bodyDiv w:val="1"/>
      <w:marLeft w:val="0"/>
      <w:marRight w:val="0"/>
      <w:marTop w:val="0"/>
      <w:marBottom w:val="0"/>
      <w:divBdr>
        <w:top w:val="none" w:sz="0" w:space="0" w:color="auto"/>
        <w:left w:val="none" w:sz="0" w:space="0" w:color="auto"/>
        <w:bottom w:val="none" w:sz="0" w:space="0" w:color="auto"/>
        <w:right w:val="none" w:sz="0" w:space="0" w:color="auto"/>
      </w:divBdr>
    </w:div>
    <w:div w:id="1015769657">
      <w:bodyDiv w:val="1"/>
      <w:marLeft w:val="0"/>
      <w:marRight w:val="0"/>
      <w:marTop w:val="0"/>
      <w:marBottom w:val="0"/>
      <w:divBdr>
        <w:top w:val="none" w:sz="0" w:space="0" w:color="auto"/>
        <w:left w:val="none" w:sz="0" w:space="0" w:color="auto"/>
        <w:bottom w:val="none" w:sz="0" w:space="0" w:color="auto"/>
        <w:right w:val="none" w:sz="0" w:space="0" w:color="auto"/>
      </w:divBdr>
    </w:div>
    <w:div w:id="1025403113">
      <w:bodyDiv w:val="1"/>
      <w:marLeft w:val="0"/>
      <w:marRight w:val="0"/>
      <w:marTop w:val="0"/>
      <w:marBottom w:val="0"/>
      <w:divBdr>
        <w:top w:val="none" w:sz="0" w:space="0" w:color="auto"/>
        <w:left w:val="none" w:sz="0" w:space="0" w:color="auto"/>
        <w:bottom w:val="none" w:sz="0" w:space="0" w:color="auto"/>
        <w:right w:val="none" w:sz="0" w:space="0" w:color="auto"/>
      </w:divBdr>
    </w:div>
    <w:div w:id="1182939312">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05299502">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 Id="rId22"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6F9922BDC54D4AA7D80E4270A97D64"/>
        <w:category>
          <w:name w:val="Algemeen"/>
          <w:gallery w:val="placeholder"/>
        </w:category>
        <w:types>
          <w:type w:val="bbPlcHdr"/>
        </w:types>
        <w:behaviors>
          <w:behavior w:val="content"/>
        </w:behaviors>
        <w:guid w:val="{895A72AC-131E-4112-876F-126AD0BEA469}"/>
      </w:docPartPr>
      <w:docPartBody>
        <w:p w:rsidR="007C74DC" w:rsidRDefault="007C74DC">
          <w:pPr>
            <w:pStyle w:val="DB6F9922BDC54D4AA7D80E4270A97D64"/>
          </w:pPr>
          <w:r w:rsidRPr="00C51487">
            <w:rPr>
              <w:rStyle w:val="Tekstvantijdelijkeaanduiding"/>
            </w:rPr>
            <w:t>Klik of tik om tekst in te voeren.</w:t>
          </w:r>
        </w:p>
      </w:docPartBody>
    </w:docPart>
    <w:docPart>
      <w:docPartPr>
        <w:name w:val="4C864B9331D448B3A4C88271F72DC950"/>
        <w:category>
          <w:name w:val="General"/>
          <w:gallery w:val="placeholder"/>
        </w:category>
        <w:types>
          <w:type w:val="bbPlcHdr"/>
        </w:types>
        <w:behaviors>
          <w:behavior w:val="content"/>
        </w:behaviors>
        <w:guid w:val="{682701A7-5DEA-464A-A2ED-FE61617F643E}"/>
      </w:docPartPr>
      <w:docPartBody>
        <w:p w:rsidR="00C92585" w:rsidRDefault="007C74DC">
          <w:pPr>
            <w:pStyle w:val="4C864B9331D448B3A4C88271F72DC950"/>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DC"/>
    <w:rsid w:val="0008211C"/>
    <w:rsid w:val="000C4F58"/>
    <w:rsid w:val="003A0465"/>
    <w:rsid w:val="004200BE"/>
    <w:rsid w:val="00591A0C"/>
    <w:rsid w:val="005B4806"/>
    <w:rsid w:val="0066387B"/>
    <w:rsid w:val="00795F6C"/>
    <w:rsid w:val="007C74DC"/>
    <w:rsid w:val="00881F51"/>
    <w:rsid w:val="00963EDB"/>
    <w:rsid w:val="00BC731F"/>
    <w:rsid w:val="00C41DBB"/>
    <w:rsid w:val="00C92585"/>
    <w:rsid w:val="00CB5986"/>
    <w:rsid w:val="00CD02B3"/>
    <w:rsid w:val="00DE3EA2"/>
    <w:rsid w:val="00F72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8F86669D42140B5B8585CF6A3D66B2C">
    <w:name w:val="A8F86669D42140B5B8585CF6A3D66B2C"/>
  </w:style>
  <w:style w:type="paragraph" w:customStyle="1" w:styleId="DB6F9922BDC54D4AA7D80E4270A97D64">
    <w:name w:val="DB6F9922BDC54D4AA7D80E4270A97D64"/>
  </w:style>
  <w:style w:type="paragraph" w:customStyle="1" w:styleId="4C864B9331D448B3A4C88271F72DC950">
    <w:name w:val="4C864B9331D448B3A4C88271F72DC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2131</ap:Words>
  <ap:Characters>11724</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2026-06-23T13:33:00.0000000Z</dcterms:created>
  <dcterms:modified xsi:type="dcterms:W3CDTF">2026-06-23T13:33:00.0000000Z</dcterms:modified>
  <dc:description>------------------------</dc:description>
  <version/>
  <category/>
</coreProperties>
</file>