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D20A2" w:rsidP="0089524B" w14:paraId="700184E4" w14:textId="77777777">
      <w:pPr>
        <w:rPr>
          <w:rFonts w:cstheme="minorHAnsi"/>
          <w:bCs/>
        </w:rPr>
      </w:pPr>
    </w:p>
    <w:p w:rsidR="004D20A2" w:rsidP="0089524B" w14:paraId="05541AB0" w14:textId="77777777">
      <w:pPr>
        <w:rPr>
          <w:rFonts w:cstheme="minorHAnsi"/>
          <w:bCs/>
        </w:rPr>
      </w:pPr>
    </w:p>
    <w:p w:rsidR="002B333C" w:rsidP="0089524B" w14:paraId="06908F28" w14:textId="77777777">
      <w:pPr>
        <w:rPr>
          <w:rFonts w:cstheme="minorHAnsi"/>
          <w:bCs/>
        </w:rPr>
      </w:pPr>
      <w:r>
        <w:rPr>
          <w:rFonts w:cstheme="minorHAnsi"/>
          <w:bCs/>
        </w:rPr>
        <w:t xml:space="preserve">In deze brief geef ik uitwerking aan </w:t>
      </w:r>
      <w:r w:rsidR="000B0D3F">
        <w:rPr>
          <w:rFonts w:cstheme="minorHAnsi"/>
          <w:bCs/>
        </w:rPr>
        <w:t>mijn</w:t>
      </w:r>
      <w:r>
        <w:rPr>
          <w:rFonts w:cstheme="minorHAnsi"/>
          <w:bCs/>
        </w:rPr>
        <w:t xml:space="preserve"> toezegging tijdens het mondeling vragenuur op 26 mei </w:t>
      </w:r>
      <w:r w:rsidR="004D20A2">
        <w:rPr>
          <w:rFonts w:cstheme="minorHAnsi"/>
          <w:bCs/>
        </w:rPr>
        <w:t>jl.</w:t>
      </w:r>
      <w:r w:rsidR="00BC2833">
        <w:rPr>
          <w:rFonts w:cstheme="minorHAnsi"/>
          <w:bCs/>
        </w:rPr>
        <w:t xml:space="preserve"> om </w:t>
      </w:r>
      <w:r>
        <w:rPr>
          <w:rFonts w:cstheme="minorHAnsi"/>
          <w:bCs/>
        </w:rPr>
        <w:t xml:space="preserve">uw Kamer schriftelijk te informeren over </w:t>
      </w:r>
      <w:r w:rsidR="00BC2833">
        <w:rPr>
          <w:rFonts w:cstheme="minorHAnsi"/>
          <w:bCs/>
        </w:rPr>
        <w:t xml:space="preserve">(de aanpak van) </w:t>
      </w:r>
      <w:r w:rsidR="000518B9">
        <w:rPr>
          <w:rFonts w:cstheme="minorHAnsi"/>
          <w:bCs/>
        </w:rPr>
        <w:t xml:space="preserve">het delen van </w:t>
      </w:r>
      <w:r>
        <w:rPr>
          <w:rFonts w:cstheme="minorHAnsi"/>
          <w:bCs/>
        </w:rPr>
        <w:t>persoonsgegevens van ambtenaren in het publiek domein.</w:t>
      </w:r>
    </w:p>
    <w:p w:rsidR="002B333C" w:rsidP="0089524B" w14:paraId="72D0B45D" w14:textId="77777777">
      <w:pPr>
        <w:rPr>
          <w:rFonts w:cstheme="minorHAnsi"/>
          <w:bCs/>
        </w:rPr>
      </w:pPr>
    </w:p>
    <w:p w:rsidRPr="00AD07E4" w:rsidR="002B333C" w:rsidP="0089524B" w14:paraId="4BA454E3" w14:textId="77777777">
      <w:r w:rsidRPr="003264F1">
        <w:t>Daarnaast ga ik</w:t>
      </w:r>
      <w:r>
        <w:t xml:space="preserve"> in deze brief</w:t>
      </w:r>
      <w:r w:rsidRPr="003264F1">
        <w:t xml:space="preserve"> </w:t>
      </w:r>
      <w:r>
        <w:t xml:space="preserve">kort </w:t>
      </w:r>
      <w:r w:rsidRPr="003264F1">
        <w:t xml:space="preserve">in op de status van mijn </w:t>
      </w:r>
      <w:r w:rsidR="00BC2833">
        <w:t xml:space="preserve">andere twee </w:t>
      </w:r>
      <w:r w:rsidRPr="003264F1">
        <w:t>toezegging</w:t>
      </w:r>
      <w:r w:rsidR="00BC2833">
        <w:t xml:space="preserve">en, te weten </w:t>
      </w:r>
      <w:r w:rsidR="004E78BF">
        <w:t xml:space="preserve">(1) </w:t>
      </w:r>
      <w:r w:rsidR="00BC2833">
        <w:t xml:space="preserve">het </w:t>
      </w:r>
      <w:r>
        <w:t>in</w:t>
      </w:r>
      <w:r w:rsidRPr="003264F1">
        <w:t xml:space="preserve"> gesprek gaan met </w:t>
      </w:r>
      <w:r>
        <w:t>de Amerikaanse ambassade</w:t>
      </w:r>
      <w:r w:rsidR="006420D9">
        <w:t xml:space="preserve"> en</w:t>
      </w:r>
      <w:r>
        <w:t xml:space="preserve"> </w:t>
      </w:r>
      <w:r w:rsidRPr="003264F1">
        <w:t>Microsoft</w:t>
      </w:r>
      <w:r w:rsidR="006420D9">
        <w:t xml:space="preserve"> en</w:t>
      </w:r>
      <w:r w:rsidRPr="003264F1">
        <w:t xml:space="preserve"> Meta </w:t>
      </w:r>
      <w:r>
        <w:t xml:space="preserve">om </w:t>
      </w:r>
      <w:r w:rsidR="006420D9">
        <w:t>inzage te krijgen in</w:t>
      </w:r>
      <w:r>
        <w:t xml:space="preserve"> welke data</w:t>
      </w:r>
      <w:r w:rsidR="006420D9">
        <w:t xml:space="preserve"> hoe vaak </w:t>
      </w:r>
      <w:r w:rsidR="000518B9">
        <w:t xml:space="preserve">nu precies </w:t>
      </w:r>
      <w:r w:rsidR="000B0D3F">
        <w:t xml:space="preserve">op basis van welke wet- en regelgeving </w:t>
      </w:r>
      <w:r w:rsidR="000518B9">
        <w:t xml:space="preserve">gedeeld </w:t>
      </w:r>
      <w:r w:rsidR="000B0D3F">
        <w:t xml:space="preserve">is </w:t>
      </w:r>
      <w:r w:rsidR="000518B9">
        <w:t>met de Amerikaanse regering</w:t>
      </w:r>
      <w:r w:rsidR="006420D9">
        <w:t xml:space="preserve"> en </w:t>
      </w:r>
      <w:r w:rsidR="004E78BF">
        <w:t xml:space="preserve">(2) </w:t>
      </w:r>
      <w:r w:rsidR="006420D9">
        <w:t xml:space="preserve">om </w:t>
      </w:r>
      <w:r>
        <w:t xml:space="preserve">samen met </w:t>
      </w:r>
      <w:r w:rsidR="009D7823">
        <w:t>de</w:t>
      </w:r>
      <w:r w:rsidR="00BC2833">
        <w:t xml:space="preserve"> staat</w:t>
      </w:r>
      <w:r w:rsidR="00064681">
        <w:t>s</w:t>
      </w:r>
      <w:r w:rsidR="00BC2833">
        <w:t>secretaris Digitale Economie en Soevereiniteit van het ministerie van Economische Zaken en Klimaat</w:t>
      </w:r>
      <w:r>
        <w:t xml:space="preserve"> te onderzoeken wat van andere landen geleerd kan worden over hun aanpak op het gebied van digitale soevereiniteit.</w:t>
      </w:r>
    </w:p>
    <w:p w:rsidR="002B333C" w:rsidP="0089524B" w14:paraId="7A59611A" w14:textId="77777777">
      <w:pPr>
        <w:rPr>
          <w:rFonts w:cstheme="minorHAnsi"/>
          <w:bCs/>
        </w:rPr>
      </w:pPr>
    </w:p>
    <w:p w:rsidRPr="004D20A2" w:rsidR="004D20A2" w:rsidP="0089524B" w14:paraId="51EF1E14" w14:textId="77777777">
      <w:pPr>
        <w:rPr>
          <w:i/>
          <w:iCs/>
        </w:rPr>
      </w:pPr>
      <w:r>
        <w:rPr>
          <w:i/>
          <w:iCs/>
        </w:rPr>
        <w:t>Het delen van</w:t>
      </w:r>
      <w:r w:rsidR="002B333C">
        <w:rPr>
          <w:i/>
          <w:iCs/>
        </w:rPr>
        <w:t xml:space="preserve"> </w:t>
      </w:r>
      <w:r>
        <w:rPr>
          <w:i/>
          <w:iCs/>
        </w:rPr>
        <w:t xml:space="preserve">persoonsgegevens van </w:t>
      </w:r>
      <w:r w:rsidR="002B333C">
        <w:rPr>
          <w:i/>
          <w:iCs/>
        </w:rPr>
        <w:t>ambtenaren in het publiek domein</w:t>
      </w:r>
    </w:p>
    <w:p w:rsidR="009D7823" w:rsidP="0089524B" w14:paraId="5D61B404" w14:textId="77777777">
      <w:bookmarkStart w:name="_Hlk231828896" w:id="0"/>
      <w:r>
        <w:t xml:space="preserve">Allereerst wil ik benadrukken dat ambtenaren </w:t>
      </w:r>
      <w:r w:rsidRPr="00F11ACB">
        <w:rPr>
          <w:rFonts w:cstheme="minorHAnsi"/>
          <w:bCs/>
        </w:rPr>
        <w:t xml:space="preserve">hun werk </w:t>
      </w:r>
      <w:r>
        <w:rPr>
          <w:rFonts w:cstheme="minorHAnsi"/>
          <w:bCs/>
        </w:rPr>
        <w:t xml:space="preserve">moeten </w:t>
      </w:r>
      <w:r w:rsidRPr="00F11ACB">
        <w:rPr>
          <w:rFonts w:cstheme="minorHAnsi"/>
          <w:bCs/>
        </w:rPr>
        <w:t xml:space="preserve">kunnen doen zonder enige angst voor politieke </w:t>
      </w:r>
      <w:r w:rsidR="006420D9">
        <w:rPr>
          <w:rFonts w:cstheme="minorHAnsi"/>
          <w:bCs/>
        </w:rPr>
        <w:t xml:space="preserve">en oneigenlijke </w:t>
      </w:r>
      <w:r w:rsidRPr="00F11ACB">
        <w:rPr>
          <w:rFonts w:cstheme="minorHAnsi"/>
          <w:bCs/>
        </w:rPr>
        <w:t xml:space="preserve">druk, </w:t>
      </w:r>
      <w:r w:rsidR="006420D9">
        <w:rPr>
          <w:rFonts w:cstheme="minorHAnsi"/>
          <w:bCs/>
        </w:rPr>
        <w:t xml:space="preserve">als </w:t>
      </w:r>
      <w:r w:rsidRPr="00F11ACB">
        <w:rPr>
          <w:rFonts w:cstheme="minorHAnsi"/>
          <w:bCs/>
        </w:rPr>
        <w:t xml:space="preserve">intimidatie en sancties. </w:t>
      </w:r>
      <w:r w:rsidR="004D20A2">
        <w:t>Als</w:t>
      </w:r>
      <w:r>
        <w:t xml:space="preserve"> </w:t>
      </w:r>
      <w:r w:rsidRPr="00855B0D">
        <w:rPr>
          <w:rFonts w:cstheme="minorHAnsi"/>
          <w:bCs/>
        </w:rPr>
        <w:t xml:space="preserve">werkgever </w:t>
      </w:r>
      <w:r w:rsidR="004D20A2">
        <w:rPr>
          <w:rFonts w:cstheme="minorHAnsi"/>
          <w:bCs/>
        </w:rPr>
        <w:t>dient de r</w:t>
      </w:r>
      <w:r w:rsidRPr="00855B0D">
        <w:rPr>
          <w:rFonts w:cstheme="minorHAnsi"/>
          <w:bCs/>
        </w:rPr>
        <w:t>ijk</w:t>
      </w:r>
      <w:r>
        <w:rPr>
          <w:rFonts w:cstheme="minorHAnsi"/>
          <w:bCs/>
        </w:rPr>
        <w:t xml:space="preserve">soverheid </w:t>
      </w:r>
      <w:r>
        <w:t xml:space="preserve">ervoor te zorgen dat ambtenaren beschermd zijn. Als er een debat is, dan is dat een debat met </w:t>
      </w:r>
      <w:r w:rsidR="004E78BF">
        <w:t>ons</w:t>
      </w:r>
      <w:r>
        <w:t xml:space="preserve">: Kamerleden en kabinetsleden. Ambtenaren horen niet geconfronteerd te worden met het feit dat hun namen of andere gegevens ongevraagd in de openbaarheid worden gebracht. </w:t>
      </w:r>
    </w:p>
    <w:p w:rsidR="009D7823" w:rsidP="0089524B" w14:paraId="0843D3A0" w14:textId="77777777"/>
    <w:p w:rsidR="009D7823" w:rsidP="004E78BF" w14:paraId="2D1A5042" w14:textId="77777777">
      <w:r>
        <w:rPr>
          <w:rFonts w:cstheme="minorHAnsi"/>
          <w:bCs/>
        </w:rPr>
        <w:t>O</w:t>
      </w:r>
      <w:r w:rsidRPr="00F11ACB">
        <w:rPr>
          <w:rFonts w:cstheme="minorHAnsi"/>
          <w:bCs/>
        </w:rPr>
        <w:t xml:space="preserve">verheidsorganisaties </w:t>
      </w:r>
      <w:r>
        <w:rPr>
          <w:rFonts w:cstheme="minorHAnsi"/>
          <w:bCs/>
        </w:rPr>
        <w:t xml:space="preserve">dienen </w:t>
      </w:r>
      <w:r w:rsidRPr="00F11ACB">
        <w:rPr>
          <w:rFonts w:cstheme="minorHAnsi"/>
          <w:bCs/>
        </w:rPr>
        <w:t xml:space="preserve">in hun rol als werkgever </w:t>
      </w:r>
      <w:r>
        <w:rPr>
          <w:rFonts w:cstheme="minorHAnsi"/>
          <w:bCs/>
        </w:rPr>
        <w:t xml:space="preserve">vanuit hun zorgplicht </w:t>
      </w:r>
      <w:r w:rsidRPr="00F11ACB">
        <w:rPr>
          <w:rFonts w:cstheme="minorHAnsi"/>
          <w:bCs/>
        </w:rPr>
        <w:t xml:space="preserve">hun medewerkers te beschermen tegen het ongewenst delen van hun persoonsgegevens en de gevolgen daarvan voor hun veiligheid en privacy. </w:t>
      </w:r>
      <w:r>
        <w:t>Om dat te voorkomen zijn er onder andere regels en wetten.</w:t>
      </w:r>
      <w:r w:rsidR="004E78BF">
        <w:t xml:space="preserve"> </w:t>
      </w:r>
      <w:r>
        <w:t>Z</w:t>
      </w:r>
      <w:r>
        <w:t>o word</w:t>
      </w:r>
      <w:r w:rsidRPr="00BC6A81">
        <w:t>t de bescherming van persoonsgegevens geregeld in de Algemene verordening gegevensbescherming</w:t>
      </w:r>
      <w:r w:rsidR="00064681">
        <w:t xml:space="preserve"> (AVG)</w:t>
      </w:r>
      <w:r w:rsidRPr="00BC6A81">
        <w:t xml:space="preserve">. </w:t>
      </w:r>
      <w:r>
        <w:t>Daarnaast beschermt d</w:t>
      </w:r>
      <w:r w:rsidRPr="00CD4BDB">
        <w:t>e Wet open overheid (</w:t>
      </w:r>
      <w:r w:rsidRPr="00CD4BDB">
        <w:t>Woo</w:t>
      </w:r>
      <w:r w:rsidRPr="00CD4BDB">
        <w:t>) de persoonsgegevens van ambtenaren door middel van een belangenafweging</w:t>
      </w:r>
      <w:r>
        <w:t>. Ook is v</w:t>
      </w:r>
      <w:r w:rsidRPr="009D7823">
        <w:t xml:space="preserve">anaf 1 januari 2024 </w:t>
      </w:r>
      <w:r w:rsidRPr="009D7823">
        <w:t>doxing</w:t>
      </w:r>
      <w:r w:rsidR="00B351C3">
        <w:t>, het openbaar maken van privégegevens met als doel iemand te intimideren of lastig te vallen,</w:t>
      </w:r>
      <w:r w:rsidRPr="009D7823">
        <w:t xml:space="preserve"> strafbaar.</w:t>
      </w:r>
    </w:p>
    <w:p w:rsidRPr="00BC6A81" w:rsidR="004E78BF" w:rsidP="004E78BF" w14:paraId="6585B11E" w14:textId="77777777"/>
    <w:bookmarkEnd w:id="0"/>
    <w:p w:rsidR="004D20A2" w:rsidP="0089524B" w14:paraId="54E8AE21" w14:textId="77777777">
      <w:pPr>
        <w:rPr>
          <w:rFonts w:cstheme="minorHAnsi"/>
          <w:bCs/>
        </w:rPr>
      </w:pPr>
      <w:r>
        <w:rPr>
          <w:rFonts w:cstheme="minorHAnsi"/>
          <w:bCs/>
        </w:rPr>
        <w:t xml:space="preserve">Hier </w:t>
      </w:r>
      <w:r w:rsidR="002B333C">
        <w:rPr>
          <w:rFonts w:cstheme="minorHAnsi"/>
          <w:bCs/>
        </w:rPr>
        <w:t>ligt  een</w:t>
      </w:r>
      <w:r w:rsidR="002B333C">
        <w:rPr>
          <w:rFonts w:cstheme="minorHAnsi"/>
          <w:bCs/>
        </w:rPr>
        <w:t xml:space="preserve"> grote uitdaging. Want veel ambtenaren bewegen zich dagelijks in het publieke domein. Zij praten met inwoners, bedrijven, belangenorganisaties, medeoverheden</w:t>
      </w:r>
      <w:r w:rsidR="00126E57">
        <w:rPr>
          <w:rFonts w:cstheme="minorHAnsi"/>
          <w:bCs/>
        </w:rPr>
        <w:t xml:space="preserve"> en werken mee aan onderzoeken</w:t>
      </w:r>
      <w:r w:rsidR="002B333C">
        <w:rPr>
          <w:rFonts w:cstheme="minorHAnsi"/>
          <w:bCs/>
        </w:rPr>
        <w:t>. Dat gebeur</w:t>
      </w:r>
      <w:r w:rsidR="00064681">
        <w:rPr>
          <w:rFonts w:cstheme="minorHAnsi"/>
          <w:bCs/>
        </w:rPr>
        <w:t>t</w:t>
      </w:r>
      <w:r w:rsidR="002B333C">
        <w:rPr>
          <w:rFonts w:cstheme="minorHAnsi"/>
          <w:bCs/>
        </w:rPr>
        <w:t xml:space="preserve"> fysiek, maar veelal ook digitaal. </w:t>
      </w:r>
      <w:r w:rsidR="00126E57">
        <w:rPr>
          <w:rFonts w:cstheme="minorHAnsi"/>
          <w:bCs/>
        </w:rPr>
        <w:t>I</w:t>
      </w:r>
      <w:r w:rsidR="002B333C">
        <w:rPr>
          <w:rFonts w:cstheme="minorHAnsi"/>
          <w:bCs/>
        </w:rPr>
        <w:t xml:space="preserve">n de meeste gevallen gaat het goed. Maar soms niet. Dan is het nodig dat maatregelen worden getroffen. </w:t>
      </w:r>
    </w:p>
    <w:p w:rsidR="009D7823" w:rsidP="0089524B" w14:paraId="7D6D06D8" w14:textId="77777777">
      <w:pPr>
        <w:rPr>
          <w:rFonts w:cstheme="minorHAnsi"/>
          <w:bCs/>
        </w:rPr>
      </w:pPr>
      <w:r>
        <w:rPr>
          <w:rFonts w:cstheme="minorHAnsi"/>
          <w:bCs/>
        </w:rPr>
        <w:t>Soms kan het nodig zijn dat communicatie anoniem plaatsvindt onder zaaknummer om ambtenaren te beschermen tegen agressie en intimidatie</w:t>
      </w:r>
      <w:r w:rsidR="00FF4278">
        <w:rPr>
          <w:rFonts w:cstheme="minorHAnsi"/>
          <w:bCs/>
        </w:rPr>
        <w:t>, maar mo</w:t>
      </w:r>
      <w:r w:rsidRPr="00FF4278" w:rsidR="00FF4278">
        <w:rPr>
          <w:rFonts w:cstheme="minorHAnsi"/>
          <w:bCs/>
        </w:rPr>
        <w:t>gelijk zijn er meer passende maatregelen te bedenken</w:t>
      </w:r>
      <w:r w:rsidR="00FF4278">
        <w:rPr>
          <w:rFonts w:cstheme="minorHAnsi"/>
          <w:bCs/>
        </w:rPr>
        <w:t xml:space="preserve">. </w:t>
      </w:r>
    </w:p>
    <w:p w:rsidR="00FF4278" w:rsidP="0089524B" w14:paraId="5AAC8B05" w14:textId="77777777">
      <w:pPr>
        <w:rPr>
          <w:rFonts w:cstheme="minorHAnsi"/>
          <w:bCs/>
        </w:rPr>
      </w:pPr>
    </w:p>
    <w:p w:rsidR="0089524B" w:rsidP="0089524B" w14:paraId="285E3714" w14:textId="77777777">
      <w:pPr>
        <w:rPr>
          <w:rFonts w:cstheme="minorHAnsi"/>
        </w:rPr>
      </w:pPr>
      <w:r>
        <w:rPr>
          <w:rFonts w:cstheme="minorHAnsi"/>
          <w:bCs/>
        </w:rPr>
        <w:t xml:space="preserve">Uitsluiten dat ook in de toekomst gegevens van ambtenaren </w:t>
      </w:r>
      <w:r w:rsidR="00126E57">
        <w:rPr>
          <w:rFonts w:cstheme="minorHAnsi"/>
          <w:bCs/>
        </w:rPr>
        <w:t xml:space="preserve">oneigenlijk </w:t>
      </w:r>
      <w:r>
        <w:rPr>
          <w:rFonts w:cstheme="minorHAnsi"/>
          <w:bCs/>
        </w:rPr>
        <w:t>terechtkomen in het publiek domein kan helaas niet. Wat wel</w:t>
      </w:r>
      <w:r w:rsidR="004D20A2">
        <w:rPr>
          <w:rFonts w:cstheme="minorHAnsi"/>
          <w:bCs/>
        </w:rPr>
        <w:t xml:space="preserve"> kan</w:t>
      </w:r>
      <w:r w:rsidR="00D060F4">
        <w:rPr>
          <w:rFonts w:cstheme="minorHAnsi"/>
          <w:bCs/>
        </w:rPr>
        <w:t xml:space="preserve">, naast de </w:t>
      </w:r>
      <w:r w:rsidR="00D060F4">
        <w:rPr>
          <w:rFonts w:cstheme="minorHAnsi"/>
          <w:bCs/>
        </w:rPr>
        <w:t>reeds</w:t>
      </w:r>
      <w:r w:rsidR="00D060F4">
        <w:rPr>
          <w:rFonts w:cstheme="minorHAnsi"/>
          <w:bCs/>
        </w:rPr>
        <w:t xml:space="preserve"> bestaande wettelijke mogelijkheden,</w:t>
      </w:r>
      <w:r>
        <w:rPr>
          <w:rFonts w:cstheme="minorHAnsi"/>
          <w:bCs/>
        </w:rPr>
        <w:t xml:space="preserve"> is departementen ondersteunen bij het uitvoeren van hun zorgplicht. </w:t>
      </w:r>
      <w:r>
        <w:rPr>
          <w:rFonts w:cstheme="minorHAnsi"/>
          <w:bCs/>
        </w:rPr>
        <w:t xml:space="preserve">Ik zal allereerst de departementen aanspreken en vragen wat zij doen aan het creëren van bewustzijn </w:t>
      </w:r>
      <w:r>
        <w:rPr>
          <w:rFonts w:cstheme="minorHAnsi"/>
          <w:bCs/>
        </w:rPr>
        <w:t>omtrent</w:t>
      </w:r>
      <w:r>
        <w:rPr>
          <w:rFonts w:cstheme="minorHAnsi"/>
          <w:bCs/>
        </w:rPr>
        <w:t xml:space="preserve"> online vindbaarheid. </w:t>
      </w:r>
      <w:r>
        <w:rPr>
          <w:rFonts w:cstheme="minorHAnsi"/>
        </w:rPr>
        <w:t xml:space="preserve">Naar aanleiding van de publicatie heeft de </w:t>
      </w:r>
      <w:r w:rsidR="00FF4278">
        <w:rPr>
          <w:rFonts w:cstheme="minorHAnsi"/>
        </w:rPr>
        <w:t>Autoriteit Consument &amp; Markt (</w:t>
      </w:r>
      <w:r>
        <w:rPr>
          <w:rFonts w:cstheme="minorHAnsi"/>
        </w:rPr>
        <w:t>ACM</w:t>
      </w:r>
      <w:r w:rsidR="00FF4278">
        <w:rPr>
          <w:rFonts w:cstheme="minorHAnsi"/>
        </w:rPr>
        <w:t>)</w:t>
      </w:r>
      <w:r>
        <w:rPr>
          <w:rFonts w:cstheme="minorHAnsi"/>
        </w:rPr>
        <w:t xml:space="preserve"> nieuwe maatregelen getroffen om medewerkers beter te beschermen. </w:t>
      </w:r>
      <w:r w:rsidR="00FF4278">
        <w:rPr>
          <w:rFonts w:cstheme="minorHAnsi"/>
        </w:rPr>
        <w:t>Ook de Autoriteit Persoonsgegevens (AP) heeft dergelijke maatregelen getroffen</w:t>
      </w:r>
      <w:r w:rsidR="00582AED">
        <w:rPr>
          <w:rFonts w:cstheme="minorHAnsi"/>
        </w:rPr>
        <w:t xml:space="preserve">. Zo wordt nu </w:t>
      </w:r>
      <w:r w:rsidR="00CB174E">
        <w:rPr>
          <w:rFonts w:cstheme="minorHAnsi"/>
        </w:rPr>
        <w:t xml:space="preserve">zoveel </w:t>
      </w:r>
      <w:r w:rsidRPr="00CB174E" w:rsidR="00CB174E">
        <w:rPr>
          <w:rFonts w:cstheme="minorHAnsi"/>
        </w:rPr>
        <w:t xml:space="preserve">mogelijk </w:t>
      </w:r>
      <w:r w:rsidR="00582AED">
        <w:rPr>
          <w:rFonts w:cstheme="minorHAnsi"/>
        </w:rPr>
        <w:t>gemaild</w:t>
      </w:r>
      <w:r w:rsidRPr="00CB174E" w:rsidR="00CB174E">
        <w:rPr>
          <w:rFonts w:cstheme="minorHAnsi"/>
        </w:rPr>
        <w:t xml:space="preserve"> via algemene mailboxen</w:t>
      </w:r>
      <w:r w:rsidR="00582AED">
        <w:rPr>
          <w:rFonts w:cstheme="minorHAnsi"/>
        </w:rPr>
        <w:t>,</w:t>
      </w:r>
      <w:r w:rsidRPr="00CB174E" w:rsidR="00CB174E">
        <w:rPr>
          <w:rFonts w:cstheme="minorHAnsi"/>
        </w:rPr>
        <w:t xml:space="preserve"> en</w:t>
      </w:r>
      <w:r w:rsidR="00582AED">
        <w:rPr>
          <w:rFonts w:cstheme="minorHAnsi"/>
        </w:rPr>
        <w:t xml:space="preserve"> worden</w:t>
      </w:r>
      <w:r w:rsidRPr="00CB174E" w:rsidR="00CB174E">
        <w:rPr>
          <w:rFonts w:cstheme="minorHAnsi"/>
        </w:rPr>
        <w:t xml:space="preserve"> in brieven </w:t>
      </w:r>
      <w:r w:rsidR="00582AED">
        <w:rPr>
          <w:rFonts w:cstheme="minorHAnsi"/>
        </w:rPr>
        <w:t xml:space="preserve">geen </w:t>
      </w:r>
      <w:r w:rsidRPr="00CB174E" w:rsidR="00CB174E">
        <w:rPr>
          <w:rFonts w:cstheme="minorHAnsi"/>
        </w:rPr>
        <w:t xml:space="preserve">contactgegevens of namen van medewerkers </w:t>
      </w:r>
      <w:r w:rsidR="00582AED">
        <w:rPr>
          <w:rFonts w:cstheme="minorHAnsi"/>
        </w:rPr>
        <w:t>meer opgenomen</w:t>
      </w:r>
      <w:r w:rsidR="00FF4278">
        <w:rPr>
          <w:rFonts w:cstheme="minorHAnsi"/>
        </w:rPr>
        <w:t>. Ik bezie of</w:t>
      </w:r>
      <w:r>
        <w:rPr>
          <w:rFonts w:cstheme="minorHAnsi"/>
        </w:rPr>
        <w:t xml:space="preserve"> deze maatregelen rijksbreed worden ingevoerd</w:t>
      </w:r>
      <w:r w:rsidR="00FF4278">
        <w:rPr>
          <w:rFonts w:cstheme="minorHAnsi"/>
        </w:rPr>
        <w:t xml:space="preserve"> dan wel of er meer passende maatregelen voorhanden zijn</w:t>
      </w:r>
      <w:r>
        <w:rPr>
          <w:rFonts w:cstheme="minorHAnsi"/>
        </w:rPr>
        <w:t>.</w:t>
      </w:r>
    </w:p>
    <w:p w:rsidR="0089524B" w:rsidP="0089524B" w14:paraId="4173C232" w14:textId="77777777">
      <w:pPr>
        <w:rPr>
          <w:rFonts w:cstheme="minorHAnsi"/>
        </w:rPr>
      </w:pPr>
    </w:p>
    <w:p w:rsidR="002B333C" w:rsidP="0089524B" w14:paraId="10EDE064" w14:textId="77777777">
      <w:pPr>
        <w:rPr>
          <w:rFonts w:cstheme="minorHAnsi"/>
          <w:bCs/>
        </w:rPr>
      </w:pPr>
      <w:r>
        <w:rPr>
          <w:rFonts w:cstheme="minorHAnsi"/>
          <w:bCs/>
        </w:rPr>
        <w:t>Tevens</w:t>
      </w:r>
      <w:r>
        <w:rPr>
          <w:rFonts w:cstheme="minorHAnsi"/>
          <w:bCs/>
        </w:rPr>
        <w:t xml:space="preserve"> </w:t>
      </w:r>
      <w:r w:rsidR="00D060F4">
        <w:rPr>
          <w:rFonts w:cstheme="minorHAnsi"/>
          <w:bCs/>
        </w:rPr>
        <w:t xml:space="preserve">wordt op dit moment gewerkt </w:t>
      </w:r>
      <w:r>
        <w:rPr>
          <w:rFonts w:cstheme="minorHAnsi"/>
          <w:bCs/>
        </w:rPr>
        <w:t xml:space="preserve">aan een handreiking </w:t>
      </w:r>
      <w:r w:rsidRPr="009D7823" w:rsidR="009D7823">
        <w:rPr>
          <w:rFonts w:cstheme="minorHAnsi"/>
          <w:bCs/>
        </w:rPr>
        <w:t xml:space="preserve">ter bescherming van individuele medewerkers van de </w:t>
      </w:r>
      <w:r>
        <w:rPr>
          <w:rFonts w:cstheme="minorHAnsi"/>
          <w:bCs/>
        </w:rPr>
        <w:t>R</w:t>
      </w:r>
      <w:r w:rsidRPr="009D7823" w:rsidR="009D7823">
        <w:rPr>
          <w:rFonts w:cstheme="minorHAnsi"/>
          <w:bCs/>
        </w:rPr>
        <w:t>ijksoverheid die te maken krijgen met intimidatie of sancties door buitenlandse mogendheden bij het uitoefenen van hun wer</w:t>
      </w:r>
      <w:r w:rsidR="009D7823">
        <w:rPr>
          <w:rFonts w:cstheme="minorHAnsi"/>
          <w:bCs/>
        </w:rPr>
        <w:t xml:space="preserve">k. </w:t>
      </w:r>
      <w:r w:rsidR="00D060F4">
        <w:rPr>
          <w:rFonts w:cstheme="minorHAnsi"/>
          <w:bCs/>
        </w:rPr>
        <w:t xml:space="preserve">Tips en aanbevelingen over het afschermen van (online) persoonsgegevens worden daarin meegenomen. </w:t>
      </w:r>
    </w:p>
    <w:p w:rsidR="00135D65" w:rsidP="0089524B" w14:paraId="10C62935" w14:textId="77777777">
      <w:pPr>
        <w:rPr>
          <w:rFonts w:cstheme="minorHAnsi"/>
          <w:bCs/>
        </w:rPr>
      </w:pPr>
    </w:p>
    <w:p w:rsidRPr="00B40A43" w:rsidR="00135D65" w:rsidP="0089524B" w14:paraId="1D2797AB" w14:textId="77777777">
      <w:pPr>
        <w:rPr>
          <w:color w:val="auto"/>
        </w:rPr>
      </w:pPr>
      <w:r w:rsidRPr="00B40A43">
        <w:rPr>
          <w:color w:val="auto"/>
        </w:rPr>
        <w:t>Recente casuïstiek laat zien dat weerbaarheid van bestuurders en ambtenaren niet alleen meer onder druk komt te staan op nationaal niveau maar ook internationaal. Europese/internationale richtlijnen kunnen helpen bij het aanspreken</w:t>
      </w:r>
      <w:r w:rsidR="00064681">
        <w:rPr>
          <w:color w:val="auto"/>
        </w:rPr>
        <w:t xml:space="preserve"> of</w:t>
      </w:r>
      <w:r w:rsidRPr="00B40A43">
        <w:rPr>
          <w:color w:val="auto"/>
        </w:rPr>
        <w:t xml:space="preserve"> vervolgen</w:t>
      </w:r>
      <w:r w:rsidR="00064681">
        <w:rPr>
          <w:color w:val="auto"/>
        </w:rPr>
        <w:t xml:space="preserve"> </w:t>
      </w:r>
      <w:r w:rsidRPr="00B40A43">
        <w:rPr>
          <w:color w:val="auto"/>
        </w:rPr>
        <w:t>van daders (bedrijven</w:t>
      </w:r>
      <w:r w:rsidR="004E78BF">
        <w:rPr>
          <w:color w:val="auto"/>
        </w:rPr>
        <w:t xml:space="preserve">, </w:t>
      </w:r>
      <w:r w:rsidRPr="00B40A43">
        <w:rPr>
          <w:color w:val="auto"/>
        </w:rPr>
        <w:t>zoals nu b</w:t>
      </w:r>
      <w:r w:rsidR="00064681">
        <w:rPr>
          <w:color w:val="auto"/>
        </w:rPr>
        <w:t>ijvoorbeeld</w:t>
      </w:r>
      <w:r w:rsidRPr="00B40A43">
        <w:rPr>
          <w:color w:val="auto"/>
        </w:rPr>
        <w:t xml:space="preserve"> Microsoft</w:t>
      </w:r>
      <w:r w:rsidR="004E78BF">
        <w:rPr>
          <w:color w:val="auto"/>
        </w:rPr>
        <w:t xml:space="preserve"> of</w:t>
      </w:r>
      <w:r w:rsidRPr="00B40A43">
        <w:rPr>
          <w:color w:val="auto"/>
        </w:rPr>
        <w:t xml:space="preserve"> statelijke actoren</w:t>
      </w:r>
      <w:r>
        <w:rPr>
          <w:color w:val="auto"/>
        </w:rPr>
        <w:t>)</w:t>
      </w:r>
      <w:r w:rsidR="00064681">
        <w:rPr>
          <w:color w:val="auto"/>
        </w:rPr>
        <w:t xml:space="preserve"> </w:t>
      </w:r>
      <w:r w:rsidR="004E78BF">
        <w:rPr>
          <w:color w:val="auto"/>
        </w:rPr>
        <w:t xml:space="preserve">of het </w:t>
      </w:r>
      <w:r w:rsidRPr="00B40A43" w:rsidR="00064681">
        <w:rPr>
          <w:color w:val="auto"/>
        </w:rPr>
        <w:t>verhalen van schade</w:t>
      </w:r>
      <w:r w:rsidRPr="00B40A43">
        <w:rPr>
          <w:color w:val="auto"/>
        </w:rPr>
        <w:t>.</w:t>
      </w:r>
      <w:r w:rsidR="004E78BF">
        <w:rPr>
          <w:color w:val="auto"/>
        </w:rPr>
        <w:t xml:space="preserve"> </w:t>
      </w:r>
      <w:r w:rsidR="00064681">
        <w:rPr>
          <w:color w:val="auto"/>
        </w:rPr>
        <w:t xml:space="preserve">Bezien moet worden in hoeverre </w:t>
      </w:r>
      <w:r w:rsidRPr="00B40A43" w:rsidR="00064681">
        <w:rPr>
          <w:color w:val="auto"/>
        </w:rPr>
        <w:t xml:space="preserve">nationale wetgeving voldoende ruimte </w:t>
      </w:r>
      <w:r w:rsidR="00064681">
        <w:rPr>
          <w:color w:val="auto"/>
        </w:rPr>
        <w:t>biedt a</w:t>
      </w:r>
      <w:r w:rsidRPr="00B40A43" w:rsidR="00064681">
        <w:rPr>
          <w:color w:val="auto"/>
        </w:rPr>
        <w:t>ls de weerbaarheid van ambtenaren onder druk komt te staan</w:t>
      </w:r>
      <w:r w:rsidR="00064681">
        <w:rPr>
          <w:color w:val="auto"/>
        </w:rPr>
        <w:t xml:space="preserve">. </w:t>
      </w:r>
      <w:r w:rsidR="00236C45">
        <w:rPr>
          <w:color w:val="auto"/>
        </w:rPr>
        <w:t>Indien nodig ga ik verkennen of</w:t>
      </w:r>
      <w:r w:rsidR="003C191A">
        <w:rPr>
          <w:color w:val="auto"/>
        </w:rPr>
        <w:t xml:space="preserve"> op</w:t>
      </w:r>
      <w:r>
        <w:rPr>
          <w:color w:val="auto"/>
        </w:rPr>
        <w:t xml:space="preserve"> Europees/internationaal niveau </w:t>
      </w:r>
      <w:r w:rsidRPr="00B40A43">
        <w:rPr>
          <w:color w:val="auto"/>
        </w:rPr>
        <w:t>gezamenlijk</w:t>
      </w:r>
      <w:r w:rsidR="00236C45">
        <w:rPr>
          <w:color w:val="auto"/>
        </w:rPr>
        <w:t xml:space="preserve"> kan worden opgetrokken </w:t>
      </w:r>
      <w:r w:rsidRPr="00B40A43">
        <w:rPr>
          <w:color w:val="auto"/>
        </w:rPr>
        <w:t>t</w:t>
      </w:r>
      <w:r>
        <w:rPr>
          <w:color w:val="auto"/>
        </w:rPr>
        <w:t>en behoeve</w:t>
      </w:r>
      <w:r w:rsidRPr="00B40A43">
        <w:rPr>
          <w:color w:val="auto"/>
        </w:rPr>
        <w:t xml:space="preserve"> </w:t>
      </w:r>
      <w:r w:rsidR="004E78BF">
        <w:rPr>
          <w:color w:val="auto"/>
        </w:rPr>
        <w:t>van</w:t>
      </w:r>
      <w:r w:rsidRPr="00B40A43">
        <w:rPr>
          <w:color w:val="auto"/>
        </w:rPr>
        <w:t xml:space="preserve"> bestuurlijke weerbaarheid en de bescherming van ambtenaren.</w:t>
      </w:r>
      <w:r w:rsidR="003C191A">
        <w:rPr>
          <w:color w:val="auto"/>
        </w:rPr>
        <w:t xml:space="preserve"> </w:t>
      </w:r>
      <w:r w:rsidRPr="00BC25DC" w:rsidR="009737DF">
        <w:rPr>
          <w:color w:val="auto"/>
        </w:rPr>
        <w:t>Ik zal de voortgang meenemen in de hieronder aangekondigde brief.</w:t>
      </w:r>
    </w:p>
    <w:p w:rsidR="00135D65" w:rsidP="0089524B" w14:paraId="12F2448E" w14:textId="77777777">
      <w:pPr>
        <w:rPr>
          <w:rFonts w:cstheme="minorHAnsi"/>
          <w:bCs/>
        </w:rPr>
      </w:pPr>
    </w:p>
    <w:p w:rsidR="004D20A2" w:rsidP="0089524B" w14:paraId="733CAF5C" w14:textId="77777777">
      <w:pPr>
        <w:rPr>
          <w:i/>
          <w:iCs/>
        </w:rPr>
      </w:pPr>
      <w:r w:rsidRPr="00D97A41">
        <w:rPr>
          <w:i/>
          <w:iCs/>
        </w:rPr>
        <w:t xml:space="preserve">Toezegging </w:t>
      </w:r>
      <w:r>
        <w:rPr>
          <w:i/>
          <w:iCs/>
        </w:rPr>
        <w:t>om in gesprek te gaan met Microsoft</w:t>
      </w:r>
      <w:r w:rsidR="009D7823">
        <w:rPr>
          <w:i/>
          <w:iCs/>
        </w:rPr>
        <w:t>,</w:t>
      </w:r>
      <w:r w:rsidR="00D060F4">
        <w:rPr>
          <w:i/>
          <w:iCs/>
        </w:rPr>
        <w:t xml:space="preserve"> </w:t>
      </w:r>
      <w:r w:rsidR="009D7823">
        <w:rPr>
          <w:i/>
          <w:iCs/>
        </w:rPr>
        <w:t>Meta</w:t>
      </w:r>
      <w:r>
        <w:rPr>
          <w:i/>
          <w:iCs/>
        </w:rPr>
        <w:t xml:space="preserve"> en de </w:t>
      </w:r>
      <w:r w:rsidRPr="004D20A2">
        <w:rPr>
          <w:i/>
          <w:iCs/>
        </w:rPr>
        <w:t>Amerikaanse ambassade en volledige inzage te vragen over wat zij precies hebben gedeeld en hoe vaak dat is gebeurd en onder welke wet-</w:t>
      </w:r>
      <w:r>
        <w:rPr>
          <w:i/>
          <w:iCs/>
        </w:rPr>
        <w:t xml:space="preserve"> </w:t>
      </w:r>
      <w:r w:rsidRPr="004D20A2">
        <w:rPr>
          <w:i/>
          <w:iCs/>
        </w:rPr>
        <w:t>en regelgeving</w:t>
      </w:r>
      <w:r w:rsidR="00236C45">
        <w:rPr>
          <w:i/>
          <w:iCs/>
        </w:rPr>
        <w:t>.</w:t>
      </w:r>
      <w:r>
        <w:rPr>
          <w:i/>
          <w:iCs/>
        </w:rPr>
        <w:t xml:space="preserve"> </w:t>
      </w:r>
    </w:p>
    <w:p w:rsidR="004D20A2" w:rsidP="0089524B" w14:paraId="7A2049F7" w14:textId="77777777">
      <w:r>
        <w:t xml:space="preserve">Het gesprek tussen mij en de Amerikaanse ambassadeur </w:t>
      </w:r>
      <w:r>
        <w:t>staat in augustus</w:t>
      </w:r>
      <w:r>
        <w:t xml:space="preserve"> gepland.</w:t>
      </w:r>
      <w:r w:rsidR="009D7823">
        <w:t xml:space="preserve"> </w:t>
      </w:r>
      <w:r w:rsidR="00671E26">
        <w:t xml:space="preserve">Inzet is de namen alsnog weg te lakken en het delen van persoonsgegevens door </w:t>
      </w:r>
      <w:r w:rsidR="00671E26">
        <w:t>techbedrijven</w:t>
      </w:r>
      <w:r w:rsidR="00671E26">
        <w:t xml:space="preserve"> en de publicatie daarvan in de toekomst te voorkomen</w:t>
      </w:r>
      <w:r w:rsidR="004E78BF">
        <w:t>.</w:t>
      </w:r>
      <w:r w:rsidRPr="000756D2" w:rsidR="00671E26">
        <w:t xml:space="preserve"> </w:t>
      </w:r>
      <w:r w:rsidRPr="000756D2" w:rsidR="009D7823">
        <w:t xml:space="preserve">Na de publicatie van het rapport heeft de toenmalig minister van EZK </w:t>
      </w:r>
      <w:r w:rsidR="009D7823">
        <w:t xml:space="preserve">overigens </w:t>
      </w:r>
      <w:r w:rsidRPr="000756D2" w:rsidR="009D7823">
        <w:t xml:space="preserve">direct het vermelden van persoonsgegevens van Nederlandse ambtenaren besproken met de Amerikaanse ambassadeur. </w:t>
      </w:r>
      <w:r w:rsidR="00FF4278">
        <w:t xml:space="preserve">Benadrukt is </w:t>
      </w:r>
      <w:r w:rsidRPr="000756D2" w:rsidR="009D7823">
        <w:t xml:space="preserve">dat Nederlandse ambtenaren hun werk moeten kunnen doen zonder enige angst voor politieke druk, sancties of intimidatie. </w:t>
      </w:r>
      <w:r w:rsidR="00FF4278">
        <w:t>Daarnaast heeft de</w:t>
      </w:r>
      <w:r w:rsidRPr="00FF4278" w:rsidR="00FF4278">
        <w:t xml:space="preserve"> AP vanuit haar rol als </w:t>
      </w:r>
      <w:r w:rsidRPr="00FF4278" w:rsidR="00FF4278">
        <w:t>privacytoezichthouder</w:t>
      </w:r>
      <w:r w:rsidRPr="00FF4278" w:rsidR="00FF4278">
        <w:t xml:space="preserve"> verhelderende vragen gesteld aan Microsoft over hetgeen is voorgevallen.</w:t>
      </w:r>
    </w:p>
    <w:p w:rsidR="004D20A2" w:rsidP="0089524B" w14:paraId="43C27826" w14:textId="77777777"/>
    <w:p w:rsidR="00135D65" w:rsidP="0089524B" w14:paraId="1688278B" w14:textId="77777777">
      <w:r>
        <w:t>Conform</w:t>
      </w:r>
      <w:r>
        <w:t xml:space="preserve"> </w:t>
      </w:r>
      <w:r>
        <w:t xml:space="preserve">afspraak zal ik </w:t>
      </w:r>
      <w:r w:rsidR="00671E26">
        <w:t>u</w:t>
      </w:r>
      <w:r w:rsidR="00FF4278">
        <w:t xml:space="preserve">w Kamer, </w:t>
      </w:r>
      <w:r w:rsidR="00671E26">
        <w:t>zodra de uitkomsten van deze acties bekend zijn, hierover</w:t>
      </w:r>
      <w:r w:rsidR="009737DF">
        <w:t xml:space="preserve"> per brief</w:t>
      </w:r>
      <w:r w:rsidR="00671E26">
        <w:t xml:space="preserve"> informeren</w:t>
      </w:r>
      <w:r w:rsidR="00126E57">
        <w:t>.</w:t>
      </w:r>
    </w:p>
    <w:p w:rsidR="004D20A2" w14:paraId="0061BBE4" w14:textId="77777777">
      <w:pPr>
        <w:spacing w:line="240" w:lineRule="auto"/>
      </w:pPr>
      <w:r>
        <w:br w:type="page"/>
      </w:r>
    </w:p>
    <w:p w:rsidR="002B333C" w:rsidP="0089524B" w14:paraId="4071DCBD" w14:textId="77777777"/>
    <w:p w:rsidRPr="00AD07E4" w:rsidR="00135D65" w:rsidP="0089524B" w14:paraId="6B2E205E" w14:textId="77777777">
      <w:bookmarkStart w:name="_Hlk231309497" w:id="1"/>
      <w:r w:rsidRPr="00D97A41">
        <w:rPr>
          <w:i/>
          <w:iCs/>
        </w:rPr>
        <w:t xml:space="preserve">Toezegging </w:t>
      </w:r>
      <w:r>
        <w:rPr>
          <w:i/>
          <w:iCs/>
        </w:rPr>
        <w:t>om samen met collega Aerdts te kijken wat wij kunnen leren van andere landen die nadrukkelijk stappen zetten rond (digitale) soevereiniteit.</w:t>
      </w:r>
      <w:r w:rsidRPr="00D97A41">
        <w:rPr>
          <w:b/>
          <w:bCs/>
        </w:rPr>
        <w:br/>
      </w:r>
      <w:bookmarkStart w:name="_Hlk233035313" w:id="2"/>
      <w:bookmarkEnd w:id="1"/>
      <w:r>
        <w:t>Uw vraag over het plan van digitale soevereiniteit</w:t>
      </w:r>
      <w:r w:rsidR="00773261">
        <w:t xml:space="preserve"> is doorgeleid</w:t>
      </w:r>
      <w:r w:rsidR="00BA0F97">
        <w:t xml:space="preserve"> e</w:t>
      </w:r>
      <w:r w:rsidR="00773261">
        <w:t>n</w:t>
      </w:r>
      <w:r>
        <w:t xml:space="preserve"> </w:t>
      </w:r>
      <w:r w:rsidR="004D20A2">
        <w:t>zal worden beantwoord doo</w:t>
      </w:r>
      <w:r>
        <w:t>r mijn collega, staatssecretaris Digitale Economie en Soevereiniteit van het ministerie van Economische Zaken en Klimaat.</w:t>
      </w:r>
      <w:r w:rsidR="00671E26">
        <w:t xml:space="preserve"> Dat </w:t>
      </w:r>
      <w:r w:rsidR="004D20A2">
        <w:t>geldt</w:t>
      </w:r>
      <w:r w:rsidR="00671E26">
        <w:t xml:space="preserve"> ook</w:t>
      </w:r>
      <w:r w:rsidR="004D20A2">
        <w:t xml:space="preserve"> voor</w:t>
      </w:r>
      <w:r w:rsidR="00671E26">
        <w:t xml:space="preserve"> de vraag van uw Kamer </w:t>
      </w:r>
      <w:r w:rsidRPr="00713679" w:rsidR="00671E26">
        <w:t>om te onderzoeken wat we kunnen leren van andere landen over digitale</w:t>
      </w:r>
      <w:r w:rsidR="00671E26">
        <w:t xml:space="preserve"> </w:t>
      </w:r>
      <w:r w:rsidRPr="00713679" w:rsidR="00671E26">
        <w:t>soevereiniteit.</w:t>
      </w:r>
      <w:r w:rsidR="00671E26">
        <w:t xml:space="preserve"> </w:t>
      </w:r>
      <w:r w:rsidRPr="00BC25DC" w:rsidR="009737DF">
        <w:t>Uw Kamer wordt via de reguliere verzamelbrieven geïnformeerd over de voortgang.</w:t>
      </w:r>
      <w:r w:rsidR="009737DF">
        <w:t xml:space="preserve"> </w:t>
      </w:r>
    </w:p>
    <w:p w:rsidRPr="00D060F4" w:rsidR="00D060F4" w:rsidP="0089524B" w14:paraId="639C98FA" w14:textId="77777777"/>
    <w:bookmarkEnd w:id="2"/>
    <w:p w:rsidR="00720AB9" w:rsidP="0089524B" w14:paraId="09A59F24" w14:textId="77777777">
      <w:r>
        <w:t>Hoogachtend,</w:t>
      </w:r>
    </w:p>
    <w:p w:rsidR="00720AB9" w:rsidP="0089524B" w14:paraId="31D6E645" w14:textId="77777777"/>
    <w:p w:rsidR="004D20A2" w:rsidP="0089524B" w14:paraId="1C4CB5C4" w14:textId="77777777"/>
    <w:p w:rsidR="00720AB9" w:rsidP="0089524B" w14:paraId="45E5EBBB" w14:textId="77777777">
      <w:r>
        <w:t>De Staatssecretaris van Binnenlandse Zaken en Koninkrijksrelaties</w:t>
      </w:r>
      <w:r>
        <w:rPr>
          <w:i/>
        </w:rPr>
        <w:t>,</w:t>
      </w:r>
    </w:p>
    <w:p w:rsidR="00720AB9" w:rsidP="0089524B" w14:paraId="2091425F" w14:textId="77777777"/>
    <w:p w:rsidR="004D20A2" w:rsidP="0089524B" w14:paraId="7FABFD64" w14:textId="77777777"/>
    <w:p w:rsidR="00720AB9" w:rsidP="0089524B" w14:paraId="0424DF17" w14:textId="77777777"/>
    <w:p w:rsidR="00720AB9" w:rsidP="0089524B" w14:paraId="158F2F47" w14:textId="77777777"/>
    <w:p w:rsidR="00720AB9" w:rsidP="0089524B" w14:paraId="311579EE" w14:textId="77777777"/>
    <w:p w:rsidR="00720AB9" w:rsidP="0089524B" w14:paraId="1FF36FB6" w14:textId="77777777">
      <w:r>
        <w:t>E</w:t>
      </w:r>
      <w:r w:rsidR="004D20A2">
        <w:t>ric</w:t>
      </w:r>
      <w:r>
        <w:t xml:space="preserve"> van der Burg</w:t>
      </w:r>
    </w:p>
    <w:p w:rsidR="00720AB9" w:rsidP="0089524B" w14:paraId="59116132" w14:textId="77777777"/>
    <w:p w:rsidR="00720AB9" w:rsidP="0089524B" w14:paraId="0ACAB154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7598" w14:paraId="5B15AF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0AB9" w14:paraId="59939D9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7598" w14:paraId="2DBAE7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7598" w14:paraId="62A299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0AB9" w14:paraId="27BF48D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pPr>
                            <w:pStyle w:val="Referentiegegevensbold"/>
                          </w:pPr>
                          <w:r>
                            <w:t>DGDOO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AenO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>Afdeling AV&amp;R</w:t>
                          </w:r>
                        </w:p>
                        <w:p w:rsidR="00720AB9" w14:textId="77777777">
                          <w:pPr>
                            <w:pStyle w:val="WitregelW1"/>
                          </w:pPr>
                        </w:p>
                        <w:p w:rsidR="00720AB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7620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97598">
                            <w:t>2026-0000280644</w:t>
                          </w:r>
                          <w:r w:rsidR="0089759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20AB9" w14:paraId="148B52A2" w14:textId="77777777">
                    <w:pPr>
                      <w:pStyle w:val="Referentiegegevensbold"/>
                    </w:pPr>
                    <w:r>
                      <w:t>DGDOO</w:t>
                    </w:r>
                  </w:p>
                  <w:p w:rsidR="00720AB9" w14:paraId="3FEDCD78" w14:textId="77777777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AenO</w:t>
                    </w:r>
                  </w:p>
                  <w:p w:rsidR="00720AB9" w14:paraId="20F04C69" w14:textId="77777777">
                    <w:pPr>
                      <w:pStyle w:val="Referentiegegevens"/>
                    </w:pPr>
                    <w:r>
                      <w:t>Afdeling AV&amp;R</w:t>
                    </w:r>
                  </w:p>
                  <w:p w:rsidR="00720AB9" w14:paraId="3DB02D7D" w14:textId="77777777">
                    <w:pPr>
                      <w:pStyle w:val="WitregelW1"/>
                    </w:pPr>
                  </w:p>
                  <w:p w:rsidR="00720AB9" w14:paraId="2ACDE9F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76207" w14:paraId="3896064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97598">
                      <w:t>2026-0000280644</w:t>
                    </w:r>
                    <w:r w:rsidR="0089759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2484D15E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20AB9" w14:paraId="3117074B" w14:textId="2484D15E">
                    <w:pPr>
                      <w:pStyle w:val="Rubricering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1CE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C1CE1" w14:paraId="49B6807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0AB9" w14:paraId="5E4FA87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r>
                            <w:t>Aan de Voorzitter van de Tweede Kamer der Staten-Generaal</w:t>
                          </w:r>
                        </w:p>
                        <w:p w:rsidR="00720AB9" w14:textId="77777777">
                          <w:r>
                            <w:t>Postbus 20018</w:t>
                          </w:r>
                        </w:p>
                        <w:p w:rsidR="00720AB9" w14:textId="77777777">
                          <w:r>
                            <w:t>2500 EA  DEN HAAG</w:t>
                          </w:r>
                        </w:p>
                        <w:p w:rsidR="00720AB9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20AB9" w14:paraId="1629483F" w14:textId="77777777">
                    <w:r>
                      <w:t>Aan de Voorzitter van de Tweede Kamer der Staten-Generaal</w:t>
                    </w:r>
                  </w:p>
                  <w:p w:rsidR="00720AB9" w14:paraId="48C54791" w14:textId="77777777">
                    <w:r>
                      <w:t>Postbus 20018</w:t>
                    </w:r>
                  </w:p>
                  <w:p w:rsidR="00720AB9" w14:paraId="535765BC" w14:textId="77777777">
                    <w:r>
                      <w:t>2500 EA  DEN HAAG</w:t>
                    </w:r>
                  </w:p>
                  <w:p w:rsidR="00720AB9" w14:paraId="5AE6B1E4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844037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20AB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76207" w14:textId="314B2BAB">
                                <w:r>
                                  <w:t>23 juni 2026</w:t>
                                </w:r>
                              </w:p>
                            </w:tc>
                          </w:tr>
                          <w:tr w14:paraId="2797B7A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20AB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76207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97598">
                                  <w:t>Brief over persoonsgegevens in het publiek domein</w:t>
                                </w:r>
                                <w:r w:rsidR="00897598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420D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8.2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844037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20AB9" w14:paraId="350B3A0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76207" w14:paraId="0ABD3918" w14:textId="314B2BAB">
                          <w:r>
                            <w:t>23 juni 2026</w:t>
                          </w:r>
                        </w:p>
                      </w:tc>
                    </w:tr>
                    <w:tr w14:paraId="2797B7A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20AB9" w14:paraId="0444E8F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76207" w14:paraId="62A9CFDA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97598">
                            <w:t>Brief over persoonsgegevens in het publiek domein</w:t>
                          </w:r>
                          <w:r w:rsidR="00897598">
                            <w:fldChar w:fldCharType="end"/>
                          </w:r>
                        </w:p>
                      </w:tc>
                    </w:tr>
                  </w:tbl>
                  <w:p w:rsidR="006420D9" w14:paraId="026DA39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pPr>
                            <w:pStyle w:val="Referentiegegevensbold"/>
                          </w:pPr>
                          <w:r>
                            <w:t>DGDOO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AenO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>Afdeling AV&amp;R</w:t>
                          </w:r>
                        </w:p>
                        <w:p w:rsidR="00720AB9" w14:textId="77777777">
                          <w:pPr>
                            <w:pStyle w:val="WitregelW1"/>
                          </w:pPr>
                        </w:p>
                        <w:p w:rsidR="00720AB9" w:rsidRPr="002B333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333C">
                            <w:rPr>
                              <w:lang w:val="de-DE"/>
                            </w:rPr>
                            <w:t>Turfmarkt</w:t>
                          </w:r>
                          <w:r w:rsidRPr="002B333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20AB9" w:rsidRPr="002B333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333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20AB9" w:rsidRPr="002B333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333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720AB9" w14:textId="77777777">
                          <w:pPr>
                            <w:pStyle w:val="WitregelW2"/>
                          </w:pPr>
                        </w:p>
                        <w:p w:rsidR="00720AB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7620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97598">
                            <w:t>2026-0000280644</w:t>
                          </w:r>
                          <w:r w:rsidR="00897598">
                            <w:fldChar w:fldCharType="end"/>
                          </w:r>
                        </w:p>
                        <w:p w:rsidR="00720AB9" w14:textId="77777777">
                          <w:pPr>
                            <w:pStyle w:val="WitregelW1"/>
                          </w:pPr>
                        </w:p>
                        <w:p w:rsidR="00720AB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20AB9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720AB9" w14:textId="77777777">
                          <w:pPr>
                            <w:pStyle w:val="WitregelW2"/>
                          </w:pPr>
                        </w:p>
                        <w:p w:rsidR="00720A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20AB9" w14:paraId="2ED84AC4" w14:textId="77777777">
                    <w:pPr>
                      <w:pStyle w:val="Referentiegegevensbold"/>
                    </w:pPr>
                    <w:r>
                      <w:t>DGDOO</w:t>
                    </w:r>
                  </w:p>
                  <w:p w:rsidR="00720AB9" w14:paraId="3AB90F34" w14:textId="77777777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AenO</w:t>
                    </w:r>
                  </w:p>
                  <w:p w:rsidR="00720AB9" w14:paraId="68891B19" w14:textId="77777777">
                    <w:pPr>
                      <w:pStyle w:val="Referentiegegevens"/>
                    </w:pPr>
                    <w:r>
                      <w:t>Afdeling AV&amp;R</w:t>
                    </w:r>
                  </w:p>
                  <w:p w:rsidR="00720AB9" w14:paraId="6EE18CC9" w14:textId="77777777">
                    <w:pPr>
                      <w:pStyle w:val="WitregelW1"/>
                    </w:pPr>
                  </w:p>
                  <w:p w:rsidR="00720AB9" w:rsidRPr="002B333C" w14:paraId="5DE2DAC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B333C">
                      <w:rPr>
                        <w:lang w:val="de-DE"/>
                      </w:rPr>
                      <w:t>Turfmarkt</w:t>
                    </w:r>
                    <w:r w:rsidRPr="002B333C">
                      <w:rPr>
                        <w:lang w:val="de-DE"/>
                      </w:rPr>
                      <w:t xml:space="preserve"> 147</w:t>
                    </w:r>
                  </w:p>
                  <w:p w:rsidR="00720AB9" w:rsidRPr="002B333C" w14:paraId="62EFE38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B333C">
                      <w:rPr>
                        <w:lang w:val="de-DE"/>
                      </w:rPr>
                      <w:t>2511 DP Den Haag</w:t>
                    </w:r>
                  </w:p>
                  <w:p w:rsidR="00720AB9" w:rsidRPr="002B333C" w14:paraId="27F886B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B333C">
                      <w:rPr>
                        <w:lang w:val="de-DE"/>
                      </w:rPr>
                      <w:t>Postbus 20011</w:t>
                    </w:r>
                  </w:p>
                  <w:p w:rsidR="00720AB9" w14:paraId="0454D7B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20AB9" w14:paraId="45E3B0DD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720AB9" w14:paraId="4B04E906" w14:textId="77777777">
                    <w:pPr>
                      <w:pStyle w:val="WitregelW2"/>
                    </w:pPr>
                  </w:p>
                  <w:p w:rsidR="00720AB9" w14:paraId="166C63B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76207" w14:paraId="573B64B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97598">
                      <w:t>2026-0000280644</w:t>
                    </w:r>
                    <w:r w:rsidR="00897598">
                      <w:fldChar w:fldCharType="end"/>
                    </w:r>
                  </w:p>
                  <w:p w:rsidR="00720AB9" w14:paraId="1C9286A9" w14:textId="77777777">
                    <w:pPr>
                      <w:pStyle w:val="WitregelW1"/>
                    </w:pPr>
                  </w:p>
                  <w:p w:rsidR="00720AB9" w14:paraId="3C44C94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20AB9" w14:paraId="35E97D82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720AB9" w14:paraId="5980B539" w14:textId="77777777">
                    <w:pPr>
                      <w:pStyle w:val="WitregelW2"/>
                    </w:pPr>
                  </w:p>
                  <w:p w:rsidR="00720AB9" w14:paraId="39B5331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DF9C59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20AB9" w14:paraId="19044202" w14:textId="7DF9C594">
                    <w:pPr>
                      <w:pStyle w:val="Rubricering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1CE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5C1CE1" w14:paraId="66914F8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809947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9947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720AB9" w14:paraId="1B05EF4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0535499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535499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20AB9" w14:paraId="5CCC80B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0AB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20AB9" w14:paraId="2720DD3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332215C"/>
    <w:multiLevelType w:val="multilevel"/>
    <w:tmpl w:val="B00E0A1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FCADB4E0"/>
    <w:multiLevelType w:val="multilevel"/>
    <w:tmpl w:val="2CD43AB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21F6097D"/>
    <w:multiLevelType w:val="hybridMultilevel"/>
    <w:tmpl w:val="83F0FE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E681B"/>
    <w:multiLevelType w:val="hybridMultilevel"/>
    <w:tmpl w:val="42BE07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721E4D"/>
    <w:multiLevelType w:val="hybridMultilevel"/>
    <w:tmpl w:val="553AFCE4"/>
    <w:lvl w:ilvl="0">
      <w:start w:val="0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5164A"/>
    <w:multiLevelType w:val="multilevel"/>
    <w:tmpl w:val="4D28D38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376EAC1"/>
    <w:multiLevelType w:val="multilevel"/>
    <w:tmpl w:val="AC42A52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>
    <w:nsid w:val="54FD3D64"/>
    <w:multiLevelType w:val="hybridMultilevel"/>
    <w:tmpl w:val="7C4CF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476BE"/>
    <w:multiLevelType w:val="hybridMultilevel"/>
    <w:tmpl w:val="4EDCC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9277">
    <w:abstractNumId w:val="1"/>
  </w:num>
  <w:num w:numId="2" w16cid:durableId="210387389">
    <w:abstractNumId w:val="6"/>
  </w:num>
  <w:num w:numId="3" w16cid:durableId="905913802">
    <w:abstractNumId w:val="0"/>
  </w:num>
  <w:num w:numId="4" w16cid:durableId="2017420559">
    <w:abstractNumId w:val="5"/>
  </w:num>
  <w:num w:numId="5" w16cid:durableId="1333217667">
    <w:abstractNumId w:val="4"/>
  </w:num>
  <w:num w:numId="6" w16cid:durableId="464933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828789">
    <w:abstractNumId w:val="7"/>
  </w:num>
  <w:num w:numId="8" w16cid:durableId="774330498">
    <w:abstractNumId w:val="2"/>
  </w:num>
  <w:num w:numId="9" w16cid:durableId="1920095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B9"/>
    <w:rsid w:val="000343D2"/>
    <w:rsid w:val="000518B9"/>
    <w:rsid w:val="0006163D"/>
    <w:rsid w:val="00064681"/>
    <w:rsid w:val="000756D2"/>
    <w:rsid w:val="000B0D3F"/>
    <w:rsid w:val="00117959"/>
    <w:rsid w:val="00126E57"/>
    <w:rsid w:val="00135D65"/>
    <w:rsid w:val="00231ECC"/>
    <w:rsid w:val="00236C45"/>
    <w:rsid w:val="002B0438"/>
    <w:rsid w:val="002B1B22"/>
    <w:rsid w:val="002B333C"/>
    <w:rsid w:val="002E3E1E"/>
    <w:rsid w:val="003264F1"/>
    <w:rsid w:val="003C191A"/>
    <w:rsid w:val="00416447"/>
    <w:rsid w:val="00457967"/>
    <w:rsid w:val="004613A1"/>
    <w:rsid w:val="00470E20"/>
    <w:rsid w:val="00491798"/>
    <w:rsid w:val="004A1738"/>
    <w:rsid w:val="004C77F5"/>
    <w:rsid w:val="004D20A2"/>
    <w:rsid w:val="004D3EA6"/>
    <w:rsid w:val="004E78BF"/>
    <w:rsid w:val="00582AED"/>
    <w:rsid w:val="005C1CE1"/>
    <w:rsid w:val="006420D9"/>
    <w:rsid w:val="00644113"/>
    <w:rsid w:val="00671E26"/>
    <w:rsid w:val="00713679"/>
    <w:rsid w:val="00720AB9"/>
    <w:rsid w:val="007366A6"/>
    <w:rsid w:val="00773261"/>
    <w:rsid w:val="007C57B9"/>
    <w:rsid w:val="00855B0D"/>
    <w:rsid w:val="0089524B"/>
    <w:rsid w:val="00897598"/>
    <w:rsid w:val="009737DF"/>
    <w:rsid w:val="009D1A11"/>
    <w:rsid w:val="009D7823"/>
    <w:rsid w:val="009F164C"/>
    <w:rsid w:val="00AA5A4B"/>
    <w:rsid w:val="00AD07E4"/>
    <w:rsid w:val="00B351C3"/>
    <w:rsid w:val="00B40A43"/>
    <w:rsid w:val="00B5609F"/>
    <w:rsid w:val="00B615FF"/>
    <w:rsid w:val="00BA0F97"/>
    <w:rsid w:val="00BC25DC"/>
    <w:rsid w:val="00BC2833"/>
    <w:rsid w:val="00BC6A81"/>
    <w:rsid w:val="00C058B7"/>
    <w:rsid w:val="00CB174E"/>
    <w:rsid w:val="00CD4BDB"/>
    <w:rsid w:val="00D060F4"/>
    <w:rsid w:val="00D474BF"/>
    <w:rsid w:val="00D642EB"/>
    <w:rsid w:val="00D97A41"/>
    <w:rsid w:val="00E855C7"/>
    <w:rsid w:val="00F11ACB"/>
    <w:rsid w:val="00F243F4"/>
    <w:rsid w:val="00F478B2"/>
    <w:rsid w:val="00F76207"/>
    <w:rsid w:val="00F82F64"/>
    <w:rsid w:val="00FF427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D94634"/>
  <w15:docId w15:val="{6C599989-E00D-4152-BBAA-F217600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B33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B33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B33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B333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33C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kern w:val="2"/>
      <w:szCs w:val="22"/>
      <w:lang w:val="en-US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B333C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2B333C"/>
    <w:pPr>
      <w:autoSpaceDN/>
      <w:spacing w:after="160"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2B333C"/>
    <w:rPr>
      <w:rFonts w:ascii="Verdana" w:hAnsi="Verdana" w:eastAsiaTheme="minorHAnsi" w:cstheme="minorBidi"/>
      <w:kern w:val="2"/>
      <w:lang w:val="en-US"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060F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351C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B351C3"/>
    <w:pPr>
      <w:autoSpaceDN w:val="0"/>
      <w:spacing w:after="0"/>
      <w:textAlignment w:val="baseline"/>
    </w:pPr>
    <w:rPr>
      <w:rFonts w:eastAsia="DejaVu Sans" w:cs="Lohit Hindi"/>
      <w:b/>
      <w:bCs/>
      <w:color w:val="000000"/>
      <w:kern w:val="0"/>
      <w:lang w:val="nl-NL"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B351C3"/>
    <w:rPr>
      <w:rFonts w:ascii="Verdana" w:hAnsi="Verdana" w:eastAsiaTheme="minorHAnsi" w:cstheme="minorBidi"/>
      <w:b/>
      <w:bCs/>
      <w:color w:val="000000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942</ap:Words>
  <ap:Characters>5186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Brief over persoonsgegevens in het publiek domein</vt:lpstr>
    </vt:vector>
  </ap:TitlesOfParts>
  <ap:LinksUpToDate>false</ap:LinksUpToDate>
  <ap:CharactersWithSpaces>6116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2026-06-15T14:20:00.0000000Z</dcterms:created>
  <dcterms:modified xsi:type="dcterms:W3CDTF">2026-06-23T09:23:00.0000000Z</dcterms:modified>
  <dc:creator/>
  <lastModifiedBy/>
  <dc:description>------------------------</dc:description>
  <dc:subject/>
  <keywords/>
  <version/>
  <category/>
</coreProperties>
</file>