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EADE174" w14:textId="77777777">
        <w:tc>
          <w:tcPr>
            <w:tcW w:w="6379" w:type="dxa"/>
            <w:gridSpan w:val="2"/>
            <w:tcBorders>
              <w:top w:val="nil"/>
              <w:left w:val="nil"/>
              <w:bottom w:val="nil"/>
              <w:right w:val="nil"/>
            </w:tcBorders>
            <w:vAlign w:val="center"/>
          </w:tcPr>
          <w:p w:rsidR="004330ED" w:rsidP="00EA1CE4" w:rsidRDefault="004330ED" w14:paraId="5363C71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5D8868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FA2DB5" w14:textId="77777777">
        <w:trPr>
          <w:cantSplit/>
        </w:trPr>
        <w:tc>
          <w:tcPr>
            <w:tcW w:w="10348" w:type="dxa"/>
            <w:gridSpan w:val="3"/>
            <w:tcBorders>
              <w:top w:val="single" w:color="auto" w:sz="4" w:space="0"/>
              <w:left w:val="nil"/>
              <w:bottom w:val="nil"/>
              <w:right w:val="nil"/>
            </w:tcBorders>
          </w:tcPr>
          <w:p w:rsidR="004330ED" w:rsidP="004A1E29" w:rsidRDefault="004330ED" w14:paraId="7FAEF5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33375B3" w14:textId="77777777">
        <w:trPr>
          <w:cantSplit/>
        </w:trPr>
        <w:tc>
          <w:tcPr>
            <w:tcW w:w="10348" w:type="dxa"/>
            <w:gridSpan w:val="3"/>
            <w:tcBorders>
              <w:top w:val="nil"/>
              <w:left w:val="nil"/>
              <w:bottom w:val="nil"/>
              <w:right w:val="nil"/>
            </w:tcBorders>
          </w:tcPr>
          <w:p w:rsidR="004330ED" w:rsidP="00BF623B" w:rsidRDefault="004330ED" w14:paraId="19B86CD2" w14:textId="77777777">
            <w:pPr>
              <w:pStyle w:val="Amendement"/>
              <w:tabs>
                <w:tab w:val="clear" w:pos="3310"/>
                <w:tab w:val="clear" w:pos="3600"/>
              </w:tabs>
              <w:rPr>
                <w:rFonts w:ascii="Times New Roman" w:hAnsi="Times New Roman"/>
                <w:b w:val="0"/>
              </w:rPr>
            </w:pPr>
          </w:p>
        </w:tc>
      </w:tr>
      <w:tr w:rsidR="004330ED" w:rsidTr="00EA1CE4" w14:paraId="7B31A96D" w14:textId="77777777">
        <w:trPr>
          <w:cantSplit/>
        </w:trPr>
        <w:tc>
          <w:tcPr>
            <w:tcW w:w="10348" w:type="dxa"/>
            <w:gridSpan w:val="3"/>
            <w:tcBorders>
              <w:top w:val="nil"/>
              <w:left w:val="nil"/>
              <w:bottom w:val="single" w:color="auto" w:sz="4" w:space="0"/>
              <w:right w:val="nil"/>
            </w:tcBorders>
          </w:tcPr>
          <w:p w:rsidR="004330ED" w:rsidP="00BF623B" w:rsidRDefault="004330ED" w14:paraId="783743D1" w14:textId="77777777">
            <w:pPr>
              <w:pStyle w:val="Amendement"/>
              <w:tabs>
                <w:tab w:val="clear" w:pos="3310"/>
                <w:tab w:val="clear" w:pos="3600"/>
              </w:tabs>
              <w:rPr>
                <w:rFonts w:ascii="Times New Roman" w:hAnsi="Times New Roman"/>
              </w:rPr>
            </w:pPr>
          </w:p>
        </w:tc>
      </w:tr>
      <w:tr w:rsidR="004330ED" w:rsidTr="00EA1CE4" w14:paraId="77F4D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B3DA8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76B3C4B" w14:textId="77777777">
            <w:pPr>
              <w:suppressAutoHyphens/>
              <w:ind w:left="-70"/>
              <w:rPr>
                <w:b/>
              </w:rPr>
            </w:pPr>
          </w:p>
        </w:tc>
      </w:tr>
      <w:tr w:rsidR="003C21AC" w:rsidTr="00EA1CE4" w14:paraId="729957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B0A06" w14:paraId="07A1C136" w14:textId="5F0EEC23">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8B0A06" w:rsidR="003C21AC" w:rsidP="008B0A06" w:rsidRDefault="008B0A06" w14:paraId="637DF7D3" w14:textId="57BAA443">
            <w:pPr>
              <w:rPr>
                <w:b/>
                <w:bCs/>
                <w:szCs w:val="24"/>
              </w:rPr>
            </w:pPr>
            <w:r w:rsidRPr="008B0A06">
              <w:rPr>
                <w:b/>
                <w:bCs/>
                <w:szCs w:val="24"/>
              </w:rPr>
              <w:t>Wijziging van de Mediawet 2008 in verband met de versterking van de uitvoering van de publieke mediaopdracht op lokaal niveau</w:t>
            </w:r>
          </w:p>
        </w:tc>
      </w:tr>
      <w:tr w:rsidR="003C21AC" w:rsidTr="00EA1CE4" w14:paraId="4173F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B45CC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5574EBA" w14:textId="77777777">
            <w:pPr>
              <w:pStyle w:val="Amendement"/>
              <w:tabs>
                <w:tab w:val="clear" w:pos="3310"/>
                <w:tab w:val="clear" w:pos="3600"/>
              </w:tabs>
              <w:ind w:left="-70"/>
              <w:rPr>
                <w:rFonts w:ascii="Times New Roman" w:hAnsi="Times New Roman"/>
              </w:rPr>
            </w:pPr>
          </w:p>
        </w:tc>
      </w:tr>
      <w:tr w:rsidR="003C21AC" w:rsidTr="00EA1CE4" w14:paraId="5EACA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D99F5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CC28D1E" w14:textId="77777777">
            <w:pPr>
              <w:pStyle w:val="Amendement"/>
              <w:tabs>
                <w:tab w:val="clear" w:pos="3310"/>
                <w:tab w:val="clear" w:pos="3600"/>
              </w:tabs>
              <w:ind w:left="-70"/>
              <w:rPr>
                <w:rFonts w:ascii="Times New Roman" w:hAnsi="Times New Roman"/>
              </w:rPr>
            </w:pPr>
          </w:p>
        </w:tc>
      </w:tr>
      <w:tr w:rsidR="003C21AC" w:rsidTr="00EA1CE4" w14:paraId="1319B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FA19757" w14:textId="37205922">
            <w:pPr>
              <w:pStyle w:val="Amendement"/>
              <w:tabs>
                <w:tab w:val="clear" w:pos="3310"/>
                <w:tab w:val="clear" w:pos="3600"/>
              </w:tabs>
              <w:rPr>
                <w:rFonts w:ascii="Times New Roman" w:hAnsi="Times New Roman"/>
              </w:rPr>
            </w:pPr>
            <w:r w:rsidRPr="00C035D4">
              <w:rPr>
                <w:rFonts w:ascii="Times New Roman" w:hAnsi="Times New Roman"/>
              </w:rPr>
              <w:t xml:space="preserve">Nr. </w:t>
            </w:r>
            <w:r w:rsidR="00990F13">
              <w:rPr>
                <w:rFonts w:ascii="Times New Roman" w:hAnsi="Times New Roman"/>
              </w:rPr>
              <w:t>21</w:t>
            </w:r>
          </w:p>
        </w:tc>
        <w:tc>
          <w:tcPr>
            <w:tcW w:w="7371" w:type="dxa"/>
            <w:gridSpan w:val="2"/>
          </w:tcPr>
          <w:p w:rsidRPr="00C035D4" w:rsidR="003C21AC" w:rsidP="006E0971" w:rsidRDefault="00A637E8" w14:paraId="1537A74B" w14:textId="0420014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AMENDEMENT VAN</w:t>
            </w:r>
            <w:r w:rsidR="0021327C">
              <w:rPr>
                <w:rFonts w:ascii="Times New Roman" w:hAnsi="Times New Roman"/>
                <w:caps/>
              </w:rPr>
              <w:t xml:space="preserve"> de leden</w:t>
            </w:r>
            <w:r w:rsidRPr="00C035D4" w:rsidR="003C21AC">
              <w:rPr>
                <w:rFonts w:ascii="Times New Roman" w:hAnsi="Times New Roman"/>
                <w:caps/>
              </w:rPr>
              <w:t xml:space="preserve"> </w:t>
            </w:r>
            <w:r w:rsidR="008B0A06">
              <w:rPr>
                <w:rFonts w:ascii="Times New Roman" w:hAnsi="Times New Roman"/>
                <w:caps/>
              </w:rPr>
              <w:t>ceder</w:t>
            </w:r>
            <w:r w:rsidR="0021327C">
              <w:rPr>
                <w:rFonts w:ascii="Times New Roman" w:hAnsi="Times New Roman"/>
                <w:caps/>
              </w:rPr>
              <w:t xml:space="preserve"> en mohandis</w:t>
            </w:r>
            <w:r>
              <w:rPr>
                <w:rFonts w:ascii="Times New Roman" w:hAnsi="Times New Roman"/>
                <w:caps/>
              </w:rPr>
              <w:t xml:space="preserve"> ter vervanging van dat gedrukt onder nr. 16</w:t>
            </w:r>
          </w:p>
        </w:tc>
      </w:tr>
      <w:tr w:rsidR="003C21AC" w:rsidTr="00EA1CE4" w14:paraId="1792B2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C436E2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1E6352D" w14:textId="2B43F89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90F13">
              <w:rPr>
                <w:rFonts w:ascii="Times New Roman" w:hAnsi="Times New Roman"/>
                <w:b w:val="0"/>
              </w:rPr>
              <w:t>23</w:t>
            </w:r>
            <w:r w:rsidR="00654662">
              <w:rPr>
                <w:rFonts w:ascii="Times New Roman" w:hAnsi="Times New Roman"/>
                <w:b w:val="0"/>
              </w:rPr>
              <w:t xml:space="preserve"> juni 2026</w:t>
            </w:r>
          </w:p>
        </w:tc>
      </w:tr>
      <w:tr w:rsidR="00B01BA6" w:rsidTr="00EA1CE4" w14:paraId="2C5C4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1E03A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2F51A7" w14:textId="77777777">
            <w:pPr>
              <w:pStyle w:val="Amendement"/>
              <w:tabs>
                <w:tab w:val="clear" w:pos="3310"/>
                <w:tab w:val="clear" w:pos="3600"/>
              </w:tabs>
              <w:ind w:left="-70"/>
              <w:rPr>
                <w:rFonts w:ascii="Times New Roman" w:hAnsi="Times New Roman"/>
                <w:b w:val="0"/>
              </w:rPr>
            </w:pPr>
          </w:p>
        </w:tc>
      </w:tr>
      <w:tr w:rsidRPr="00EA69AC" w:rsidR="00B01BA6" w:rsidTr="00EA1CE4" w14:paraId="41823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4A5A97" w14:textId="4AF9919C">
            <w:pPr>
              <w:ind w:firstLine="284"/>
            </w:pPr>
            <w:r w:rsidRPr="00EA69AC">
              <w:t>De ondergetekende</w:t>
            </w:r>
            <w:r w:rsidR="0021327C">
              <w:t>n</w:t>
            </w:r>
            <w:r w:rsidRPr="00EA69AC">
              <w:t xml:space="preserve"> stel</w:t>
            </w:r>
            <w:r w:rsidR="0021327C">
              <w:t>len</w:t>
            </w:r>
            <w:r w:rsidRPr="00EA69AC">
              <w:t xml:space="preserve"> het volgende amendement voor:</w:t>
            </w:r>
          </w:p>
        </w:tc>
      </w:tr>
    </w:tbl>
    <w:p w:rsidRPr="00EA69AC" w:rsidR="005B1DCC" w:rsidP="00BF623B" w:rsidRDefault="005B1DCC" w14:paraId="282D5D54" w14:textId="77777777"/>
    <w:p w:rsidR="001245BA" w:rsidP="001245BA" w:rsidRDefault="001245BA" w14:paraId="38FD92F5" w14:textId="77777777">
      <w:pPr>
        <w:ind w:firstLine="284"/>
      </w:pPr>
      <w:r>
        <w:t>Het met artikel I, onderdeel O, voorgestelde artikel 2.87h wordt als volgt gewijzigd:</w:t>
      </w:r>
    </w:p>
    <w:p w:rsidR="001245BA" w:rsidP="001245BA" w:rsidRDefault="001245BA" w14:paraId="72FB8B08" w14:textId="77777777">
      <w:pPr>
        <w:ind w:firstLine="284"/>
      </w:pPr>
    </w:p>
    <w:p w:rsidR="001245BA" w:rsidP="001245BA" w:rsidRDefault="001245BA" w14:paraId="37119D6E" w14:textId="77777777">
      <w:pPr>
        <w:ind w:firstLine="284"/>
      </w:pPr>
      <w:r>
        <w:t xml:space="preserve">1. In het eerste lid vervalt “ten hoogste tachtig”. </w:t>
      </w:r>
    </w:p>
    <w:p w:rsidR="001245BA" w:rsidP="001245BA" w:rsidRDefault="001245BA" w14:paraId="39D1519D" w14:textId="77777777">
      <w:pPr>
        <w:ind w:firstLine="284"/>
      </w:pPr>
    </w:p>
    <w:p w:rsidR="001245BA" w:rsidP="001245BA" w:rsidRDefault="001245BA" w14:paraId="2E34C6E8" w14:textId="28213905">
      <w:pPr>
        <w:ind w:firstLine="284"/>
      </w:pPr>
      <w:r>
        <w:t xml:space="preserve">2. In het vijfde lid wordt “wordt” vervangen door “worden het maximumaantal en” en wordt aan het slot toegevoegd “, waarbij het maximumaantal </w:t>
      </w:r>
      <w:r w:rsidR="00AE33FA">
        <w:t xml:space="preserve">lokale verzorgingsgebieden </w:t>
      </w:r>
      <w:r w:rsidR="0021327C">
        <w:t>uitsluitend</w:t>
      </w:r>
      <w:r>
        <w:t xml:space="preserve"> voorafgaand aan </w:t>
      </w:r>
      <w:r w:rsidR="0021327C">
        <w:t>iedere</w:t>
      </w:r>
      <w:r>
        <w:t xml:space="preserve"> concessie, bedoeld in artikel 2.87d, voor de duur van die concessie kan worden vastgesteld”  </w:t>
      </w:r>
    </w:p>
    <w:p w:rsidRPr="001245BA" w:rsidR="001245BA" w:rsidP="001245BA" w:rsidRDefault="001245BA" w14:paraId="1803ED94" w14:textId="77777777">
      <w:pPr>
        <w:ind w:firstLine="284"/>
        <w:rPr>
          <w:u w:val="single"/>
        </w:rPr>
      </w:pPr>
    </w:p>
    <w:p w:rsidR="008B0A06" w:rsidP="008B0A06" w:rsidRDefault="005F11AF" w14:paraId="496FD4C9" w14:textId="53759C02">
      <w:pPr>
        <w:ind w:firstLine="284"/>
      </w:pPr>
      <w:r>
        <w:t xml:space="preserve">3. Aan het vijfde lid wordt een zin toegevoegd, luidende: </w:t>
      </w:r>
      <w:r w:rsidR="00A073BE">
        <w:t xml:space="preserve">De </w:t>
      </w:r>
      <w:r w:rsidR="00F77F5E">
        <w:t xml:space="preserve">voordracht voor </w:t>
      </w:r>
      <w:r w:rsidR="00A637E8">
        <w:t>een wijziging van deze</w:t>
      </w:r>
      <w:r w:rsidR="00F77F5E">
        <w:t xml:space="preserve"> algemene maatregel van bestuur wordt niet eerder gedaan dan </w:t>
      </w:r>
      <w:r w:rsidR="00516BF6">
        <w:t>vier weken nadat het ontwerp aan beide Kamers der Staten-Generaal is overgelegd.</w:t>
      </w:r>
    </w:p>
    <w:p w:rsidR="00516BF6" w:rsidP="008B0A06" w:rsidRDefault="00516BF6" w14:paraId="615F1F36" w14:textId="77777777">
      <w:pPr>
        <w:ind w:firstLine="284"/>
      </w:pPr>
    </w:p>
    <w:p w:rsidRPr="00EA69AC" w:rsidR="003C21AC" w:rsidP="00EA1CE4" w:rsidRDefault="003C21AC" w14:paraId="082C6777" w14:textId="77777777">
      <w:pPr>
        <w:rPr>
          <w:b/>
        </w:rPr>
      </w:pPr>
      <w:r w:rsidRPr="00EA69AC">
        <w:rPr>
          <w:b/>
        </w:rPr>
        <w:t>Toelichting</w:t>
      </w:r>
    </w:p>
    <w:p w:rsidRPr="00EA69AC" w:rsidR="003C21AC" w:rsidP="00BF623B" w:rsidRDefault="003C21AC" w14:paraId="2A89F13C" w14:textId="77777777"/>
    <w:p w:rsidRPr="001245BA" w:rsidR="001245BA" w:rsidP="001245BA" w:rsidRDefault="001245BA" w14:paraId="20B68C87" w14:textId="77777777">
      <w:r w:rsidRPr="001245BA">
        <w:t>Dit amendement regelt dat het maximum van tachtig verzorgingsgebieden niet in de wet wordt vastgelegd, maar bij algemene maatregel van bestuur (</w:t>
      </w:r>
      <w:proofErr w:type="spellStart"/>
      <w:r w:rsidRPr="001245BA">
        <w:t>amvb</w:t>
      </w:r>
      <w:proofErr w:type="spellEnd"/>
      <w:r w:rsidRPr="001245BA">
        <w:t>) wordt vastgesteld. Daarmee wordt tegemoetgekomen aan het advies van de Afdeling advisering van de Raad van State om ruimte te behouden om, indien ontwikkelingen daartoe aanleiding geven, te komen tot een ander aantal verzorgingsgebieden dan tachtig.</w:t>
      </w:r>
    </w:p>
    <w:p w:rsidRPr="001245BA" w:rsidR="001245BA" w:rsidP="001245BA" w:rsidRDefault="001245BA" w14:paraId="1639CB92" w14:textId="77777777"/>
    <w:p w:rsidRPr="001245BA" w:rsidR="001245BA" w:rsidP="001245BA" w:rsidRDefault="001245BA" w14:paraId="4243602E" w14:textId="77777777">
      <w:r w:rsidRPr="001245BA">
        <w:t>De Afdeling merkt op dat de identiteit van gebieden in de loop der tijd kan veranderen. Daardoor kan blijken dat een verzorgingsgebied te groot is of nog onvoldoende een eigen identiteit heeft. Ook voor gemeenten zijn volgens de Afdeling verschillende indelingen denkbaar, waarbij meer nadruk kan liggen op een geografische, bestuurlijke of sociaal-culturele identiteit. Een wettelijke verankering van het exacte aantal verzorgingsgebieden biedt voor dergelijke ontwikkelingen onvoldoende ruimte.</w:t>
      </w:r>
    </w:p>
    <w:p w:rsidRPr="001245BA" w:rsidR="001245BA" w:rsidP="001245BA" w:rsidRDefault="001245BA" w14:paraId="2DCD8AC5" w14:textId="77777777"/>
    <w:p w:rsidRPr="001245BA" w:rsidR="001245BA" w:rsidP="001245BA" w:rsidRDefault="001245BA" w14:paraId="41517B09" w14:textId="7E82538D">
      <w:r w:rsidRPr="001245BA">
        <w:t>De regering hecht aan een maximum van tachtig verzorgingsgebieden, omdat dit volgens haar noodzakelijk is voor een wezenlijke schaalvergroting en een stabiele indeling die lokale publieke media-instellingen in staat stelt te beschikken over voorspelbare, duurzame en adequate financiële middelen voor het vervullen van hun publieke opdracht. Indiener</w:t>
      </w:r>
      <w:r w:rsidR="00850220">
        <w:t>s</w:t>
      </w:r>
      <w:r w:rsidRPr="001245BA">
        <w:t xml:space="preserve"> onderschrij</w:t>
      </w:r>
      <w:r w:rsidR="00850220">
        <w:t>ven</w:t>
      </w:r>
      <w:r w:rsidRPr="001245BA">
        <w:t xml:space="preserve"> het belang van een stabiele financieringsbasis voor lokale publieke omroepen</w:t>
      </w:r>
      <w:r w:rsidR="00850220">
        <w:t xml:space="preserve"> en zien het aantal verzorgingsgebieden van tachtig als een goed richtsnoer.</w:t>
      </w:r>
      <w:r w:rsidRPr="001245BA">
        <w:t xml:space="preserve"> Dit amendement doet daaraan geen afbreuk, maar creëert uitsluitend de mogelijkheid om de indeling op langere termijn aan te passen indien maatschappelijke ontwikkelingen daartoe aanleiding geven.</w:t>
      </w:r>
    </w:p>
    <w:p w:rsidRPr="001245BA" w:rsidR="001245BA" w:rsidP="001245BA" w:rsidRDefault="001245BA" w14:paraId="6DE9EF71" w14:textId="77777777"/>
    <w:p w:rsidRPr="001245BA" w:rsidR="001245BA" w:rsidP="001245BA" w:rsidRDefault="001245BA" w14:paraId="4293C6D3" w14:textId="61EECFDE">
      <w:r w:rsidRPr="00654662">
        <w:t xml:space="preserve">Daartoe bepaalt het amendement dat het ten hoogste aantal verzorgingsgebieden voorafgaand aan iedere concessieperiode bij </w:t>
      </w:r>
      <w:proofErr w:type="spellStart"/>
      <w:r w:rsidRPr="00654662">
        <w:t>amvb</w:t>
      </w:r>
      <w:proofErr w:type="spellEnd"/>
      <w:r w:rsidRPr="00654662">
        <w:t xml:space="preserve"> wordt vastgesteld</w:t>
      </w:r>
      <w:r w:rsidR="00A637E8">
        <w:t xml:space="preserve">, waarbij de eerste vaststelling niet wordt voorgehangen maar </w:t>
      </w:r>
      <w:r w:rsidR="00A637E8">
        <w:lastRenderedPageBreak/>
        <w:t>iedere latere wijziging wel</w:t>
      </w:r>
      <w:r w:rsidRPr="00654662">
        <w:t>. Een concessieperiode duurt tien jaar. Het maximum aantal verzorgingsgebieden kan daardoor slechts eenmaal per tien jaar worden gewijzigd.</w:t>
      </w:r>
      <w:r w:rsidRPr="00516BF6">
        <w:t xml:space="preserve"> Bovendien</w:t>
      </w:r>
      <w:r w:rsidRPr="001245BA">
        <w:t xml:space="preserve"> ligt het in de rede dat een mogelijke aanpassing van het maximum aantal verzorgingsgebieden slechts tot stand komt na zorgvuldige afweging van de minister, met oog voor stabiele, duurzame en adequate financiering. Indiener</w:t>
      </w:r>
      <w:r w:rsidR="00850220">
        <w:t>s</w:t>
      </w:r>
      <w:r w:rsidRPr="001245BA">
        <w:t xml:space="preserve"> </w:t>
      </w:r>
      <w:r w:rsidR="00850220">
        <w:t>menen</w:t>
      </w:r>
      <w:r w:rsidRPr="001245BA" w:rsidR="00850220">
        <w:t xml:space="preserve"> </w:t>
      </w:r>
      <w:r w:rsidRPr="001245BA">
        <w:t>dat met dit amendement sprake blijft van een stabiele en voorspelbare inrichting van het lokale publieke mediabestel, terwijl tegelijkertijd de noodzakelijke flexibiliteit behouden blijft.</w:t>
      </w:r>
    </w:p>
    <w:p w:rsidRPr="001245BA" w:rsidR="001245BA" w:rsidP="001245BA" w:rsidRDefault="001245BA" w14:paraId="3A3F6166" w14:textId="77777777"/>
    <w:p w:rsidRPr="001245BA" w:rsidR="001245BA" w:rsidP="001245BA" w:rsidRDefault="001245BA" w14:paraId="2C884A3E" w14:textId="5F1EE64E">
      <w:r w:rsidRPr="001245BA">
        <w:t>Daarbij weegt mee dat, zoals de regering aangeeft, het huidige maximum van tachtig verzorgingsgebieden voortkomt uit een door de sector zelf doorlopen opschalingsproces. Ook een procedure onder regie van de NLPO heeft niet tot een ander aantal geleid. Het ligt daarom ook volgens indiener</w:t>
      </w:r>
      <w:r w:rsidR="00850220">
        <w:t>s</w:t>
      </w:r>
      <w:r w:rsidRPr="001245BA">
        <w:t xml:space="preserve"> niet voor de hand dat het maximum aantal verzorgingsgebieden op korte termijn zal wijzigen. Mocht in de toekomst echter blijken dat een andere indeling beter aansluit bij maatschappelijke ontwikkelingen, dan kan daarop worden ingespeeld zonder dat daarvoor een wetswijziging noodzakelijk is. </w:t>
      </w:r>
    </w:p>
    <w:p w:rsidRPr="00EA69AC" w:rsidR="008B0A06" w:rsidP="008B0A06" w:rsidRDefault="008B0A06" w14:paraId="34C02A20" w14:textId="77777777"/>
    <w:p w:rsidRPr="00EA69AC" w:rsidR="00B4708A" w:rsidP="00EA1CE4" w:rsidRDefault="008B0A06" w14:paraId="5E9D0F71" w14:textId="7F4F99BD">
      <w:r>
        <w:t>Ceder</w:t>
      </w:r>
      <w:r w:rsidR="00850220">
        <w:br/>
        <w:t xml:space="preserve">Mohandis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9755" w14:textId="77777777" w:rsidR="00165AAC" w:rsidRDefault="00165AAC">
      <w:pPr>
        <w:spacing w:line="20" w:lineRule="exact"/>
      </w:pPr>
    </w:p>
  </w:endnote>
  <w:endnote w:type="continuationSeparator" w:id="0">
    <w:p w14:paraId="7B9BCAB7" w14:textId="77777777" w:rsidR="00165AAC" w:rsidRDefault="00165AAC">
      <w:pPr>
        <w:pStyle w:val="Amendement"/>
      </w:pPr>
      <w:r>
        <w:rPr>
          <w:b w:val="0"/>
        </w:rPr>
        <w:t xml:space="preserve"> </w:t>
      </w:r>
    </w:p>
  </w:endnote>
  <w:endnote w:type="continuationNotice" w:id="1">
    <w:p w14:paraId="3EF33119" w14:textId="77777777" w:rsidR="00165AAC" w:rsidRDefault="00165A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3FF4" w14:textId="77777777" w:rsidR="00165AAC" w:rsidRDefault="00165AAC">
      <w:pPr>
        <w:pStyle w:val="Amendement"/>
      </w:pPr>
      <w:r>
        <w:rPr>
          <w:b w:val="0"/>
        </w:rPr>
        <w:separator/>
      </w:r>
    </w:p>
  </w:footnote>
  <w:footnote w:type="continuationSeparator" w:id="0">
    <w:p w14:paraId="439B3A72" w14:textId="77777777" w:rsidR="00165AAC" w:rsidRDefault="00165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06"/>
    <w:rsid w:val="00052244"/>
    <w:rsid w:val="0007471A"/>
    <w:rsid w:val="000D17BF"/>
    <w:rsid w:val="001245BA"/>
    <w:rsid w:val="00157CAF"/>
    <w:rsid w:val="001656EE"/>
    <w:rsid w:val="00165AAC"/>
    <w:rsid w:val="0016653D"/>
    <w:rsid w:val="001D56AF"/>
    <w:rsid w:val="001E0E21"/>
    <w:rsid w:val="00212E0A"/>
    <w:rsid w:val="0021327C"/>
    <w:rsid w:val="002153B0"/>
    <w:rsid w:val="0021777F"/>
    <w:rsid w:val="002266C5"/>
    <w:rsid w:val="0024087B"/>
    <w:rsid w:val="00241DD0"/>
    <w:rsid w:val="0025135F"/>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16BF6"/>
    <w:rsid w:val="0053137C"/>
    <w:rsid w:val="005703C9"/>
    <w:rsid w:val="00597703"/>
    <w:rsid w:val="005A6097"/>
    <w:rsid w:val="005B1DCC"/>
    <w:rsid w:val="005B7323"/>
    <w:rsid w:val="005C25B9"/>
    <w:rsid w:val="005F11AF"/>
    <w:rsid w:val="006267E6"/>
    <w:rsid w:val="00654662"/>
    <w:rsid w:val="006558D2"/>
    <w:rsid w:val="00672D25"/>
    <w:rsid w:val="006738BC"/>
    <w:rsid w:val="006D3E69"/>
    <w:rsid w:val="006E0971"/>
    <w:rsid w:val="00710C61"/>
    <w:rsid w:val="007709F6"/>
    <w:rsid w:val="00783215"/>
    <w:rsid w:val="007965FC"/>
    <w:rsid w:val="007D2608"/>
    <w:rsid w:val="008164E5"/>
    <w:rsid w:val="00830081"/>
    <w:rsid w:val="008467D7"/>
    <w:rsid w:val="00850220"/>
    <w:rsid w:val="00852541"/>
    <w:rsid w:val="00865D47"/>
    <w:rsid w:val="0086796A"/>
    <w:rsid w:val="0088452C"/>
    <w:rsid w:val="008B0A06"/>
    <w:rsid w:val="008B46A8"/>
    <w:rsid w:val="008C33F9"/>
    <w:rsid w:val="008D7DCB"/>
    <w:rsid w:val="009055DB"/>
    <w:rsid w:val="00905ECB"/>
    <w:rsid w:val="0096165D"/>
    <w:rsid w:val="00970903"/>
    <w:rsid w:val="00990F13"/>
    <w:rsid w:val="00993E91"/>
    <w:rsid w:val="009A409F"/>
    <w:rsid w:val="009B5845"/>
    <w:rsid w:val="009C0C1F"/>
    <w:rsid w:val="00A073BE"/>
    <w:rsid w:val="00A10505"/>
    <w:rsid w:val="00A1288B"/>
    <w:rsid w:val="00A53203"/>
    <w:rsid w:val="00A637E8"/>
    <w:rsid w:val="00A772EB"/>
    <w:rsid w:val="00AE33FA"/>
    <w:rsid w:val="00B01BA6"/>
    <w:rsid w:val="00B4708A"/>
    <w:rsid w:val="00BF623B"/>
    <w:rsid w:val="00C035D4"/>
    <w:rsid w:val="00C679BF"/>
    <w:rsid w:val="00C81BBD"/>
    <w:rsid w:val="00CA2FA3"/>
    <w:rsid w:val="00CD3132"/>
    <w:rsid w:val="00CE27CD"/>
    <w:rsid w:val="00D134F3"/>
    <w:rsid w:val="00D47D01"/>
    <w:rsid w:val="00D774B3"/>
    <w:rsid w:val="00D867B5"/>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77F5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62F8B"/>
  <w15:docId w15:val="{F7A27718-A6D2-4C0C-B6EF-C6E66510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245BA"/>
    <w:rPr>
      <w:sz w:val="16"/>
      <w:szCs w:val="16"/>
    </w:rPr>
  </w:style>
  <w:style w:type="paragraph" w:styleId="Tekstopmerking">
    <w:name w:val="annotation text"/>
    <w:basedOn w:val="Standaard"/>
    <w:link w:val="TekstopmerkingChar"/>
    <w:unhideWhenUsed/>
    <w:rsid w:val="001245BA"/>
    <w:rPr>
      <w:sz w:val="20"/>
    </w:rPr>
  </w:style>
  <w:style w:type="character" w:customStyle="1" w:styleId="TekstopmerkingChar">
    <w:name w:val="Tekst opmerking Char"/>
    <w:basedOn w:val="Standaardalinea-lettertype"/>
    <w:link w:val="Tekstopmerking"/>
    <w:rsid w:val="001245BA"/>
  </w:style>
  <w:style w:type="paragraph" w:styleId="Onderwerpvanopmerking">
    <w:name w:val="annotation subject"/>
    <w:basedOn w:val="Tekstopmerking"/>
    <w:next w:val="Tekstopmerking"/>
    <w:link w:val="OnderwerpvanopmerkingChar"/>
    <w:semiHidden/>
    <w:unhideWhenUsed/>
    <w:rsid w:val="00AE33FA"/>
    <w:rPr>
      <w:b/>
      <w:bCs/>
    </w:rPr>
  </w:style>
  <w:style w:type="character" w:customStyle="1" w:styleId="OnderwerpvanopmerkingChar">
    <w:name w:val="Onderwerp van opmerking Char"/>
    <w:basedOn w:val="TekstopmerkingChar"/>
    <w:link w:val="Onderwerpvanopmerking"/>
    <w:semiHidden/>
    <w:rsid w:val="00AE33FA"/>
    <w:rPr>
      <w:b/>
      <w:bCs/>
    </w:rPr>
  </w:style>
  <w:style w:type="paragraph" w:styleId="Revisie">
    <w:name w:val="Revision"/>
    <w:hidden/>
    <w:uiPriority w:val="99"/>
    <w:semiHidden/>
    <w:rsid w:val="008502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632</ap:Words>
  <ap:Characters>3480</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2026-06-23T09:17:00.0000000Z</dcterms:created>
  <dcterms:modified xsi:type="dcterms:W3CDTF">2026-06-23T09:17:00.0000000Z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