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C4D" w:rsidRDefault="00FD2295" w14:paraId="43AC961D" w14:textId="555A1FC6">
      <w:r>
        <w:t>Geachte voorzitter</w:t>
      </w:r>
      <w:r>
        <w:br/>
      </w:r>
      <w:r>
        <w:br/>
        <w:t>Hierbij bied</w:t>
      </w:r>
      <w:r w:rsidR="00BF3475">
        <w:t>en</w:t>
      </w:r>
      <w:r>
        <w:t xml:space="preserve"> </w:t>
      </w:r>
      <w:r w:rsidR="00BF3475">
        <w:t>wij</w:t>
      </w:r>
      <w:r>
        <w:t xml:space="preserve"> u de antwoorden aan op de schriftelijke vragen gesteld door het lid Dobbe (SP) over </w:t>
      </w:r>
      <w:r w:rsidR="001D4600">
        <w:t>‘</w:t>
      </w:r>
      <w:r>
        <w:t>Dubai trainde Colombiaanse huurlingen voor inzet in oorlog Afrika</w:t>
      </w:r>
      <w:r w:rsidR="001D4600">
        <w:t>’</w:t>
      </w:r>
      <w:r>
        <w:t>.</w:t>
      </w:r>
      <w:r w:rsidR="00553708">
        <w:t xml:space="preserve"> </w:t>
      </w:r>
      <w:r>
        <w:t>Deze vragen werden ingezonden op 27 mei 2026 met kenmerk 2026Z11055.</w:t>
      </w:r>
    </w:p>
    <w:p w:rsidR="00B94C4D" w:rsidRDefault="00B94C4D" w14:paraId="43AC961E" w14:textId="77777777"/>
    <w:p w:rsidR="001F0F96" w:rsidP="001F0F96" w:rsidRDefault="00BF3475" w14:paraId="5DAC27B9" w14:textId="56C73891">
      <w:r>
        <w:t xml:space="preserve">Daarnaast bieden wij hieronder een schriftelijke reactie op het rapport </w:t>
      </w:r>
      <w:r w:rsidRPr="00BF3475">
        <w:rPr>
          <w:i/>
          <w:iCs/>
        </w:rPr>
        <w:t>‘</w:t>
      </w:r>
      <w:proofErr w:type="spellStart"/>
      <w:r w:rsidRPr="00BF3475">
        <w:rPr>
          <w:i/>
          <w:iCs/>
        </w:rPr>
        <w:t>From</w:t>
      </w:r>
      <w:proofErr w:type="spellEnd"/>
      <w:r w:rsidRPr="00BF3475">
        <w:rPr>
          <w:i/>
          <w:iCs/>
        </w:rPr>
        <w:t xml:space="preserve"> Bogotá </w:t>
      </w:r>
      <w:proofErr w:type="spellStart"/>
      <w:r w:rsidRPr="00BF3475">
        <w:rPr>
          <w:i/>
          <w:iCs/>
        </w:rPr>
        <w:t>to</w:t>
      </w:r>
      <w:proofErr w:type="spellEnd"/>
      <w:r w:rsidRPr="00BF3475">
        <w:rPr>
          <w:i/>
          <w:iCs/>
        </w:rPr>
        <w:t xml:space="preserve"> El </w:t>
      </w:r>
      <w:proofErr w:type="spellStart"/>
      <w:r w:rsidRPr="00BF3475">
        <w:rPr>
          <w:i/>
          <w:iCs/>
        </w:rPr>
        <w:t>Fasher</w:t>
      </w:r>
      <w:proofErr w:type="spellEnd"/>
      <w:r>
        <w:t>’</w:t>
      </w:r>
      <w:r w:rsidRPr="00D02C0D">
        <w:t xml:space="preserve"> van </w:t>
      </w:r>
      <w:r w:rsidRPr="00BF3475">
        <w:rPr>
          <w:i/>
          <w:iCs/>
        </w:rPr>
        <w:t xml:space="preserve">Human </w:t>
      </w:r>
      <w:proofErr w:type="spellStart"/>
      <w:r w:rsidRPr="00BF3475">
        <w:rPr>
          <w:i/>
          <w:iCs/>
        </w:rPr>
        <w:t>Rights</w:t>
      </w:r>
      <w:proofErr w:type="spellEnd"/>
      <w:r w:rsidRPr="00BF3475">
        <w:rPr>
          <w:i/>
          <w:iCs/>
        </w:rPr>
        <w:t xml:space="preserve"> Watch</w:t>
      </w:r>
      <w:r>
        <w:t xml:space="preserve"> zoals toegezegd aan lid Dobbe (SP) tijdens het Commissie Debat over </w:t>
      </w:r>
      <w:proofErr w:type="spellStart"/>
      <w:r>
        <w:t>conflictgerelateerd</w:t>
      </w:r>
      <w:proofErr w:type="spellEnd"/>
      <w:r>
        <w:t xml:space="preserve"> seksueel geweld dat plaatsvond op 28 mei jl.</w:t>
      </w:r>
    </w:p>
    <w:p w:rsidR="00BF3475" w:rsidP="001F0F96" w:rsidRDefault="00BF3475" w14:paraId="4CEE7065" w14:textId="77777777"/>
    <w:p w:rsidRPr="001F0F96" w:rsidR="001F0F96" w:rsidP="001F0F96" w:rsidRDefault="001F0F96" w14:paraId="307CC6BD" w14:textId="10124BBD">
      <w:pPr>
        <w:rPr>
          <w:b/>
          <w:bCs/>
          <w:lang w:val="en-US"/>
        </w:rPr>
      </w:pPr>
      <w:proofErr w:type="spellStart"/>
      <w:r w:rsidRPr="001F0F96">
        <w:rPr>
          <w:b/>
          <w:bCs/>
          <w:lang w:val="en-US"/>
        </w:rPr>
        <w:t>Reactie</w:t>
      </w:r>
      <w:proofErr w:type="spellEnd"/>
      <w:r w:rsidRPr="001F0F96">
        <w:rPr>
          <w:b/>
          <w:bCs/>
          <w:lang w:val="en-US"/>
        </w:rPr>
        <w:t xml:space="preserve"> op het Human Right Watch rapport </w:t>
      </w:r>
      <w:r w:rsidR="001D4600">
        <w:rPr>
          <w:b/>
          <w:bCs/>
          <w:lang w:val="en-US"/>
        </w:rPr>
        <w:t>‘</w:t>
      </w:r>
      <w:r w:rsidRPr="001F0F96">
        <w:rPr>
          <w:b/>
          <w:bCs/>
          <w:lang w:val="en-US"/>
        </w:rPr>
        <w:t>From Bogotá to El Fasher</w:t>
      </w:r>
      <w:r w:rsidR="001D4600">
        <w:rPr>
          <w:b/>
          <w:bCs/>
          <w:lang w:val="en-US"/>
        </w:rPr>
        <w:t>’</w:t>
      </w:r>
    </w:p>
    <w:p w:rsidR="00017092" w:rsidP="00017092" w:rsidRDefault="00017092" w14:paraId="7BE10899" w14:textId="1BF94021">
      <w:r w:rsidRPr="00D02C0D">
        <w:t xml:space="preserve">Het kabinet heeft kennis genomen van </w:t>
      </w:r>
      <w:bookmarkStart w:name="_Hlk231570468" w:id="0"/>
      <w:r w:rsidRPr="00D02C0D">
        <w:t xml:space="preserve">het rapport </w:t>
      </w:r>
      <w:r w:rsidR="001D4600">
        <w:t>‘</w:t>
      </w:r>
      <w:proofErr w:type="spellStart"/>
      <w:r w:rsidRPr="00D02C0D">
        <w:t>From</w:t>
      </w:r>
      <w:proofErr w:type="spellEnd"/>
      <w:r w:rsidRPr="00D02C0D">
        <w:t xml:space="preserve"> Bogotá </w:t>
      </w:r>
      <w:proofErr w:type="spellStart"/>
      <w:r w:rsidRPr="00D02C0D">
        <w:t>to</w:t>
      </w:r>
      <w:proofErr w:type="spellEnd"/>
      <w:r w:rsidRPr="00D02C0D">
        <w:t xml:space="preserve"> El </w:t>
      </w:r>
      <w:proofErr w:type="spellStart"/>
      <w:r w:rsidRPr="00D02C0D">
        <w:t>Fasher</w:t>
      </w:r>
      <w:proofErr w:type="spellEnd"/>
      <w:r w:rsidR="001D4600">
        <w:t>’</w:t>
      </w:r>
      <w:r w:rsidRPr="00D02C0D">
        <w:t xml:space="preserve"> van Human </w:t>
      </w:r>
      <w:proofErr w:type="spellStart"/>
      <w:r w:rsidRPr="00D02C0D">
        <w:t>Rights</w:t>
      </w:r>
      <w:proofErr w:type="spellEnd"/>
      <w:r w:rsidRPr="00D02C0D">
        <w:t xml:space="preserve"> Watch</w:t>
      </w:r>
      <w:bookmarkEnd w:id="0"/>
      <w:r>
        <w:t xml:space="preserve"> en deelt de zorgen over het conflict in Soedan</w:t>
      </w:r>
      <w:r w:rsidRPr="00D02C0D">
        <w:t xml:space="preserve">. </w:t>
      </w:r>
      <w:r w:rsidRPr="00194570">
        <w:t xml:space="preserve">Het rapport bevat beschuldigingen over de inzet van Colombiaanse particuliere militaire contractanten in het conflict in Soedan en presenteert daarvoor een onderbouwing op basis van interviews, documentonderzoek en openbronnenanalyse. </w:t>
      </w:r>
      <w:r w:rsidRPr="00D02C0D">
        <w:t xml:space="preserve">Rapporten van </w:t>
      </w:r>
      <w:r w:rsidRPr="00D4287D">
        <w:rPr>
          <w:i/>
          <w:iCs/>
        </w:rPr>
        <w:t xml:space="preserve">Human </w:t>
      </w:r>
      <w:proofErr w:type="spellStart"/>
      <w:r w:rsidRPr="00D4287D">
        <w:rPr>
          <w:i/>
          <w:iCs/>
        </w:rPr>
        <w:t>Rights</w:t>
      </w:r>
      <w:proofErr w:type="spellEnd"/>
      <w:r w:rsidRPr="00D4287D">
        <w:rPr>
          <w:i/>
          <w:iCs/>
        </w:rPr>
        <w:t xml:space="preserve"> Watch</w:t>
      </w:r>
      <w:r w:rsidRPr="00D02C0D">
        <w:t xml:space="preserve"> en andere gerenommeerde mensenrechtenorganisaties nemen wij serieus</w:t>
      </w:r>
      <w:r>
        <w:t xml:space="preserve"> en aanbevelingen in deze rapporten worden zorgvuldig gewogen</w:t>
      </w:r>
      <w:r w:rsidRPr="00D02C0D">
        <w:t>.</w:t>
      </w:r>
      <w:r>
        <w:t xml:space="preserve"> </w:t>
      </w:r>
      <w:r w:rsidRPr="00194570">
        <w:t>Het rapport draagt bij aan het bredere inzicht in de internationalisering van het conflict in Soedan en onderstreept het belang van transparantie, verantwoording en verder feitenonderzoek.</w:t>
      </w:r>
      <w:r>
        <w:t xml:space="preserve"> </w:t>
      </w:r>
    </w:p>
    <w:p w:rsidR="00B94C4D" w:rsidRDefault="00B94C4D" w14:paraId="43AC9621" w14:textId="77777777"/>
    <w:p w:rsidR="00B94C4D" w:rsidRDefault="00B94C4D" w14:paraId="43AC9622" w14:textId="77777777"/>
    <w:p w:rsidR="00BF3475" w:rsidP="00BF3475" w:rsidRDefault="00FD2295" w14:paraId="08C35792" w14:textId="124A60F4">
      <w:pPr>
        <w:ind w:left="4245" w:hanging="4245"/>
      </w:pPr>
      <w:r>
        <w:t>De minister van Buitenlandse Zaken,</w:t>
      </w:r>
      <w:r w:rsidR="00BF3475">
        <w:t xml:space="preserve">             De minister van Buitenlandse Handel en Ontwikkelingssamenwerking,</w:t>
      </w:r>
      <w:r w:rsidR="00BF3475">
        <w:tab/>
      </w:r>
      <w:r w:rsidR="00BF3475">
        <w:tab/>
      </w:r>
    </w:p>
    <w:p w:rsidR="00BF3475" w:rsidP="00BF3475" w:rsidRDefault="00FD2295" w14:paraId="320FEDD8" w14:textId="77777777">
      <w:r>
        <w:br/>
      </w:r>
      <w:r>
        <w:br/>
      </w:r>
      <w:r>
        <w:br/>
      </w:r>
      <w:r>
        <w:br/>
        <w:t>T.B.W. Berendsen</w:t>
      </w:r>
      <w:r w:rsidR="00BF3475">
        <w:t xml:space="preserve">                                         S.W. </w:t>
      </w:r>
      <w:proofErr w:type="spellStart"/>
      <w:r w:rsidR="00BF3475">
        <w:t>Sjoerdsma</w:t>
      </w:r>
      <w:proofErr w:type="spellEnd"/>
    </w:p>
    <w:p w:rsidR="00B94C4D" w:rsidRDefault="00B94C4D" w14:paraId="43AC9623" w14:textId="28244D6A"/>
    <w:p w:rsidR="00B94C4D" w:rsidRDefault="00FD2295" w14:paraId="43AC9624" w14:textId="77777777">
      <w:pPr>
        <w:pStyle w:val="WitregelW1bodytekst"/>
      </w:pPr>
      <w:r>
        <w:br w:type="page"/>
      </w:r>
    </w:p>
    <w:p w:rsidR="00B94C4D" w:rsidRDefault="00FD2295" w14:paraId="43AC9625" w14:textId="107B622A">
      <w:r>
        <w:rPr>
          <w:b/>
        </w:rPr>
        <w:lastRenderedPageBreak/>
        <w:t xml:space="preserve">Antwoorden van de </w:t>
      </w:r>
      <w:r w:rsidR="00590367">
        <w:rPr>
          <w:b/>
        </w:rPr>
        <w:t>m</w:t>
      </w:r>
      <w:r>
        <w:rPr>
          <w:b/>
        </w:rPr>
        <w:t xml:space="preserve">inister van Buitenlandse Zaken </w:t>
      </w:r>
      <w:r w:rsidR="001257B1">
        <w:rPr>
          <w:b/>
        </w:rPr>
        <w:t xml:space="preserve">en de minister van Buitenlandse Handel en Ontwikkelingssamenwerking </w:t>
      </w:r>
      <w:r>
        <w:rPr>
          <w:b/>
        </w:rPr>
        <w:t xml:space="preserve">op vragen van het lid Dobbe (SP) aan over </w:t>
      </w:r>
      <w:r w:rsidR="001D4600">
        <w:rPr>
          <w:b/>
        </w:rPr>
        <w:t>‘</w:t>
      </w:r>
      <w:r>
        <w:rPr>
          <w:b/>
        </w:rPr>
        <w:t>Dubai trainde Colombiaanse huurlingen voor inzet in oorlog Afrika</w:t>
      </w:r>
      <w:r w:rsidR="001D4600">
        <w:rPr>
          <w:b/>
        </w:rPr>
        <w:t>’</w:t>
      </w:r>
      <w:r>
        <w:rPr>
          <w:b/>
        </w:rPr>
        <w:t>.</w:t>
      </w:r>
    </w:p>
    <w:p w:rsidR="00B94C4D" w:rsidRDefault="00B94C4D" w14:paraId="43AC9626" w14:textId="77777777"/>
    <w:p w:rsidR="00B94C4D" w:rsidRDefault="00FD2295" w14:paraId="43AC9627" w14:textId="77777777">
      <w:r>
        <w:rPr>
          <w:b/>
        </w:rPr>
        <w:t>Vraag 1</w:t>
      </w:r>
    </w:p>
    <w:p w:rsidR="00B94C4D" w:rsidRDefault="00654754" w14:paraId="43AC9629" w14:textId="37678539">
      <w:r w:rsidRPr="00D67AB8">
        <w:t xml:space="preserve">Wat is uw reactie op het bericht dat, uit het rapport van Human </w:t>
      </w:r>
      <w:proofErr w:type="spellStart"/>
      <w:r w:rsidRPr="00D67AB8">
        <w:t>Rights</w:t>
      </w:r>
      <w:proofErr w:type="spellEnd"/>
      <w:r w:rsidRPr="00D67AB8">
        <w:t xml:space="preserve"> Watch, blijkt dat de Verenigde Arabische Emiraten (VAE) Colombiaanse huurlingen heeft ingezet in de oorlog in Soedan?</w:t>
      </w:r>
      <w:r w:rsidR="00ED41C9">
        <w:rPr>
          <w:rStyle w:val="FootnoteReference"/>
        </w:rPr>
        <w:footnoteReference w:id="1"/>
      </w:r>
    </w:p>
    <w:p w:rsidR="00654754" w:rsidRDefault="00654754" w14:paraId="4C6AF687" w14:textId="77777777"/>
    <w:p w:rsidR="00B94C4D" w:rsidRDefault="00FD2295" w14:paraId="43AC962A" w14:textId="73E79EDD">
      <w:r>
        <w:rPr>
          <w:b/>
        </w:rPr>
        <w:t>Antwoord</w:t>
      </w:r>
    </w:p>
    <w:p w:rsidRPr="001D210B" w:rsidR="001D210B" w:rsidP="001D210B" w:rsidRDefault="000C63CD" w14:paraId="4272E59A" w14:textId="4C524A53">
      <w:bookmarkStart w:name="_Hlk231475199" w:id="1"/>
      <w:r w:rsidRPr="009930EB">
        <w:t xml:space="preserve">Het kabinet heeft kennis genomen van het rapport </w:t>
      </w:r>
      <w:r w:rsidR="001D4600">
        <w:t>‘</w:t>
      </w:r>
      <w:proofErr w:type="spellStart"/>
      <w:r w:rsidRPr="00FC1132">
        <w:rPr>
          <w:i/>
          <w:iCs/>
        </w:rPr>
        <w:t>From</w:t>
      </w:r>
      <w:proofErr w:type="spellEnd"/>
      <w:r w:rsidRPr="00FC1132">
        <w:rPr>
          <w:i/>
          <w:iCs/>
        </w:rPr>
        <w:t xml:space="preserve"> Bogotá </w:t>
      </w:r>
      <w:proofErr w:type="spellStart"/>
      <w:r w:rsidRPr="00FC1132">
        <w:rPr>
          <w:i/>
          <w:iCs/>
        </w:rPr>
        <w:t>to</w:t>
      </w:r>
      <w:proofErr w:type="spellEnd"/>
      <w:r w:rsidRPr="00FC1132">
        <w:rPr>
          <w:i/>
          <w:iCs/>
        </w:rPr>
        <w:t xml:space="preserve"> El </w:t>
      </w:r>
      <w:proofErr w:type="spellStart"/>
      <w:r w:rsidRPr="00FC1132">
        <w:rPr>
          <w:i/>
          <w:iCs/>
        </w:rPr>
        <w:t>Fasher</w:t>
      </w:r>
      <w:proofErr w:type="spellEnd"/>
      <w:r w:rsidRPr="00FC1132" w:rsidR="001D4600">
        <w:rPr>
          <w:i/>
          <w:iCs/>
        </w:rPr>
        <w:t>’</w:t>
      </w:r>
      <w:r w:rsidRPr="009930EB">
        <w:t xml:space="preserve"> van </w:t>
      </w:r>
      <w:r w:rsidRPr="00FC1132">
        <w:rPr>
          <w:i/>
          <w:iCs/>
        </w:rPr>
        <w:t xml:space="preserve">Human </w:t>
      </w:r>
      <w:proofErr w:type="spellStart"/>
      <w:r w:rsidRPr="00FC1132">
        <w:rPr>
          <w:i/>
          <w:iCs/>
        </w:rPr>
        <w:t>Rights</w:t>
      </w:r>
      <w:proofErr w:type="spellEnd"/>
      <w:r w:rsidRPr="00FC1132">
        <w:rPr>
          <w:i/>
          <w:iCs/>
        </w:rPr>
        <w:t xml:space="preserve"> Watch</w:t>
      </w:r>
      <w:r w:rsidRPr="009930EB">
        <w:t xml:space="preserve">. De bevindingen in het rapport zijn zorgelijk. </w:t>
      </w:r>
      <w:r w:rsidR="002B286F">
        <w:t xml:space="preserve">Bevindingen </w:t>
      </w:r>
      <w:r w:rsidRPr="009930EB">
        <w:t xml:space="preserve">van </w:t>
      </w:r>
      <w:r w:rsidRPr="00FC1132">
        <w:rPr>
          <w:i/>
          <w:iCs/>
        </w:rPr>
        <w:t xml:space="preserve">Human </w:t>
      </w:r>
      <w:proofErr w:type="spellStart"/>
      <w:r w:rsidRPr="00FC1132">
        <w:rPr>
          <w:i/>
          <w:iCs/>
        </w:rPr>
        <w:t>Rights</w:t>
      </w:r>
      <w:proofErr w:type="spellEnd"/>
      <w:r w:rsidRPr="00FC1132">
        <w:rPr>
          <w:i/>
          <w:iCs/>
        </w:rPr>
        <w:t xml:space="preserve"> Watch</w:t>
      </w:r>
      <w:r w:rsidRPr="009930EB">
        <w:t xml:space="preserve"> en andere </w:t>
      </w:r>
      <w:r w:rsidRPr="00A40A5F" w:rsidR="004B284D">
        <w:rPr>
          <w:rFonts w:eastAsia="Verdana" w:cs="Verdana"/>
        </w:rPr>
        <w:t>gerenommeerde</w:t>
      </w:r>
      <w:r w:rsidRPr="009930EB">
        <w:t xml:space="preserve"> mensenrechtenorganisaties nemen wij serieus.</w:t>
      </w:r>
      <w:r w:rsidR="001D210B">
        <w:t xml:space="preserve"> </w:t>
      </w:r>
      <w:r w:rsidRPr="001D210B" w:rsidR="001D210B">
        <w:t>Het is in algemene zin van belang om</w:t>
      </w:r>
      <w:r w:rsidR="001D210B">
        <w:t xml:space="preserve"> </w:t>
      </w:r>
      <w:r w:rsidRPr="001D210B" w:rsidR="001D210B">
        <w:t>wapentoevoer en financiële stromen richting de strijdende partijen in te dammen, met</w:t>
      </w:r>
      <w:r w:rsidR="001D210B">
        <w:t xml:space="preserve"> </w:t>
      </w:r>
      <w:r w:rsidRPr="001D210B" w:rsidR="001D210B">
        <w:t xml:space="preserve">als doel een eind te maken aan het geweld. </w:t>
      </w:r>
    </w:p>
    <w:bookmarkEnd w:id="1"/>
    <w:p w:rsidR="00B94C4D" w:rsidRDefault="00B94C4D" w14:paraId="43AC962C" w14:textId="77777777"/>
    <w:p w:rsidR="00B94C4D" w:rsidRDefault="00FD2295" w14:paraId="43AC962D" w14:textId="77777777">
      <w:r>
        <w:rPr>
          <w:b/>
        </w:rPr>
        <w:t>Vraag 2</w:t>
      </w:r>
    </w:p>
    <w:p w:rsidR="00B94C4D" w:rsidRDefault="00654754" w14:paraId="43AC962E" w14:textId="6FE3DE6B">
      <w:r w:rsidRPr="00D67AB8">
        <w:t>Was u op de hoogte van de trainingskampen en het economische netwerk in de Emiraten, zoals aangegeven in het rapport?</w:t>
      </w:r>
    </w:p>
    <w:p w:rsidR="00B94C4D" w:rsidRDefault="00B94C4D" w14:paraId="43AC962F" w14:textId="77777777"/>
    <w:p w:rsidR="00B94C4D" w:rsidRDefault="00FD2295" w14:paraId="43AC9630" w14:textId="77777777">
      <w:r>
        <w:rPr>
          <w:b/>
        </w:rPr>
        <w:t>Antwoord</w:t>
      </w:r>
    </w:p>
    <w:p w:rsidR="00B94C4D" w:rsidRDefault="000C63CD" w14:paraId="43AC9631" w14:textId="1E5EB3BE">
      <w:r>
        <w:t xml:space="preserve">Het rapport van </w:t>
      </w:r>
      <w:r w:rsidRPr="00D4287D">
        <w:rPr>
          <w:i/>
          <w:iCs/>
        </w:rPr>
        <w:t xml:space="preserve">Human </w:t>
      </w:r>
      <w:proofErr w:type="spellStart"/>
      <w:r w:rsidRPr="00D4287D">
        <w:rPr>
          <w:i/>
          <w:iCs/>
        </w:rPr>
        <w:t>Rights</w:t>
      </w:r>
      <w:proofErr w:type="spellEnd"/>
      <w:r w:rsidRPr="00D4287D">
        <w:rPr>
          <w:i/>
          <w:iCs/>
        </w:rPr>
        <w:t xml:space="preserve"> Watch</w:t>
      </w:r>
      <w:r>
        <w:t xml:space="preserve"> sluit aan bij eerdere rapporten over Colombiaanse huurlingen die actief waren in Soedan. Tegelijkertijd presenteert het rapport </w:t>
      </w:r>
      <w:r w:rsidR="00581004">
        <w:t>ook</w:t>
      </w:r>
      <w:r>
        <w:t xml:space="preserve"> nieuwe </w:t>
      </w:r>
      <w:r w:rsidR="00F15973">
        <w:t>bevindingen</w:t>
      </w:r>
      <w:r>
        <w:t xml:space="preserve"> over de inhuur en inzet in Soedan. </w:t>
      </w:r>
    </w:p>
    <w:p w:rsidR="00B94C4D" w:rsidRDefault="00B94C4D" w14:paraId="43AC9632" w14:textId="77777777"/>
    <w:p w:rsidR="00B94C4D" w:rsidRDefault="00FD2295" w14:paraId="43AC9633" w14:textId="77777777">
      <w:r>
        <w:rPr>
          <w:b/>
        </w:rPr>
        <w:t>Vraag 3</w:t>
      </w:r>
    </w:p>
    <w:p w:rsidR="00B94C4D" w:rsidRDefault="00654754" w14:paraId="43AC9634" w14:textId="488E6291">
      <w:r w:rsidRPr="00D67AB8">
        <w:t>Onderschrijft u, zoals in het rapport gesteld wordt, dat de VAE betrokken is en zelfs een actieve rol speelt in de oorlog in Soedan?</w:t>
      </w:r>
    </w:p>
    <w:p w:rsidR="00B94C4D" w:rsidRDefault="00B94C4D" w14:paraId="43AC9635" w14:textId="77777777"/>
    <w:p w:rsidR="00B94C4D" w:rsidRDefault="00FD2295" w14:paraId="139175FA" w14:textId="77777777">
      <w:r>
        <w:rPr>
          <w:b/>
        </w:rPr>
        <w:t>Antwoord</w:t>
      </w:r>
    </w:p>
    <w:p w:rsidR="00B94C4D" w:rsidP="001D210B" w:rsidRDefault="000C63CD" w14:paraId="43AC9638" w14:textId="79752426">
      <w:r w:rsidRPr="000C63CD">
        <w:t xml:space="preserve">Het conflict in Soedan is buitengewoon complex en </w:t>
      </w:r>
      <w:r w:rsidR="001D4600">
        <w:t xml:space="preserve">kent </w:t>
      </w:r>
      <w:r w:rsidRPr="000C63CD">
        <w:t xml:space="preserve">een veelheid van Soedanese, en niet-Soedanese </w:t>
      </w:r>
      <w:r w:rsidR="001D4600">
        <w:t xml:space="preserve">betrokken </w:t>
      </w:r>
      <w:r w:rsidRPr="000C63CD">
        <w:t>actoren.</w:t>
      </w:r>
      <w:r>
        <w:t xml:space="preserve"> </w:t>
      </w:r>
    </w:p>
    <w:p w:rsidR="000378E1" w:rsidRDefault="000378E1" w14:paraId="14F6F8D9" w14:textId="77777777">
      <w:pPr>
        <w:rPr>
          <w:b/>
        </w:rPr>
      </w:pPr>
    </w:p>
    <w:p w:rsidR="00B94C4D" w:rsidRDefault="00FD2295" w14:paraId="43AC9639" w14:textId="5E0F8891">
      <w:r>
        <w:rPr>
          <w:b/>
        </w:rPr>
        <w:t>Vraag 4</w:t>
      </w:r>
    </w:p>
    <w:p w:rsidR="00B94C4D" w:rsidRDefault="00654754" w14:paraId="43AC963A" w14:textId="22A28177">
      <w:r w:rsidRPr="00D67AB8">
        <w:t>Bent u bereid om deze betrokkenheid openlijk te veroordelen? Zo nee, waarom niet?</w:t>
      </w:r>
    </w:p>
    <w:p w:rsidR="000C63CD" w:rsidRDefault="000C63CD" w14:paraId="21C2BA42" w14:textId="6B43B35A"/>
    <w:p w:rsidRPr="005D0ACB" w:rsidR="005D0ACB" w:rsidRDefault="005D0ACB" w14:paraId="4AD0E820" w14:textId="681F2FD1">
      <w:pPr>
        <w:rPr>
          <w:b/>
          <w:bCs/>
        </w:rPr>
      </w:pPr>
      <w:r w:rsidRPr="005D0ACB">
        <w:rPr>
          <w:b/>
          <w:bCs/>
        </w:rPr>
        <w:t xml:space="preserve">Antwoord </w:t>
      </w:r>
    </w:p>
    <w:p w:rsidR="00120F46" w:rsidRDefault="005D0ACB" w14:paraId="498D87A9" w14:textId="555229DA">
      <w:bookmarkStart w:name="_Hlk231476302" w:id="2"/>
      <w:r w:rsidRPr="001D210B">
        <w:t>Het kabinet spreekt binnen de brede bilaterale relatie met de VAE ook over de situatie</w:t>
      </w:r>
      <w:r>
        <w:t xml:space="preserve"> </w:t>
      </w:r>
      <w:r w:rsidRPr="001D210B">
        <w:t xml:space="preserve">in Soedan, zowel op politiek als </w:t>
      </w:r>
      <w:proofErr w:type="spellStart"/>
      <w:r w:rsidRPr="001D210B">
        <w:t>hoogambtelijk</w:t>
      </w:r>
      <w:proofErr w:type="spellEnd"/>
      <w:r w:rsidRPr="001D210B">
        <w:t xml:space="preserve"> niveau. In deze gesprekken wordt de</w:t>
      </w:r>
      <w:r>
        <w:t xml:space="preserve"> </w:t>
      </w:r>
      <w:r w:rsidRPr="001D210B">
        <w:t>bredere Nederlandse inzet ten aanzien van het conflict in Soedan</w:t>
      </w:r>
      <w:r w:rsidR="001D4600">
        <w:t xml:space="preserve"> </w:t>
      </w:r>
      <w:r w:rsidRPr="001D210B">
        <w:t>uitgedragen. De VAE is een relevante speler met invloed</w:t>
      </w:r>
      <w:r>
        <w:t xml:space="preserve"> </w:t>
      </w:r>
      <w:r w:rsidRPr="001D210B">
        <w:t>om tot een einde aan het conflict en een vredesovereenkomst te komen. In bilaterale</w:t>
      </w:r>
      <w:r>
        <w:t xml:space="preserve"> </w:t>
      </w:r>
      <w:r w:rsidRPr="001D210B">
        <w:t xml:space="preserve">gesprekken worden zorgen uitgesproken over de humanitaire situatie </w:t>
      </w:r>
      <w:r w:rsidR="00120F46">
        <w:t>in Soedan</w:t>
      </w:r>
      <w:r w:rsidRPr="001D210B">
        <w:t xml:space="preserve"> en de</w:t>
      </w:r>
      <w:r>
        <w:t xml:space="preserve"> </w:t>
      </w:r>
      <w:r w:rsidRPr="001D210B">
        <w:t>negatieve consequenties van het voortduren van de oorlog voor zowel Soedan, de regio</w:t>
      </w:r>
      <w:r>
        <w:t xml:space="preserve"> </w:t>
      </w:r>
      <w:r w:rsidRPr="001D210B">
        <w:t>als de EU. Ook zijn de zorgen over wapenleveranties van derde partijen aan de strijdende</w:t>
      </w:r>
      <w:r>
        <w:t xml:space="preserve"> </w:t>
      </w:r>
      <w:r w:rsidRPr="001D210B">
        <w:t>partijen in Soedan overgebracht.</w:t>
      </w:r>
      <w:r>
        <w:t xml:space="preserve"> Het kabinet </w:t>
      </w:r>
      <w:r w:rsidRPr="000C63CD">
        <w:t xml:space="preserve">spreekt met </w:t>
      </w:r>
      <w:r>
        <w:t xml:space="preserve">een brede </w:t>
      </w:r>
      <w:r>
        <w:lastRenderedPageBreak/>
        <w:t>groep landen</w:t>
      </w:r>
      <w:r w:rsidRPr="000C63CD">
        <w:t xml:space="preserve"> over het belang van het stoppen van de wapentoevoer naar Soedan. </w:t>
      </w:r>
      <w:r w:rsidRPr="00120F46" w:rsidR="00120F46">
        <w:t xml:space="preserve">Het kabinet spant zich in om te zorgen dat deze gesprekken op alle mogelijke plekken en </w:t>
      </w:r>
      <w:r w:rsidR="00120F46">
        <w:t xml:space="preserve">met relevante </w:t>
      </w:r>
      <w:r w:rsidRPr="00120F46" w:rsidR="00120F46">
        <w:t xml:space="preserve">gesprekspartners op een effectieve manier worden gevoerd. </w:t>
      </w:r>
    </w:p>
    <w:bookmarkEnd w:id="2"/>
    <w:p w:rsidR="005D0ACB" w:rsidRDefault="005D0ACB" w14:paraId="59D554B3" w14:textId="77777777"/>
    <w:p w:rsidR="00B94C4D" w:rsidRDefault="00FD2295" w14:paraId="43AC963F" w14:textId="77777777">
      <w:r>
        <w:rPr>
          <w:b/>
        </w:rPr>
        <w:t>Vraag 5</w:t>
      </w:r>
    </w:p>
    <w:p w:rsidR="00B94C4D" w:rsidRDefault="00654754" w14:paraId="43AC9640" w14:textId="6EF5BF10">
      <w:r w:rsidRPr="00D67AB8">
        <w:t>Bent u bereid druk te zetten op de VAE, middels het handelsakkoord met de Europese Unie (EU) bijvoorbeeld, om zich terug te trekken uit het conflict? Zo nee, waarom niet?</w:t>
      </w:r>
    </w:p>
    <w:p w:rsidR="00B94C4D" w:rsidRDefault="00B94C4D" w14:paraId="43AC9641" w14:textId="77777777"/>
    <w:p w:rsidR="00B94C4D" w:rsidRDefault="00ED41C9" w14:paraId="43AC9642" w14:textId="189FE1D8">
      <w:r w:rsidRPr="000378E1">
        <w:rPr>
          <w:b/>
        </w:rPr>
        <w:t>Antwoord</w:t>
      </w:r>
    </w:p>
    <w:p w:rsidR="00654754" w:rsidRDefault="005D0ACB" w14:paraId="6C6853C1" w14:textId="6A501315">
      <w:r w:rsidRPr="005D0ACB">
        <w:t xml:space="preserve">Ten aanzien van de lopende onderhandelingen met de Verenigde Arabische Emiraten (VAE) </w:t>
      </w:r>
      <w:r>
        <w:t xml:space="preserve">heeft Nederland de Commissie opgeroepen </w:t>
      </w:r>
      <w:r w:rsidRPr="005D0ACB">
        <w:t>om de onderhandelingen met de VAE ook te gebruiken om andere zorgen te adresseren, zoals de rol van de VAE in de oorlog in Soedan, conform de motie Van Baarle c.s.</w:t>
      </w:r>
      <w:r>
        <w:rPr>
          <w:rStyle w:val="FootnoteReference"/>
        </w:rPr>
        <w:footnoteReference w:id="2"/>
      </w:r>
      <w:r w:rsidRPr="000C63CD" w:rsidR="000C63CD">
        <w:br/>
      </w:r>
    </w:p>
    <w:p w:rsidR="00654754" w:rsidP="00654754" w:rsidRDefault="00654754" w14:paraId="7DE80965" w14:textId="4EF841DF">
      <w:r>
        <w:rPr>
          <w:b/>
        </w:rPr>
        <w:t>Vraag 6</w:t>
      </w:r>
    </w:p>
    <w:p w:rsidR="00654754" w:rsidP="00654754" w:rsidRDefault="00654754" w14:paraId="7F2B51D5" w14:textId="22210AF5">
      <w:r w:rsidRPr="00654754">
        <w:t xml:space="preserve">Sluit u zich aan bij de oproep van Human </w:t>
      </w:r>
      <w:proofErr w:type="spellStart"/>
      <w:r w:rsidRPr="00654754">
        <w:t>Rights</w:t>
      </w:r>
      <w:proofErr w:type="spellEnd"/>
      <w:r w:rsidRPr="00654754">
        <w:t xml:space="preserve"> Watch om ervoor te zorgen dat er een eind komt aan militaire samenwerking en wapenexport vanuit de VAE naar de Rapid Support </w:t>
      </w:r>
      <w:proofErr w:type="spellStart"/>
      <w:r w:rsidRPr="00654754">
        <w:t>Forces</w:t>
      </w:r>
      <w:proofErr w:type="spellEnd"/>
      <w:r w:rsidRPr="00654754">
        <w:t xml:space="preserve"> (RSF)? Zo nee, hoe is dat in lijn met het internationaal recht?</w:t>
      </w:r>
    </w:p>
    <w:p w:rsidR="00654754" w:rsidP="00654754" w:rsidRDefault="00654754" w14:paraId="64EFB5D2" w14:textId="77777777"/>
    <w:p w:rsidR="00654754" w:rsidP="00654754" w:rsidRDefault="00654754" w14:paraId="3BEF5CB4" w14:textId="77777777">
      <w:r>
        <w:rPr>
          <w:b/>
        </w:rPr>
        <w:t>Antwoord</w:t>
      </w:r>
    </w:p>
    <w:p w:rsidRPr="00754C9E" w:rsidR="00654754" w:rsidP="00D370D6" w:rsidRDefault="00654754" w14:paraId="486A240F" w14:textId="5C2638FB">
      <w:r w:rsidRPr="00754C9E">
        <w:t>Op de dag van de Raad Buitenlandse Zaken van 21 april jl. werd een EU-verklaring uitgebracht, waarin de EU de strijdende partijen opriep tot een staakt-het-vuren en externe actoren te stoppen met hun steun voor het conflict. Conform motie Dobbe c.s.</w:t>
      </w:r>
      <w:r w:rsidR="00ED41C9">
        <w:rPr>
          <w:rStyle w:val="FootnoteReference"/>
        </w:rPr>
        <w:footnoteReference w:id="3"/>
      </w:r>
      <w:r w:rsidRPr="00754C9E">
        <w:t xml:space="preserve"> blijft het kabinet zich </w:t>
      </w:r>
      <w:r>
        <w:t xml:space="preserve">verder </w:t>
      </w:r>
      <w:r w:rsidRPr="00754C9E">
        <w:t xml:space="preserve">inzetten voor maatregelen om wapenstromen richting strijdende partijen in Soedan te stoppen. Nederland </w:t>
      </w:r>
      <w:r>
        <w:t xml:space="preserve">heeft </w:t>
      </w:r>
      <w:r w:rsidRPr="00754C9E">
        <w:t xml:space="preserve">meermaals gepleit voor het uitbreiden van het VN-wapenembargo op Darfoer naar heel Soedan in EU-verband en in andere internationale overleggen, waaronder de </w:t>
      </w:r>
      <w:proofErr w:type="spellStart"/>
      <w:r w:rsidRPr="00754C9E">
        <w:rPr>
          <w:i/>
          <w:iCs/>
        </w:rPr>
        <w:t>Coalition</w:t>
      </w:r>
      <w:proofErr w:type="spellEnd"/>
      <w:r w:rsidRPr="00754C9E">
        <w:rPr>
          <w:i/>
          <w:iCs/>
        </w:rPr>
        <w:t xml:space="preserve"> </w:t>
      </w:r>
      <w:proofErr w:type="spellStart"/>
      <w:r w:rsidRPr="00754C9E">
        <w:rPr>
          <w:i/>
          <w:iCs/>
        </w:rPr>
        <w:t>for</w:t>
      </w:r>
      <w:proofErr w:type="spellEnd"/>
      <w:r w:rsidRPr="00754C9E">
        <w:rPr>
          <w:i/>
          <w:iCs/>
        </w:rPr>
        <w:t xml:space="preserve"> </w:t>
      </w:r>
      <w:proofErr w:type="spellStart"/>
      <w:r w:rsidRPr="00754C9E">
        <w:rPr>
          <w:i/>
          <w:iCs/>
        </w:rPr>
        <w:t>Atrocity</w:t>
      </w:r>
      <w:proofErr w:type="spellEnd"/>
      <w:r w:rsidRPr="00754C9E">
        <w:rPr>
          <w:i/>
          <w:iCs/>
        </w:rPr>
        <w:t xml:space="preserve"> Prevention </w:t>
      </w:r>
      <w:proofErr w:type="spellStart"/>
      <w:r w:rsidRPr="00754C9E">
        <w:rPr>
          <w:i/>
          <w:iCs/>
        </w:rPr>
        <w:t>and</w:t>
      </w:r>
      <w:proofErr w:type="spellEnd"/>
      <w:r w:rsidRPr="00754C9E">
        <w:rPr>
          <w:i/>
          <w:iCs/>
        </w:rPr>
        <w:t xml:space="preserve"> </w:t>
      </w:r>
      <w:proofErr w:type="spellStart"/>
      <w:r w:rsidRPr="00754C9E">
        <w:rPr>
          <w:i/>
          <w:iCs/>
        </w:rPr>
        <w:t>Justice</w:t>
      </w:r>
      <w:proofErr w:type="spellEnd"/>
      <w:r w:rsidRPr="00754C9E">
        <w:rPr>
          <w:i/>
          <w:iCs/>
        </w:rPr>
        <w:t xml:space="preserve"> in Sudan</w:t>
      </w:r>
      <w:r w:rsidRPr="00754C9E">
        <w:t>.</w:t>
      </w:r>
    </w:p>
    <w:p w:rsidR="00654754" w:rsidP="00654754" w:rsidRDefault="00654754" w14:paraId="4A789A97" w14:textId="77777777"/>
    <w:p w:rsidR="00654754" w:rsidP="00654754" w:rsidRDefault="00654754" w14:paraId="0FCF6D72" w14:textId="3D1CC293">
      <w:r>
        <w:rPr>
          <w:b/>
        </w:rPr>
        <w:t>Vraag 7</w:t>
      </w:r>
    </w:p>
    <w:p w:rsidR="00654754" w:rsidP="00654754" w:rsidRDefault="00654754" w14:paraId="447E718A" w14:textId="0DE2E5F3">
      <w:r w:rsidRPr="6F93CEF1">
        <w:t>Waar ligt wat u betreft de rode lijn? Wanneer is de betrokkenheid van een bondgenoot in een conflict zo evident, dat de internationale gemeenschap zich hierover moet uitspreken?</w:t>
      </w:r>
    </w:p>
    <w:p w:rsidR="00654754" w:rsidP="00654754" w:rsidRDefault="00654754" w14:paraId="7C317343" w14:textId="77777777"/>
    <w:p w:rsidR="00654754" w:rsidP="00654754" w:rsidRDefault="00654754" w14:paraId="41D68D1B" w14:textId="77777777">
      <w:r>
        <w:rPr>
          <w:b/>
        </w:rPr>
        <w:t>Antwoord</w:t>
      </w:r>
    </w:p>
    <w:p w:rsidR="00654754" w:rsidP="00654754" w:rsidRDefault="000C63CD" w14:paraId="3B30EADC" w14:textId="4D834CEC">
      <w:r>
        <w:t>De EU heeft zich reeds uitgesproken over de betrokkenheid van externe partijen bij het conflict in Soedan</w:t>
      </w:r>
      <w:r w:rsidR="009930EB">
        <w:t xml:space="preserve">, via onder andere de bovengenoemde EU-verklaring </w:t>
      </w:r>
      <w:r w:rsidRPr="00754C9E">
        <w:t>van 21 april jl.</w:t>
      </w:r>
      <w:r>
        <w:t xml:space="preserve"> Nederland heeft ten aanzien van Soedan een aanjagende rol binnen de EU en zal </w:t>
      </w:r>
      <w:r w:rsidR="009930EB">
        <w:t>zich in d</w:t>
      </w:r>
      <w:r w:rsidR="001D4600">
        <w:t>i</w:t>
      </w:r>
      <w:r w:rsidR="009930EB">
        <w:t>e rol blijven inspannen voor actief EU-engagement richting de strijdende partijen en de externe actoren die betrokken zijn bij het conflict</w:t>
      </w:r>
      <w:r>
        <w:t xml:space="preserve">. </w:t>
      </w:r>
    </w:p>
    <w:p w:rsidR="000C63CD" w:rsidP="00654754" w:rsidRDefault="000C63CD" w14:paraId="187ED4D0" w14:textId="77777777"/>
    <w:p w:rsidR="00654754" w:rsidP="00654754" w:rsidRDefault="00654754" w14:paraId="5EAEC72C" w14:textId="6049A776">
      <w:r>
        <w:rPr>
          <w:b/>
        </w:rPr>
        <w:t>Vraag 8</w:t>
      </w:r>
    </w:p>
    <w:p w:rsidR="00654754" w:rsidP="00654754" w:rsidRDefault="00654754" w14:paraId="2EB74A59" w14:textId="561B9C9A">
      <w:r w:rsidRPr="00654754">
        <w:t>Wilt u deze vragen beantwoorden voorafgaand aan het commissiedebat Raad Buitenlandse Zaken van 4 juni?</w:t>
      </w:r>
    </w:p>
    <w:p w:rsidR="007F5164" w:rsidRDefault="007F5164" w14:paraId="468B0CAC" w14:textId="77777777">
      <w:pPr>
        <w:rPr>
          <w:b/>
        </w:rPr>
      </w:pPr>
    </w:p>
    <w:p w:rsidR="007F5164" w:rsidRDefault="00654754" w14:paraId="0666DABB" w14:textId="5D0C93B2">
      <w:r>
        <w:rPr>
          <w:b/>
        </w:rPr>
        <w:t>Antwoord</w:t>
      </w:r>
    </w:p>
    <w:p w:rsidR="00654754" w:rsidRDefault="00583F46" w14:paraId="751A0A69" w14:textId="3DABD5D3">
      <w:r>
        <w:t>De vragen zijn zo spoedig mogelijk beantwoor</w:t>
      </w:r>
      <w:r w:rsidR="00D4287D">
        <w:t xml:space="preserve">d. </w:t>
      </w:r>
    </w:p>
    <w:sectPr w:rsidR="00654754" w:rsidSect="00291C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C8140" w14:textId="77777777" w:rsidR="00FD2295" w:rsidRDefault="00FD2295">
      <w:pPr>
        <w:spacing w:line="240" w:lineRule="auto"/>
      </w:pPr>
      <w:r>
        <w:separator/>
      </w:r>
    </w:p>
  </w:endnote>
  <w:endnote w:type="continuationSeparator" w:id="0">
    <w:p w14:paraId="488005BD" w14:textId="77777777" w:rsidR="00FD2295" w:rsidRDefault="00FD2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3A27" w14:textId="77777777" w:rsidR="00471F98" w:rsidRDefault="00471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0083465"/>
      <w:docPartObj>
        <w:docPartGallery w:val="Page Numbers (Bottom of Page)"/>
        <w:docPartUnique/>
      </w:docPartObj>
    </w:sdtPr>
    <w:sdtEndPr/>
    <w:sdtContent>
      <w:p w14:paraId="2A21C63D" w14:textId="66EAB259" w:rsidR="00590367" w:rsidRDefault="0059036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DE752" w14:textId="77777777" w:rsidR="00590367" w:rsidRDefault="00590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416569"/>
      <w:docPartObj>
        <w:docPartGallery w:val="Page Numbers (Bottom of Page)"/>
        <w:docPartUnique/>
      </w:docPartObj>
    </w:sdtPr>
    <w:sdtEndPr/>
    <w:sdtContent>
      <w:p w14:paraId="64A7E351" w14:textId="5E8F7210" w:rsidR="00590367" w:rsidRDefault="0059036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DA241A" w14:textId="77777777" w:rsidR="00590367" w:rsidRDefault="00590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9CC3A" w14:textId="77777777" w:rsidR="00FD2295" w:rsidRDefault="00FD2295">
      <w:pPr>
        <w:spacing w:line="240" w:lineRule="auto"/>
      </w:pPr>
      <w:r>
        <w:separator/>
      </w:r>
    </w:p>
  </w:footnote>
  <w:footnote w:type="continuationSeparator" w:id="0">
    <w:p w14:paraId="0990E1DB" w14:textId="77777777" w:rsidR="00FD2295" w:rsidRDefault="00FD2295">
      <w:pPr>
        <w:spacing w:line="240" w:lineRule="auto"/>
      </w:pPr>
      <w:r>
        <w:continuationSeparator/>
      </w:r>
    </w:p>
  </w:footnote>
  <w:footnote w:id="1">
    <w:p w14:paraId="196E99FA" w14:textId="68DACE45" w:rsidR="00ED41C9" w:rsidRPr="00590367" w:rsidRDefault="00ED41C9" w:rsidP="00ED41C9">
      <w:pPr>
        <w:rPr>
          <w:sz w:val="16"/>
          <w:szCs w:val="16"/>
        </w:rPr>
      </w:pPr>
      <w:r w:rsidRPr="00D370D6">
        <w:rPr>
          <w:rStyle w:val="FootnoteReference"/>
          <w:sz w:val="14"/>
          <w:szCs w:val="14"/>
        </w:rPr>
        <w:footnoteRef/>
      </w:r>
      <w:r w:rsidRPr="00D370D6">
        <w:rPr>
          <w:sz w:val="14"/>
          <w:szCs w:val="14"/>
        </w:rPr>
        <w:t xml:space="preserve"> Dubai trainde Colombiaanse huurlingen voor inzet in Soedan: vastgoed en goud voeden netwerk rond RSF | De Telegraaf</w:t>
      </w:r>
    </w:p>
  </w:footnote>
  <w:footnote w:id="2">
    <w:p w14:paraId="1CF90C29" w14:textId="217C4AF0" w:rsidR="005D0ACB" w:rsidRPr="00C8778D" w:rsidRDefault="005D0ACB">
      <w:pPr>
        <w:pStyle w:val="FootnoteText"/>
        <w:rPr>
          <w:sz w:val="16"/>
          <w:szCs w:val="16"/>
        </w:rPr>
      </w:pPr>
      <w:r w:rsidRPr="00C8778D">
        <w:rPr>
          <w:rStyle w:val="FootnoteReference"/>
          <w:sz w:val="16"/>
          <w:szCs w:val="16"/>
        </w:rPr>
        <w:footnoteRef/>
      </w:r>
      <w:r w:rsidRPr="00C8778D">
        <w:rPr>
          <w:sz w:val="16"/>
          <w:szCs w:val="16"/>
        </w:rPr>
        <w:t xml:space="preserve"> Kamerstuk 36 180, nr. 209</w:t>
      </w:r>
    </w:p>
  </w:footnote>
  <w:footnote w:id="3">
    <w:p w14:paraId="7A0CA0FD" w14:textId="65684C6F" w:rsidR="00ED41C9" w:rsidRDefault="00ED41C9">
      <w:pPr>
        <w:pStyle w:val="FootnoteText"/>
      </w:pPr>
      <w:r w:rsidRPr="00C8778D">
        <w:rPr>
          <w:rStyle w:val="FootnoteReference"/>
          <w:sz w:val="16"/>
          <w:szCs w:val="16"/>
        </w:rPr>
        <w:footnoteRef/>
      </w:r>
      <w:r w:rsidRPr="00C8778D">
        <w:rPr>
          <w:sz w:val="16"/>
          <w:szCs w:val="16"/>
        </w:rPr>
        <w:t xml:space="preserve"> Kamerstuk 21 501-02, nr. 3404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6BD7" w14:textId="77777777" w:rsidR="00471F98" w:rsidRDefault="00471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9644" w14:textId="0E47E793" w:rsidR="00B94C4D" w:rsidRDefault="00FD2295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3AC9648" wp14:editId="4AE2EB79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411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11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AC9678" w14:textId="77777777" w:rsidR="00B94C4D" w:rsidRDefault="00FD229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3AC9679" w14:textId="77777777" w:rsidR="00B94C4D" w:rsidRDefault="00B94C4D">
                          <w:pPr>
                            <w:pStyle w:val="WitregelW2"/>
                          </w:pPr>
                        </w:p>
                        <w:p w14:paraId="43AC967A" w14:textId="77777777" w:rsidR="00B94C4D" w:rsidRDefault="00FD229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3AC967B" w14:textId="77777777" w:rsidR="00B94C4D" w:rsidRDefault="00FD2295">
                          <w:pPr>
                            <w:pStyle w:val="Referentiegegevens"/>
                          </w:pPr>
                          <w:r>
                            <w:t>BZ2628592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AC964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pt;margin-top:154.8pt;width:105.6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" filled="f" stroked="f">
              <v:textbox inset="0,0,0,0">
                <w:txbxContent>
                  <w:p w14:paraId="43AC9678" w14:textId="77777777" w:rsidR="00B94C4D" w:rsidRDefault="00FD229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3AC9679" w14:textId="77777777" w:rsidR="00B94C4D" w:rsidRDefault="00B94C4D">
                    <w:pPr>
                      <w:pStyle w:val="WitregelW2"/>
                    </w:pPr>
                  </w:p>
                  <w:p w14:paraId="43AC967A" w14:textId="77777777" w:rsidR="00B94C4D" w:rsidRDefault="00FD229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3AC967B" w14:textId="77777777" w:rsidR="00B94C4D" w:rsidRDefault="00FD2295">
                    <w:pPr>
                      <w:pStyle w:val="Referentiegegevens"/>
                    </w:pPr>
                    <w:r>
                      <w:t>BZ2628592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9646" w14:textId="0C4FD47F" w:rsidR="00B94C4D" w:rsidRDefault="00FD229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43AC964E" wp14:editId="43AC964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AC967E" w14:textId="77777777" w:rsidR="00FD2295" w:rsidRDefault="00FD22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AC964E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7" type="#_x0000_t202" style="position:absolute;margin-left:79.35pt;margin-top:135.45pt;width:282.75pt;height:12.7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" filled="f" stroked="f">
              <v:textbox inset="0,0,0,0">
                <w:txbxContent>
                  <w:p w14:paraId="43AC967E" w14:textId="77777777" w:rsidR="00FD2295" w:rsidRDefault="00FD22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43AC9650" wp14:editId="43AC965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AC965F" w14:textId="77777777" w:rsidR="00B94C4D" w:rsidRDefault="00FD2295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AC9650" id="41b10c0b-80a4-11ea-b356-6230a4311406" o:spid="_x0000_s1028" type="#_x0000_t202" style="position:absolute;margin-left:79.35pt;margin-top:153.9pt;width:377pt;height:87.8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CXk72y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3AC965F" w14:textId="77777777" w:rsidR="00B94C4D" w:rsidRDefault="00FD2295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43AC9652" wp14:editId="43AC9653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877"/>
                            <w:gridCol w:w="6652"/>
                          </w:tblGrid>
                          <w:tr w:rsidR="00B94C4D" w14:paraId="43AC9662" w14:textId="77777777">
                            <w:tc>
                              <w:tcPr>
                                <w:tcW w:w="903" w:type="dxa"/>
                              </w:tcPr>
                              <w:p w14:paraId="43AC9660" w14:textId="77777777" w:rsidR="00B94C4D" w:rsidRDefault="00FD229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626" w:type="dxa"/>
                              </w:tcPr>
                              <w:p w14:paraId="43AC9661" w14:textId="46773AE2" w:rsidR="00B94C4D" w:rsidRDefault="00471F98">
                                <w:r>
                                  <w:t>22</w:t>
                                </w:r>
                                <w:r w:rsidR="00FD2295">
                                  <w:t xml:space="preserve"> juni 2026</w:t>
                                </w:r>
                              </w:p>
                            </w:tc>
                          </w:tr>
                          <w:tr w:rsidR="00B94C4D" w14:paraId="43AC9667" w14:textId="77777777">
                            <w:tc>
                              <w:tcPr>
                                <w:tcW w:w="678" w:type="dxa"/>
                              </w:tcPr>
                              <w:p w14:paraId="43AC9663" w14:textId="77777777" w:rsidR="00B94C4D" w:rsidRDefault="00FD2295">
                                <w:r>
                                  <w:t>Betreft</w:t>
                                </w:r>
                              </w:p>
                              <w:p w14:paraId="43AC9664" w14:textId="77777777" w:rsidR="00B94C4D" w:rsidRDefault="00B94C4D"/>
                            </w:tc>
                            <w:tc>
                              <w:tcPr>
                                <w:tcW w:w="6851" w:type="dxa"/>
                              </w:tcPr>
                              <w:p w14:paraId="43AC9665" w14:textId="0A57E2BA" w:rsidR="00B94C4D" w:rsidRDefault="00FD2295">
                                <w:r>
                                  <w:t xml:space="preserve">Beantwoording vragen van het lid Dobbe (SP) over </w:t>
                                </w:r>
                                <w:r w:rsidR="001D4600">
                                  <w:t>‘</w:t>
                                </w:r>
                                <w:r>
                                  <w:t>Dubai trainde Colombiaanse huurlingen voor inzet in oorlog Afrika</w:t>
                                </w:r>
                                <w:r w:rsidR="001D4600">
                                  <w:t>’</w:t>
                                </w:r>
                              </w:p>
                              <w:p w14:paraId="43AC9666" w14:textId="77777777" w:rsidR="00B94C4D" w:rsidRDefault="00B94C4D"/>
                            </w:tc>
                          </w:tr>
                        </w:tbl>
                        <w:p w14:paraId="43AC9668" w14:textId="77777777" w:rsidR="00B94C4D" w:rsidRDefault="00B94C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AC9652" id="41b10c7e-80a4-11ea-b356-6230a4311406" o:spid="_x0000_s1029" type="#_x0000_t202" style="position:absolute;margin-left:79.35pt;margin-top:296.5pt;width:376.45pt;height:47.9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CIxzum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877"/>
                      <w:gridCol w:w="6652"/>
                    </w:tblGrid>
                    <w:tr w:rsidR="00B94C4D" w14:paraId="43AC9662" w14:textId="77777777">
                      <w:tc>
                        <w:tcPr>
                          <w:tcW w:w="903" w:type="dxa"/>
                        </w:tcPr>
                        <w:p w14:paraId="43AC9660" w14:textId="77777777" w:rsidR="00B94C4D" w:rsidRDefault="00FD2295">
                          <w:r>
                            <w:t>Datum</w:t>
                          </w:r>
                        </w:p>
                      </w:tc>
                      <w:tc>
                        <w:tcPr>
                          <w:tcW w:w="6626" w:type="dxa"/>
                        </w:tcPr>
                        <w:p w14:paraId="43AC9661" w14:textId="46773AE2" w:rsidR="00B94C4D" w:rsidRDefault="00471F98">
                          <w:r>
                            <w:t>22</w:t>
                          </w:r>
                          <w:r w:rsidR="00FD2295">
                            <w:t xml:space="preserve"> juni 2026</w:t>
                          </w:r>
                        </w:p>
                      </w:tc>
                    </w:tr>
                    <w:tr w:rsidR="00B94C4D" w14:paraId="43AC9667" w14:textId="77777777">
                      <w:tc>
                        <w:tcPr>
                          <w:tcW w:w="678" w:type="dxa"/>
                        </w:tcPr>
                        <w:p w14:paraId="43AC9663" w14:textId="77777777" w:rsidR="00B94C4D" w:rsidRDefault="00FD2295">
                          <w:r>
                            <w:t>Betreft</w:t>
                          </w:r>
                        </w:p>
                        <w:p w14:paraId="43AC9664" w14:textId="77777777" w:rsidR="00B94C4D" w:rsidRDefault="00B94C4D"/>
                      </w:tc>
                      <w:tc>
                        <w:tcPr>
                          <w:tcW w:w="6851" w:type="dxa"/>
                        </w:tcPr>
                        <w:p w14:paraId="43AC9665" w14:textId="0A57E2BA" w:rsidR="00B94C4D" w:rsidRDefault="00FD2295">
                          <w:r>
                            <w:t xml:space="preserve">Beantwoording vragen van het lid Dobbe (SP) over </w:t>
                          </w:r>
                          <w:r w:rsidR="001D4600">
                            <w:t>‘</w:t>
                          </w:r>
                          <w:r>
                            <w:t>Dubai trainde Colombiaanse huurlingen voor inzet in oorlog Afrika</w:t>
                          </w:r>
                          <w:r w:rsidR="001D4600">
                            <w:t>’</w:t>
                          </w:r>
                        </w:p>
                        <w:p w14:paraId="43AC9666" w14:textId="77777777" w:rsidR="00B94C4D" w:rsidRDefault="00B94C4D"/>
                      </w:tc>
                    </w:tr>
                  </w:tbl>
                  <w:p w14:paraId="43AC9668" w14:textId="77777777" w:rsidR="00B94C4D" w:rsidRDefault="00B94C4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43AC9654" wp14:editId="4272BFAA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4874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87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5BCE3A8E" w14:textId="77777777" w:rsidR="00590367" w:rsidRPr="00F51C07" w:rsidRDefault="00590367" w:rsidP="00590367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11A93DB1" w14:textId="77777777" w:rsidR="00590367" w:rsidRPr="00EE5E5D" w:rsidRDefault="00590367" w:rsidP="00590367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4B07C8E" w14:textId="77777777" w:rsidR="00590367" w:rsidRPr="0059764A" w:rsidRDefault="00590367" w:rsidP="0059036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1A7117B" w14:textId="77777777" w:rsidR="00590367" w:rsidRPr="0059764A" w:rsidRDefault="00590367" w:rsidP="0059036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1565083" w14:textId="77777777" w:rsidR="00590367" w:rsidRPr="0059764A" w:rsidRDefault="00590367" w:rsidP="0059036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3AC966A" w14:textId="77777777" w:rsidR="00B94C4D" w:rsidRDefault="00B94C4D">
                          <w:pPr>
                            <w:pStyle w:val="WitregelW1"/>
                          </w:pPr>
                        </w:p>
                        <w:p w14:paraId="43AC966B" w14:textId="77777777" w:rsidR="00B94C4D" w:rsidRDefault="00FD2295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43AC966C" w14:textId="77777777" w:rsidR="00B94C4D" w:rsidRDefault="00FD2295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43AC966D" w14:textId="77777777" w:rsidR="00B94C4D" w:rsidRDefault="00B94C4D">
                          <w:pPr>
                            <w:pStyle w:val="WitregelW2"/>
                          </w:pPr>
                        </w:p>
                        <w:p w14:paraId="43AC966E" w14:textId="77777777" w:rsidR="00B94C4D" w:rsidRDefault="00FD229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3AC966F" w14:textId="77777777" w:rsidR="00B94C4D" w:rsidRDefault="00FD2295">
                          <w:pPr>
                            <w:pStyle w:val="Referentiegegevens"/>
                          </w:pPr>
                          <w:r>
                            <w:t>BZ2628592</w:t>
                          </w:r>
                        </w:p>
                        <w:p w14:paraId="43AC9670" w14:textId="77777777" w:rsidR="00B94C4D" w:rsidRDefault="00B94C4D">
                          <w:pPr>
                            <w:pStyle w:val="WitregelW1"/>
                          </w:pPr>
                        </w:p>
                        <w:p w14:paraId="43AC9671" w14:textId="77777777" w:rsidR="00B94C4D" w:rsidRDefault="00FD2295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3AC9672" w14:textId="77777777" w:rsidR="00B94C4D" w:rsidRDefault="00FD2295">
                          <w:pPr>
                            <w:pStyle w:val="Referentiegegevens"/>
                          </w:pPr>
                          <w:r>
                            <w:t>2026Z11055</w:t>
                          </w:r>
                        </w:p>
                        <w:p w14:paraId="43AC9673" w14:textId="77777777" w:rsidR="00B94C4D" w:rsidRDefault="00B94C4D">
                          <w:pPr>
                            <w:pStyle w:val="WitregelW1"/>
                          </w:pPr>
                        </w:p>
                        <w:p w14:paraId="43AC9674" w14:textId="77777777" w:rsidR="00B94C4D" w:rsidRDefault="00FD229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3AC9675" w14:textId="77777777" w:rsidR="00B94C4D" w:rsidRDefault="00FD2295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3AC9654" id="41b10cd4-80a4-11ea-b356-6230a4311406" o:spid="_x0000_s1030" type="#_x0000_t202" style="position:absolute;margin-left:466.2pt;margin-top:154.8pt;width:106.2pt;height:630.7pt;z-index:2516582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5BCE3A8E" w14:textId="77777777" w:rsidR="00590367" w:rsidRPr="00F51C07" w:rsidRDefault="00590367" w:rsidP="00590367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11A93DB1" w14:textId="77777777" w:rsidR="00590367" w:rsidRPr="00EE5E5D" w:rsidRDefault="00590367" w:rsidP="00590367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4B07C8E" w14:textId="77777777" w:rsidR="00590367" w:rsidRPr="0059764A" w:rsidRDefault="00590367" w:rsidP="0059036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1A7117B" w14:textId="77777777" w:rsidR="00590367" w:rsidRPr="0059764A" w:rsidRDefault="00590367" w:rsidP="0059036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1565083" w14:textId="77777777" w:rsidR="00590367" w:rsidRPr="0059764A" w:rsidRDefault="00590367" w:rsidP="0059036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3AC966A" w14:textId="77777777" w:rsidR="00B94C4D" w:rsidRDefault="00B94C4D">
                    <w:pPr>
                      <w:pStyle w:val="WitregelW1"/>
                    </w:pPr>
                  </w:p>
                  <w:p w14:paraId="43AC966B" w14:textId="77777777" w:rsidR="00B94C4D" w:rsidRDefault="00FD2295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43AC966C" w14:textId="77777777" w:rsidR="00B94C4D" w:rsidRDefault="00FD2295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43AC966D" w14:textId="77777777" w:rsidR="00B94C4D" w:rsidRDefault="00B94C4D">
                    <w:pPr>
                      <w:pStyle w:val="WitregelW2"/>
                    </w:pPr>
                  </w:p>
                  <w:p w14:paraId="43AC966E" w14:textId="77777777" w:rsidR="00B94C4D" w:rsidRDefault="00FD229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3AC966F" w14:textId="77777777" w:rsidR="00B94C4D" w:rsidRDefault="00FD2295">
                    <w:pPr>
                      <w:pStyle w:val="Referentiegegevens"/>
                    </w:pPr>
                    <w:r>
                      <w:t>BZ2628592</w:t>
                    </w:r>
                  </w:p>
                  <w:p w14:paraId="43AC9670" w14:textId="77777777" w:rsidR="00B94C4D" w:rsidRDefault="00B94C4D">
                    <w:pPr>
                      <w:pStyle w:val="WitregelW1"/>
                    </w:pPr>
                  </w:p>
                  <w:p w14:paraId="43AC9671" w14:textId="77777777" w:rsidR="00B94C4D" w:rsidRDefault="00FD2295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3AC9672" w14:textId="77777777" w:rsidR="00B94C4D" w:rsidRDefault="00FD2295">
                    <w:pPr>
                      <w:pStyle w:val="Referentiegegevens"/>
                    </w:pPr>
                    <w:r>
                      <w:t>2026Z11055</w:t>
                    </w:r>
                  </w:p>
                  <w:p w14:paraId="43AC9673" w14:textId="77777777" w:rsidR="00B94C4D" w:rsidRDefault="00B94C4D">
                    <w:pPr>
                      <w:pStyle w:val="WitregelW1"/>
                    </w:pPr>
                  </w:p>
                  <w:p w14:paraId="43AC9674" w14:textId="77777777" w:rsidR="00B94C4D" w:rsidRDefault="00FD229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3AC9675" w14:textId="77777777" w:rsidR="00B94C4D" w:rsidRDefault="00FD2295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43AC9658" wp14:editId="6D97B85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AC9684" w14:textId="77777777" w:rsidR="00FD2295" w:rsidRDefault="00FD22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AC9658" id="41b10d73-80a4-11ea-b356-6230a4311406" o:spid="_x0000_s1031" type="#_x0000_t202" style="position:absolute;margin-left:466.25pt;margin-top:802.75pt;width:101.25pt;height:12.7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kI6oiJ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3AC9684" w14:textId="77777777" w:rsidR="00FD2295" w:rsidRDefault="00FD22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43AC965A" wp14:editId="43AC965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AC9686" w14:textId="77777777" w:rsidR="00FD2295" w:rsidRDefault="00FD22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AC965A" id="41b10dc3-80a4-11ea-b356-6230a4311406" o:spid="_x0000_s1032" type="#_x0000_t202" style="position:absolute;margin-left:279.2pt;margin-top:0;width:36.85pt;height:124.6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RUY/J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3AC9686" w14:textId="77777777" w:rsidR="00FD2295" w:rsidRDefault="00FD22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43AC965C" wp14:editId="43AC965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AC9677" w14:textId="77777777" w:rsidR="00B94C4D" w:rsidRDefault="00FD229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C967E" wp14:editId="43AC967F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AC965C" id="41b10edc-80a4-11ea-b356-6230a4311406" o:spid="_x0000_s1033" type="#_x0000_t202" style="position:absolute;margin-left:314.6pt;margin-top:0;width:184.25pt;height:124.7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T8uGS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3AC9677" w14:textId="77777777" w:rsidR="00B94C4D" w:rsidRDefault="00FD229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AC967E" wp14:editId="43AC967F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D928BD"/>
    <w:multiLevelType w:val="multilevel"/>
    <w:tmpl w:val="B5B0265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5591185"/>
    <w:multiLevelType w:val="multilevel"/>
    <w:tmpl w:val="F67A654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F75F192C"/>
    <w:multiLevelType w:val="multilevel"/>
    <w:tmpl w:val="6CEE4B0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26C592D"/>
    <w:multiLevelType w:val="multilevel"/>
    <w:tmpl w:val="71F0802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8C29B6"/>
    <w:multiLevelType w:val="multilevel"/>
    <w:tmpl w:val="567F26F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8091255">
    <w:abstractNumId w:val="1"/>
  </w:num>
  <w:num w:numId="2" w16cid:durableId="1693610771">
    <w:abstractNumId w:val="2"/>
  </w:num>
  <w:num w:numId="3" w16cid:durableId="2139372521">
    <w:abstractNumId w:val="0"/>
  </w:num>
  <w:num w:numId="4" w16cid:durableId="275527445">
    <w:abstractNumId w:val="4"/>
  </w:num>
  <w:num w:numId="5" w16cid:durableId="276371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C4D"/>
    <w:rsid w:val="000020F9"/>
    <w:rsid w:val="00015A26"/>
    <w:rsid w:val="00017092"/>
    <w:rsid w:val="000178C8"/>
    <w:rsid w:val="00026DBA"/>
    <w:rsid w:val="000378E1"/>
    <w:rsid w:val="00042029"/>
    <w:rsid w:val="000567EF"/>
    <w:rsid w:val="000C63CD"/>
    <w:rsid w:val="000D62FD"/>
    <w:rsid w:val="001142DE"/>
    <w:rsid w:val="00120F46"/>
    <w:rsid w:val="001257B1"/>
    <w:rsid w:val="00190E72"/>
    <w:rsid w:val="001B6D9B"/>
    <w:rsid w:val="001D210B"/>
    <w:rsid w:val="001D4600"/>
    <w:rsid w:val="001F0E56"/>
    <w:rsid w:val="001F0F96"/>
    <w:rsid w:val="00215338"/>
    <w:rsid w:val="00233306"/>
    <w:rsid w:val="00261913"/>
    <w:rsid w:val="00291C5B"/>
    <w:rsid w:val="002A03F4"/>
    <w:rsid w:val="002B286F"/>
    <w:rsid w:val="002C0287"/>
    <w:rsid w:val="002D24B3"/>
    <w:rsid w:val="00316406"/>
    <w:rsid w:val="003672CF"/>
    <w:rsid w:val="003A1D9E"/>
    <w:rsid w:val="00420F1B"/>
    <w:rsid w:val="0046604A"/>
    <w:rsid w:val="00471F98"/>
    <w:rsid w:val="00491ACE"/>
    <w:rsid w:val="004B284D"/>
    <w:rsid w:val="00517DEF"/>
    <w:rsid w:val="005437FA"/>
    <w:rsid w:val="0055037D"/>
    <w:rsid w:val="00553708"/>
    <w:rsid w:val="00573B3E"/>
    <w:rsid w:val="00581004"/>
    <w:rsid w:val="00583F46"/>
    <w:rsid w:val="00590367"/>
    <w:rsid w:val="005D0ACB"/>
    <w:rsid w:val="006319CE"/>
    <w:rsid w:val="00653B89"/>
    <w:rsid w:val="00654754"/>
    <w:rsid w:val="006B17F8"/>
    <w:rsid w:val="00703C3F"/>
    <w:rsid w:val="007225BA"/>
    <w:rsid w:val="00745CCD"/>
    <w:rsid w:val="00752C71"/>
    <w:rsid w:val="0077689A"/>
    <w:rsid w:val="007F5164"/>
    <w:rsid w:val="0084451D"/>
    <w:rsid w:val="008C7882"/>
    <w:rsid w:val="008D0948"/>
    <w:rsid w:val="009250C2"/>
    <w:rsid w:val="00935C98"/>
    <w:rsid w:val="0093720D"/>
    <w:rsid w:val="00941C7B"/>
    <w:rsid w:val="00990FE4"/>
    <w:rsid w:val="009930EB"/>
    <w:rsid w:val="009B3AEE"/>
    <w:rsid w:val="009B5DBC"/>
    <w:rsid w:val="009E2635"/>
    <w:rsid w:val="00A335DA"/>
    <w:rsid w:val="00A40A5F"/>
    <w:rsid w:val="00A55EB5"/>
    <w:rsid w:val="00A646FC"/>
    <w:rsid w:val="00A85577"/>
    <w:rsid w:val="00AA24CF"/>
    <w:rsid w:val="00AF0851"/>
    <w:rsid w:val="00B319AA"/>
    <w:rsid w:val="00B715DB"/>
    <w:rsid w:val="00B749BB"/>
    <w:rsid w:val="00B8430A"/>
    <w:rsid w:val="00B94C4D"/>
    <w:rsid w:val="00BC20DB"/>
    <w:rsid w:val="00BE27B8"/>
    <w:rsid w:val="00BF3475"/>
    <w:rsid w:val="00C21329"/>
    <w:rsid w:val="00C50539"/>
    <w:rsid w:val="00C655B0"/>
    <w:rsid w:val="00C8778D"/>
    <w:rsid w:val="00CB117E"/>
    <w:rsid w:val="00CB7298"/>
    <w:rsid w:val="00CC0743"/>
    <w:rsid w:val="00CD22B0"/>
    <w:rsid w:val="00CE5AFC"/>
    <w:rsid w:val="00D370D6"/>
    <w:rsid w:val="00D40790"/>
    <w:rsid w:val="00D4287D"/>
    <w:rsid w:val="00DB60F2"/>
    <w:rsid w:val="00DD404A"/>
    <w:rsid w:val="00E90445"/>
    <w:rsid w:val="00ED41C9"/>
    <w:rsid w:val="00EE44AF"/>
    <w:rsid w:val="00F15973"/>
    <w:rsid w:val="00F31013"/>
    <w:rsid w:val="00F36E78"/>
    <w:rsid w:val="00F67C5E"/>
    <w:rsid w:val="00F807B4"/>
    <w:rsid w:val="00F82435"/>
    <w:rsid w:val="00FC1132"/>
    <w:rsid w:val="00FD2295"/>
    <w:rsid w:val="00FE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3AC961C"/>
  <w15:docId w15:val="{01597F1B-8D7F-44B5-A70B-7C377363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017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tabs>
        <w:tab w:val="num" w:pos="360"/>
      </w:tabs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4754"/>
    <w:pPr>
      <w:autoSpaceDN/>
      <w:spacing w:line="240" w:lineRule="auto"/>
      <w:textAlignment w:val="auto"/>
    </w:pPr>
    <w:rPr>
      <w:rFonts w:eastAsiaTheme="minorHAnsi" w:cs="Aptos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754"/>
    <w:rPr>
      <w:rFonts w:ascii="Verdana" w:eastAsiaTheme="minorHAnsi" w:hAnsi="Verdana" w:cs="Aptos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5475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178C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8C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178C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8C8"/>
    <w:rPr>
      <w:rFonts w:ascii="Verdana" w:hAnsi="Verdana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017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178C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7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8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8C8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8C8"/>
    <w:rPr>
      <w:rFonts w:ascii="Verdana" w:hAnsi="Verdana"/>
      <w:b/>
      <w:bCs/>
      <w:color w:val="000000"/>
    </w:rPr>
  </w:style>
  <w:style w:type="paragraph" w:styleId="NormalWeb">
    <w:name w:val="Normal (Web)"/>
    <w:basedOn w:val="Normal"/>
    <w:uiPriority w:val="99"/>
    <w:semiHidden/>
    <w:unhideWhenUsed/>
    <w:rsid w:val="001D21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webSetting" Target="webSettings0.xml" Id="rId25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947</ap:Words>
  <ap:Characters>5214</ap:Characters>
  <ap:DocSecurity>0</ap:DocSecurity>
  <ap:Lines>43</ap:Lines>
  <ap:Paragraphs>12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Vragen aan M over Dubai trainde Colombiaanse huurlingen voor inzet in oorlog Afrika</vt:lpstr>
    </vt:vector>
  </ap:TitlesOfParts>
  <ap:LinksUpToDate>false</ap:LinksUpToDate>
  <ap:CharactersWithSpaces>6149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2026-06-15T11:25:00.0000000Z</lastPrinted>
  <dcterms:created xsi:type="dcterms:W3CDTF">2026-06-22T13:08:00.0000000Z</dcterms:created>
  <dcterms:modified xsi:type="dcterms:W3CDTF">2026-06-22T13:08:00.0000000Z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0x0101009C7CE436063D44E9BE7DC0259EF7C32F006EB9F9836A634AE58B6169785FD3936F0098DD731D301CB44CAA7ED6C2A6B9D636</vt:lpwstr>
  </property>
  <property fmtid="{D5CDD505-2E9C-101B-9397-08002B2CF9AE}" pid="3" name="BZDossierTemplate">
    <vt:lpwstr>SchriftelijkeKamervraag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_dlc_DocIdItemGuid">
    <vt:lpwstr>f58c8cc0-9ab4-432a-a849-febd63979e29</vt:lpwstr>
  </property>
  <property fmtid="{D5CDD505-2E9C-101B-9397-08002B2CF9AE}" pid="24" name="URL">
    <vt:lpwstr>https://247.plaza.buzaservices.nl/subject/PV-SK2026032026/BZ2628592/Antwoord%20kamervraag%20-%20Vragen%20aan%20M%20over%20Dubai%20trainde%20Colombiaanse%20huurlingen%20voor%20inzet%20in%20oorlog%20Afrika.docx, </vt:lpwstr>
  </property>
  <property fmtid="{D5CDD505-2E9C-101B-9397-08002B2CF9AE}" pid="25" name="_docset_NoMedatataSyncRequired">
    <vt:lpwstr>False</vt:lpwstr>
  </property>
</Properties>
</file>