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017B3" w:rsidR="00A97BB8" w:rsidP="005017B3" w:rsidRDefault="00A97BB8" w14:paraId="7DAA6CA8" w14:textId="77777777">
      <w:pPr>
        <w:suppressAutoHyphens/>
        <w:rPr>
          <w:szCs w:val="18"/>
          <w:lang w:val="en-US"/>
        </w:rPr>
      </w:pPr>
      <w:bookmarkStart w:name="bmkMinuut" w:id="0"/>
      <w:bookmarkEnd w:id="0"/>
    </w:p>
    <w:p w:rsidRPr="005017B3" w:rsidR="00A97BB8" w:rsidP="005017B3" w:rsidRDefault="00A97BB8" w14:paraId="0E1771DB" w14:textId="77777777">
      <w:pPr>
        <w:suppressAutoHyphens/>
        <w:rPr>
          <w:szCs w:val="18"/>
          <w:lang w:val="en-US"/>
        </w:rPr>
      </w:pPr>
    </w:p>
    <w:p w:rsidRPr="005017B3" w:rsidR="00A97BB8" w:rsidP="005017B3" w:rsidRDefault="00000000" w14:paraId="347785BF" w14:textId="77777777">
      <w:pPr>
        <w:pStyle w:val="Retouradres"/>
        <w:suppressAutoHyphens/>
        <w:rPr>
          <w:sz w:val="18"/>
          <w:szCs w:val="18"/>
        </w:rPr>
      </w:pPr>
      <w:r w:rsidRPr="005017B3">
        <w:rPr>
          <w:sz w:val="18"/>
          <w:szCs w:val="18"/>
        </w:rPr>
        <w:t>&gt; Ret</w:t>
      </w:r>
      <w:r w:rsidRPr="005017B3" w:rsidR="00144715">
        <w:rPr>
          <w:sz w:val="18"/>
          <w:szCs w:val="18"/>
        </w:rPr>
        <w:t xml:space="preserve">ouradres Postbus 20350 2500 EJ </w:t>
      </w:r>
      <w:r w:rsidRPr="005017B3" w:rsidR="005C61EB">
        <w:rPr>
          <w:sz w:val="18"/>
          <w:szCs w:val="18"/>
        </w:rPr>
        <w:t xml:space="preserve"> </w:t>
      </w:r>
      <w:r w:rsidRPr="005017B3">
        <w:rPr>
          <w:sz w:val="18"/>
          <w:szCs w:val="18"/>
        </w:rPr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Pr="005017B3" w:rsidR="00091752" w:rsidTr="001E7B11" w14:paraId="4B2204DF" w14:textId="77777777">
        <w:tc>
          <w:tcPr>
            <w:tcW w:w="3510" w:type="dxa"/>
          </w:tcPr>
          <w:p w:rsidRPr="005017B3" w:rsidR="0075628C" w:rsidP="005017B3" w:rsidRDefault="0075628C" w14:paraId="6852CA26" w14:textId="77777777">
            <w:pPr>
              <w:suppressAutoHyphens/>
              <w:rPr>
                <w:szCs w:val="18"/>
              </w:rPr>
            </w:pPr>
          </w:p>
        </w:tc>
      </w:tr>
    </w:tbl>
    <w:p w:rsidRPr="005017B3" w:rsidR="003502AE" w:rsidP="005017B3" w:rsidRDefault="003502AE" w14:paraId="7321BC8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</w:p>
    <w:p w:rsidRPr="005017B3" w:rsidR="00EF3427" w:rsidP="005017B3" w:rsidRDefault="00000000" w14:paraId="704A2E87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5017B3">
        <w:rPr>
          <w:rFonts w:eastAsia="SimSun" w:cs="Lohit Hindi"/>
          <w:kern w:val="3"/>
          <w:szCs w:val="18"/>
          <w:lang w:eastAsia="zh-CN" w:bidi="hi-IN"/>
        </w:rPr>
        <w:t xml:space="preserve">De Voorzitter van de Tweede Kamer </w:t>
      </w:r>
    </w:p>
    <w:p w:rsidRPr="005017B3" w:rsidR="00EF3427" w:rsidP="005017B3" w:rsidRDefault="00000000" w14:paraId="68E7E6C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5017B3">
        <w:rPr>
          <w:rFonts w:eastAsia="SimSun" w:cs="Lohit Hindi"/>
          <w:kern w:val="3"/>
          <w:szCs w:val="18"/>
          <w:lang w:val="de-DE" w:eastAsia="zh-CN" w:bidi="hi-IN"/>
        </w:rPr>
        <w:t xml:space="preserve">der Staten-Generaal </w:t>
      </w:r>
    </w:p>
    <w:p w:rsidRPr="005017B3" w:rsidR="00EF3427" w:rsidP="005017B3" w:rsidRDefault="00000000" w14:paraId="238C61BE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5017B3">
        <w:rPr>
          <w:rFonts w:eastAsia="SimSun" w:cs="Lohit Hindi"/>
          <w:kern w:val="3"/>
          <w:szCs w:val="18"/>
          <w:lang w:val="de-DE" w:eastAsia="zh-CN" w:bidi="hi-IN"/>
        </w:rPr>
        <w:t xml:space="preserve">Postbus 20018 </w:t>
      </w:r>
    </w:p>
    <w:p w:rsidRPr="005017B3" w:rsidR="00EF3427" w:rsidP="005017B3" w:rsidRDefault="00000000" w14:paraId="5B8E7184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5017B3">
        <w:rPr>
          <w:rFonts w:eastAsia="SimSun" w:cs="Lohit Hindi"/>
          <w:kern w:val="3"/>
          <w:szCs w:val="18"/>
          <w:lang w:val="de-DE" w:eastAsia="zh-CN" w:bidi="hi-IN"/>
        </w:rPr>
        <w:t>2500 EA DEN HAAG</w:t>
      </w:r>
    </w:p>
    <w:p w:rsidRPr="005017B3" w:rsidR="003502AE" w:rsidP="005017B3" w:rsidRDefault="00000000" w14:paraId="02A5B75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5017B3">
        <w:rPr>
          <w:rFonts w:eastAsia="SimSun" w:cs="Lohit Hindi"/>
          <w:kern w:val="3"/>
          <w:szCs w:val="18"/>
          <w:lang w:val="de-DE" w:eastAsia="zh-CN" w:bidi="hi-IN"/>
        </w:rPr>
        <w:t xml:space="preserve"> </w:t>
      </w:r>
    </w:p>
    <w:p w:rsidRPr="005017B3" w:rsidR="003502AE" w:rsidP="005017B3" w:rsidRDefault="00000000" w14:paraId="2A7724A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18"/>
          <w:lang w:val="de-DE" w:eastAsia="zh-CN" w:bidi="hi-IN"/>
        </w:rPr>
      </w:pPr>
      <w:r w:rsidRPr="005017B3">
        <w:rPr>
          <w:rFonts w:eastAsia="SimSun" w:cs="Lohit Hindi"/>
          <w:kern w:val="3"/>
          <w:szCs w:val="18"/>
          <w:lang w:val="de-DE" w:eastAsia="zh-CN" w:bidi="hi-IN"/>
        </w:rPr>
        <w:t xml:space="preserve">  </w:t>
      </w:r>
    </w:p>
    <w:p w:rsidRPr="005017B3" w:rsidR="00A97BB8" w:rsidP="005017B3" w:rsidRDefault="00A97BB8" w14:paraId="37C6D0CD" w14:textId="77777777">
      <w:pPr>
        <w:suppressAutoHyphens/>
        <w:rPr>
          <w:szCs w:val="18"/>
          <w:lang w:val="de-DE"/>
        </w:rPr>
      </w:pPr>
    </w:p>
    <w:p w:rsidRPr="005017B3" w:rsidR="00054C93" w:rsidP="005017B3" w:rsidRDefault="00054C93" w14:paraId="61450BAE" w14:textId="7777777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</w:p>
    <w:p w:rsidRPr="005017B3" w:rsidR="009E59AE" w:rsidP="005017B3" w:rsidRDefault="009E59AE" w14:paraId="30DE0FCB" w14:textId="7777777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</w:p>
    <w:p w:rsidRPr="005017B3" w:rsidR="00516695" w:rsidP="005017B3" w:rsidRDefault="00000000" w14:paraId="5210A2B5" w14:textId="17E5CE17">
      <w:pPr>
        <w:tabs>
          <w:tab w:val="left" w:pos="737"/>
        </w:tabs>
        <w:suppressAutoHyphens/>
        <w:outlineLvl w:val="0"/>
        <w:rPr>
          <w:szCs w:val="18"/>
          <w:lang w:val="de-DE"/>
        </w:rPr>
      </w:pPr>
      <w:r w:rsidRPr="005017B3">
        <w:rPr>
          <w:szCs w:val="18"/>
          <w:lang w:val="de-DE"/>
        </w:rPr>
        <w:t>Datum</w:t>
      </w:r>
      <w:r w:rsidRPr="005017B3" w:rsidR="00682AC0">
        <w:rPr>
          <w:szCs w:val="18"/>
          <w:lang w:val="de-DE"/>
        </w:rPr>
        <w:tab/>
      </w:r>
      <w:r w:rsidR="00656C18">
        <w:rPr>
          <w:szCs w:val="18"/>
          <w:lang w:val="de-DE"/>
        </w:rPr>
        <w:t xml:space="preserve">22 </w:t>
      </w:r>
      <w:proofErr w:type="spellStart"/>
      <w:r w:rsidR="00656C18">
        <w:rPr>
          <w:szCs w:val="18"/>
          <w:lang w:val="de-DE"/>
        </w:rPr>
        <w:t>juni</w:t>
      </w:r>
      <w:proofErr w:type="spellEnd"/>
      <w:r w:rsidR="00656C18">
        <w:rPr>
          <w:szCs w:val="18"/>
          <w:lang w:val="de-DE"/>
        </w:rPr>
        <w:t xml:space="preserve"> 2026</w:t>
      </w:r>
    </w:p>
    <w:p w:rsidRPr="005017B3" w:rsidR="00005041" w:rsidP="005017B3" w:rsidRDefault="00000000" w14:paraId="633EC9ED" w14:textId="626EA1E9">
      <w:pPr>
        <w:tabs>
          <w:tab w:val="left" w:pos="737"/>
        </w:tabs>
        <w:suppressAutoHyphens/>
        <w:outlineLvl w:val="0"/>
        <w:rPr>
          <w:szCs w:val="18"/>
        </w:rPr>
      </w:pPr>
      <w:r w:rsidRPr="005017B3">
        <w:rPr>
          <w:szCs w:val="18"/>
        </w:rPr>
        <w:t>Betreft</w:t>
      </w:r>
      <w:r w:rsidRPr="005017B3" w:rsidR="00D10638">
        <w:rPr>
          <w:szCs w:val="18"/>
        </w:rPr>
        <w:t xml:space="preserve"> </w:t>
      </w:r>
      <w:r w:rsidRPr="005017B3" w:rsidR="005212B5">
        <w:rPr>
          <w:szCs w:val="18"/>
        </w:rPr>
        <w:t xml:space="preserve">Commissiebrief </w:t>
      </w:r>
      <w:r w:rsidRPr="005017B3" w:rsidR="00F15E23">
        <w:rPr>
          <w:szCs w:val="18"/>
        </w:rPr>
        <w:t>inzake</w:t>
      </w:r>
      <w:r w:rsidRPr="005017B3">
        <w:rPr>
          <w:szCs w:val="18"/>
        </w:rPr>
        <w:t xml:space="preserve"> </w:t>
      </w:r>
      <w:r w:rsidRPr="005017B3" w:rsidR="005212B5">
        <w:rPr>
          <w:szCs w:val="18"/>
        </w:rPr>
        <w:t>Reactie op petitie ‘Bekostig de opleiding tot orthopedagoog-generalist’</w:t>
      </w:r>
    </w:p>
    <w:p w:rsidRPr="005017B3" w:rsidR="004542AB" w:rsidP="005017B3" w:rsidRDefault="004542AB" w14:paraId="7AD57092" w14:textId="77777777">
      <w:pPr>
        <w:suppressAutoHyphens/>
        <w:rPr>
          <w:szCs w:val="18"/>
        </w:rPr>
      </w:pPr>
    </w:p>
    <w:p w:rsidRPr="005017B3" w:rsidR="004542AB" w:rsidP="005017B3" w:rsidRDefault="004542AB" w14:paraId="694C8B52" w14:textId="77777777">
      <w:pPr>
        <w:suppressAutoHyphens/>
        <w:rPr>
          <w:szCs w:val="18"/>
        </w:rPr>
      </w:pPr>
    </w:p>
    <w:p w:rsidR="004542AB" w:rsidP="005017B3" w:rsidRDefault="004542AB" w14:paraId="3889B36A" w14:textId="77777777">
      <w:pPr>
        <w:suppressAutoHyphens/>
        <w:rPr>
          <w:szCs w:val="18"/>
        </w:rPr>
      </w:pPr>
    </w:p>
    <w:p w:rsidR="005017B3" w:rsidP="005017B3" w:rsidRDefault="005017B3" w14:paraId="04E34ED6" w14:textId="77777777">
      <w:pPr>
        <w:suppressAutoHyphens/>
        <w:rPr>
          <w:szCs w:val="18"/>
        </w:rPr>
      </w:pPr>
    </w:p>
    <w:p w:rsidRPr="005017B3" w:rsidR="005017B3" w:rsidP="005017B3" w:rsidRDefault="005017B3" w14:paraId="2F64879E" w14:textId="77777777">
      <w:pPr>
        <w:suppressAutoHyphens/>
        <w:rPr>
          <w:szCs w:val="18"/>
        </w:rPr>
      </w:pPr>
    </w:p>
    <w:p w:rsidRPr="005017B3" w:rsidR="004542AB" w:rsidP="005017B3" w:rsidRDefault="00000000" w14:paraId="15B4AF32" w14:textId="77777777">
      <w:pPr>
        <w:suppressAutoHyphens/>
        <w:rPr>
          <w:szCs w:val="18"/>
        </w:rPr>
      </w:pPr>
      <w:r w:rsidRPr="005017B3">
        <w:rPr>
          <w:szCs w:val="18"/>
        </w:rPr>
        <w:t>Geachte voorzitter,</w:t>
      </w:r>
    </w:p>
    <w:p w:rsidRPr="005017B3" w:rsidR="004542AB" w:rsidP="005017B3" w:rsidRDefault="004542AB" w14:paraId="4FB1C1CB" w14:textId="77777777">
      <w:pPr>
        <w:suppressAutoHyphens/>
        <w:rPr>
          <w:szCs w:val="18"/>
        </w:rPr>
      </w:pPr>
    </w:p>
    <w:p w:rsidRPr="005017B3" w:rsidR="004542AB" w:rsidP="005017B3" w:rsidRDefault="00000000" w14:paraId="71645E29" w14:textId="77777777">
      <w:pPr>
        <w:suppressAutoHyphens/>
        <w:rPr>
          <w:szCs w:val="18"/>
        </w:rPr>
      </w:pPr>
      <w:r w:rsidRPr="005017B3">
        <w:rPr>
          <w:szCs w:val="18"/>
        </w:rPr>
        <w:t xml:space="preserve">Met deze brief </w:t>
      </w:r>
      <w:r w:rsidRPr="005017B3" w:rsidR="000D3A8B">
        <w:rPr>
          <w:szCs w:val="18"/>
        </w:rPr>
        <w:t>beantwoord ik</w:t>
      </w:r>
      <w:r w:rsidRPr="005017B3">
        <w:rPr>
          <w:szCs w:val="18"/>
        </w:rPr>
        <w:t xml:space="preserve"> het verzoek van </w:t>
      </w:r>
      <w:r w:rsidRPr="005017B3" w:rsidR="00F25580">
        <w:rPr>
          <w:szCs w:val="18"/>
        </w:rPr>
        <w:t xml:space="preserve">uw </w:t>
      </w:r>
      <w:r w:rsidRPr="005017B3">
        <w:rPr>
          <w:szCs w:val="18"/>
        </w:rPr>
        <w:t xml:space="preserve">Kamer van 2 juni 2026 om te </w:t>
      </w:r>
      <w:r w:rsidRPr="005017B3" w:rsidR="000D3A8B">
        <w:rPr>
          <w:szCs w:val="18"/>
        </w:rPr>
        <w:t xml:space="preserve">reageren </w:t>
      </w:r>
      <w:r w:rsidRPr="005017B3">
        <w:rPr>
          <w:szCs w:val="18"/>
        </w:rPr>
        <w:t xml:space="preserve">op </w:t>
      </w:r>
      <w:r w:rsidRPr="005017B3" w:rsidR="00F25580">
        <w:rPr>
          <w:szCs w:val="18"/>
        </w:rPr>
        <w:t xml:space="preserve">de </w:t>
      </w:r>
      <w:r w:rsidRPr="005017B3">
        <w:rPr>
          <w:szCs w:val="18"/>
        </w:rPr>
        <w:t xml:space="preserve">petitie </w:t>
      </w:r>
      <w:r w:rsidRPr="005017B3" w:rsidR="00F25580">
        <w:rPr>
          <w:szCs w:val="18"/>
        </w:rPr>
        <w:t>‘Bekostig de opleiding tot</w:t>
      </w:r>
      <w:r w:rsidRPr="005017B3" w:rsidR="000D3A8B">
        <w:rPr>
          <w:szCs w:val="18"/>
        </w:rPr>
        <w:t xml:space="preserve"> ‘</w:t>
      </w:r>
      <w:r w:rsidRPr="005017B3" w:rsidR="00F25580">
        <w:rPr>
          <w:szCs w:val="18"/>
        </w:rPr>
        <w:t>orthopedagoog-generalist’</w:t>
      </w:r>
      <w:r w:rsidRPr="005017B3" w:rsidR="000D3A8B">
        <w:rPr>
          <w:szCs w:val="18"/>
        </w:rPr>
        <w:t>, welke</w:t>
      </w:r>
      <w:r w:rsidRPr="005017B3" w:rsidR="00F25580">
        <w:rPr>
          <w:szCs w:val="18"/>
        </w:rPr>
        <w:t xml:space="preserve"> is aangeboden door de initiatiefnemers </w:t>
      </w:r>
      <w:r w:rsidRPr="005017B3">
        <w:rPr>
          <w:szCs w:val="18"/>
        </w:rPr>
        <w:t>ASVZ, FamilySupporters en Kind &amp; Meer.</w:t>
      </w:r>
    </w:p>
    <w:p w:rsidRPr="005017B3" w:rsidR="005E6DBE" w:rsidP="005017B3" w:rsidRDefault="005E6DBE" w14:paraId="327D4DCC" w14:textId="77777777">
      <w:pPr>
        <w:suppressAutoHyphens/>
        <w:rPr>
          <w:szCs w:val="18"/>
        </w:rPr>
      </w:pPr>
    </w:p>
    <w:p w:rsidRPr="005017B3" w:rsidR="005E6DBE" w:rsidP="005017B3" w:rsidRDefault="00000000" w14:paraId="0C1E4B2D" w14:textId="77777777">
      <w:pPr>
        <w:suppressAutoHyphens/>
        <w:rPr>
          <w:szCs w:val="18"/>
        </w:rPr>
      </w:pPr>
      <w:r w:rsidRPr="005017B3">
        <w:rPr>
          <w:szCs w:val="18"/>
        </w:rPr>
        <w:t xml:space="preserve">Met belangstelling heb ik kennisgenomen van de petitie </w:t>
      </w:r>
      <w:r w:rsidRPr="005017B3" w:rsidR="00695968">
        <w:rPr>
          <w:szCs w:val="18"/>
        </w:rPr>
        <w:t xml:space="preserve">waarin </w:t>
      </w:r>
      <w:r w:rsidRPr="005017B3" w:rsidR="0022759C">
        <w:rPr>
          <w:szCs w:val="18"/>
        </w:rPr>
        <w:t xml:space="preserve">aandacht </w:t>
      </w:r>
      <w:r w:rsidRPr="005017B3" w:rsidR="00695968">
        <w:rPr>
          <w:szCs w:val="18"/>
        </w:rPr>
        <w:t xml:space="preserve">wordt gevraagd </w:t>
      </w:r>
      <w:r w:rsidRPr="005017B3" w:rsidR="0022759C">
        <w:rPr>
          <w:szCs w:val="18"/>
        </w:rPr>
        <w:t xml:space="preserve">voor </w:t>
      </w:r>
      <w:r w:rsidRPr="005017B3" w:rsidR="005008E3">
        <w:rPr>
          <w:szCs w:val="18"/>
        </w:rPr>
        <w:t>de</w:t>
      </w:r>
      <w:r w:rsidRPr="005017B3" w:rsidR="0022759C">
        <w:rPr>
          <w:szCs w:val="18"/>
        </w:rPr>
        <w:t xml:space="preserve"> </w:t>
      </w:r>
      <w:r w:rsidRPr="005017B3" w:rsidR="00695968">
        <w:rPr>
          <w:szCs w:val="18"/>
        </w:rPr>
        <w:t xml:space="preserve">bekostiging van de </w:t>
      </w:r>
      <w:r w:rsidRPr="005017B3" w:rsidR="0022759C">
        <w:rPr>
          <w:szCs w:val="18"/>
        </w:rPr>
        <w:t>opleiding</w:t>
      </w:r>
      <w:r w:rsidRPr="005017B3" w:rsidR="00695968">
        <w:rPr>
          <w:szCs w:val="18"/>
        </w:rPr>
        <w:t xml:space="preserve"> tot orthopedagoog-generalist (OG).</w:t>
      </w:r>
      <w:r w:rsidRPr="005017B3" w:rsidR="0022759C">
        <w:rPr>
          <w:szCs w:val="18"/>
        </w:rPr>
        <w:t xml:space="preserve"> </w:t>
      </w:r>
      <w:r w:rsidRPr="005017B3" w:rsidR="000D3A8B">
        <w:rPr>
          <w:szCs w:val="18"/>
        </w:rPr>
        <w:t xml:space="preserve">De indieners van de petitie </w:t>
      </w:r>
      <w:r w:rsidRPr="005017B3" w:rsidR="00695968">
        <w:rPr>
          <w:szCs w:val="18"/>
        </w:rPr>
        <w:t xml:space="preserve">benadrukken </w:t>
      </w:r>
      <w:r w:rsidRPr="005017B3" w:rsidR="0022759C">
        <w:rPr>
          <w:szCs w:val="18"/>
        </w:rPr>
        <w:t>het belang van het beroep</w:t>
      </w:r>
      <w:r w:rsidRPr="005017B3" w:rsidR="009333E6">
        <w:rPr>
          <w:szCs w:val="18"/>
        </w:rPr>
        <w:t xml:space="preserve"> van</w:t>
      </w:r>
      <w:r w:rsidRPr="005017B3" w:rsidR="0022759C">
        <w:rPr>
          <w:szCs w:val="18"/>
        </w:rPr>
        <w:t xml:space="preserve"> </w:t>
      </w:r>
      <w:r w:rsidRPr="005017B3" w:rsidR="00695968">
        <w:rPr>
          <w:szCs w:val="18"/>
        </w:rPr>
        <w:t>OG</w:t>
      </w:r>
      <w:r w:rsidRPr="005017B3" w:rsidR="0022759C">
        <w:rPr>
          <w:szCs w:val="18"/>
        </w:rPr>
        <w:t xml:space="preserve"> </w:t>
      </w:r>
      <w:r w:rsidRPr="005017B3" w:rsidR="00695968">
        <w:rPr>
          <w:szCs w:val="18"/>
        </w:rPr>
        <w:t>en zijn van mening</w:t>
      </w:r>
      <w:r w:rsidRPr="005017B3" w:rsidR="005008E3">
        <w:rPr>
          <w:szCs w:val="18"/>
        </w:rPr>
        <w:t xml:space="preserve"> </w:t>
      </w:r>
      <w:r w:rsidRPr="005017B3" w:rsidR="00695968">
        <w:rPr>
          <w:szCs w:val="18"/>
        </w:rPr>
        <w:t xml:space="preserve">dat er </w:t>
      </w:r>
      <w:r w:rsidRPr="005017B3" w:rsidR="005008E3">
        <w:rPr>
          <w:szCs w:val="18"/>
        </w:rPr>
        <w:t xml:space="preserve">voldoende </w:t>
      </w:r>
      <w:r w:rsidRPr="005017B3" w:rsidR="00695968">
        <w:rPr>
          <w:szCs w:val="18"/>
        </w:rPr>
        <w:t>OG’s</w:t>
      </w:r>
      <w:r w:rsidRPr="005017B3" w:rsidR="005008E3">
        <w:rPr>
          <w:szCs w:val="18"/>
        </w:rPr>
        <w:t xml:space="preserve"> </w:t>
      </w:r>
      <w:r w:rsidRPr="005017B3" w:rsidR="00695968">
        <w:rPr>
          <w:szCs w:val="18"/>
        </w:rPr>
        <w:t>moeten worden</w:t>
      </w:r>
      <w:r w:rsidRPr="005017B3" w:rsidR="00E6569A">
        <w:rPr>
          <w:szCs w:val="18"/>
        </w:rPr>
        <w:t xml:space="preserve"> opgeleid </w:t>
      </w:r>
      <w:r w:rsidRPr="005017B3" w:rsidR="005008E3">
        <w:rPr>
          <w:szCs w:val="18"/>
        </w:rPr>
        <w:t xml:space="preserve">om </w:t>
      </w:r>
      <w:r w:rsidRPr="005017B3" w:rsidR="00695968">
        <w:rPr>
          <w:szCs w:val="18"/>
        </w:rPr>
        <w:t xml:space="preserve">in </w:t>
      </w:r>
      <w:r w:rsidRPr="005017B3" w:rsidR="005008E3">
        <w:rPr>
          <w:szCs w:val="18"/>
        </w:rPr>
        <w:t xml:space="preserve">de vraag van het veld te kunnen voorzien. Zij pleiten voor een grotere instroom bij de opleiding, die volgens hen gerealiseerd </w:t>
      </w:r>
      <w:r w:rsidRPr="005017B3" w:rsidR="00E6569A">
        <w:rPr>
          <w:szCs w:val="18"/>
        </w:rPr>
        <w:t>moet worden</w:t>
      </w:r>
      <w:r w:rsidRPr="005017B3" w:rsidR="005008E3">
        <w:rPr>
          <w:szCs w:val="18"/>
        </w:rPr>
        <w:t xml:space="preserve"> door middel van centrale </w:t>
      </w:r>
      <w:r w:rsidRPr="005017B3" w:rsidR="00E6569A">
        <w:rPr>
          <w:szCs w:val="18"/>
        </w:rPr>
        <w:t>overheids</w:t>
      </w:r>
      <w:r w:rsidRPr="005017B3" w:rsidR="005008E3">
        <w:rPr>
          <w:szCs w:val="18"/>
        </w:rPr>
        <w:t xml:space="preserve">bekostiging. </w:t>
      </w:r>
      <w:r w:rsidRPr="005017B3" w:rsidR="00695968">
        <w:rPr>
          <w:szCs w:val="18"/>
        </w:rPr>
        <w:t>Ook</w:t>
      </w:r>
      <w:r w:rsidRPr="005017B3" w:rsidR="005008E3">
        <w:rPr>
          <w:szCs w:val="18"/>
        </w:rPr>
        <w:t xml:space="preserve"> doen zij het verzoek om het beroep van </w:t>
      </w:r>
      <w:r w:rsidRPr="005017B3" w:rsidR="00695968">
        <w:rPr>
          <w:szCs w:val="18"/>
        </w:rPr>
        <w:t>OG</w:t>
      </w:r>
      <w:r w:rsidRPr="005017B3" w:rsidR="005008E3">
        <w:rPr>
          <w:szCs w:val="18"/>
        </w:rPr>
        <w:t xml:space="preserve"> mee te nemen in de structurele ramingen van het Capaciteitsorgaan.</w:t>
      </w:r>
    </w:p>
    <w:p w:rsidRPr="005017B3" w:rsidR="005008E3" w:rsidP="005017B3" w:rsidRDefault="005008E3" w14:paraId="0136BC71" w14:textId="77777777">
      <w:pPr>
        <w:suppressAutoHyphens/>
        <w:rPr>
          <w:szCs w:val="18"/>
        </w:rPr>
      </w:pPr>
    </w:p>
    <w:p w:rsidRPr="005017B3" w:rsidR="005008E3" w:rsidP="005017B3" w:rsidRDefault="00000000" w14:paraId="2BE7EC48" w14:textId="77777777">
      <w:pPr>
        <w:suppressAutoHyphens/>
        <w:rPr>
          <w:szCs w:val="18"/>
        </w:rPr>
      </w:pPr>
      <w:r w:rsidRPr="005017B3">
        <w:rPr>
          <w:szCs w:val="18"/>
        </w:rPr>
        <w:t xml:space="preserve">Allereerst wil ik benadrukken dat </w:t>
      </w:r>
      <w:r w:rsidRPr="005017B3" w:rsidR="000D3A8B">
        <w:rPr>
          <w:szCs w:val="18"/>
        </w:rPr>
        <w:t xml:space="preserve">ik het eens ben met de indieners van de petitie dat </w:t>
      </w:r>
      <w:r w:rsidRPr="005017B3">
        <w:rPr>
          <w:szCs w:val="18"/>
        </w:rPr>
        <w:t xml:space="preserve">de </w:t>
      </w:r>
      <w:r w:rsidRPr="005017B3" w:rsidR="00695968">
        <w:rPr>
          <w:szCs w:val="18"/>
        </w:rPr>
        <w:t xml:space="preserve">OG </w:t>
      </w:r>
      <w:r w:rsidRPr="005017B3">
        <w:rPr>
          <w:szCs w:val="18"/>
        </w:rPr>
        <w:t>een</w:t>
      </w:r>
      <w:r w:rsidRPr="005017B3" w:rsidR="009C462B">
        <w:rPr>
          <w:szCs w:val="18"/>
        </w:rPr>
        <w:t xml:space="preserve"> beroepsgroep is met een aanzienlijke professionele en maatschappelijke meerwaarde. De </w:t>
      </w:r>
      <w:r w:rsidRPr="005017B3" w:rsidR="00411B2A">
        <w:rPr>
          <w:szCs w:val="18"/>
        </w:rPr>
        <w:t>OG</w:t>
      </w:r>
      <w:r w:rsidRPr="005017B3" w:rsidR="009C462B">
        <w:rPr>
          <w:szCs w:val="18"/>
        </w:rPr>
        <w:t xml:space="preserve"> draagt bij aan hoogwaardige zorg en begeleiding bij </w:t>
      </w:r>
      <w:r w:rsidRPr="005017B3">
        <w:rPr>
          <w:szCs w:val="18"/>
        </w:rPr>
        <w:t xml:space="preserve">complexe orthopedagogische </w:t>
      </w:r>
      <w:r w:rsidRPr="005017B3" w:rsidR="009C462B">
        <w:rPr>
          <w:szCs w:val="18"/>
        </w:rPr>
        <w:t>vraagstukken en is inzetbaar in diverse sectoren, zoals onderwijs, jeugdhulp, gehandicaptenzorg, geestelijke gezondheidszorg en ouderenzorg</w:t>
      </w:r>
      <w:r w:rsidRPr="005017B3">
        <w:rPr>
          <w:szCs w:val="18"/>
        </w:rPr>
        <w:t xml:space="preserve">. </w:t>
      </w:r>
      <w:r w:rsidRPr="005017B3" w:rsidR="0042683B">
        <w:rPr>
          <w:szCs w:val="18"/>
        </w:rPr>
        <w:t xml:space="preserve">Hiernaast vervult de </w:t>
      </w:r>
      <w:r w:rsidRPr="005017B3" w:rsidR="00695968">
        <w:rPr>
          <w:szCs w:val="18"/>
        </w:rPr>
        <w:t>OG</w:t>
      </w:r>
      <w:r w:rsidRPr="005017B3" w:rsidR="0042683B">
        <w:rPr>
          <w:szCs w:val="18"/>
        </w:rPr>
        <w:t xml:space="preserve"> binnen de Wet zorg en dwang, als zogenoemde Wzd-functionaris, vaak een specifieke, onafhankelijke rol om de rechten van kwetsbare cliënten te bewaken.</w:t>
      </w:r>
      <w:r w:rsidRPr="005017B3" w:rsidR="0065478F">
        <w:rPr>
          <w:szCs w:val="18"/>
        </w:rPr>
        <w:t xml:space="preserve"> Bij</w:t>
      </w:r>
      <w:r w:rsidRPr="005017B3" w:rsidR="00411B2A">
        <w:rPr>
          <w:szCs w:val="18"/>
        </w:rPr>
        <w:t xml:space="preserve"> het</w:t>
      </w:r>
      <w:r w:rsidRPr="005017B3" w:rsidR="0065478F">
        <w:rPr>
          <w:szCs w:val="18"/>
        </w:rPr>
        <w:t xml:space="preserve"> maken van keuzes over welke opleidingen centraal</w:t>
      </w:r>
      <w:r w:rsidRPr="005017B3">
        <w:rPr>
          <w:szCs w:val="18"/>
        </w:rPr>
        <w:t xml:space="preserve"> bekostig</w:t>
      </w:r>
      <w:r w:rsidRPr="005017B3" w:rsidR="0065478F">
        <w:rPr>
          <w:szCs w:val="18"/>
        </w:rPr>
        <w:t xml:space="preserve">d moeten worden, en in welke mate, spelen echter ook andere afwegingen. Aan de hand van de argumenten in de petitie, ga ik hieronder in op die afwegingen. </w:t>
      </w:r>
    </w:p>
    <w:p w:rsidRPr="005017B3" w:rsidR="004542AB" w:rsidP="005017B3" w:rsidRDefault="004542AB" w14:paraId="7B604698" w14:textId="77777777">
      <w:pPr>
        <w:suppressAutoHyphens/>
        <w:rPr>
          <w:szCs w:val="18"/>
        </w:rPr>
      </w:pPr>
    </w:p>
    <w:p w:rsidRPr="005017B3" w:rsidR="00C663D9" w:rsidP="005017B3" w:rsidRDefault="00000000" w14:paraId="378122A7" w14:textId="77777777">
      <w:pPr>
        <w:suppressAutoHyphens/>
        <w:rPr>
          <w:i/>
          <w:iCs/>
          <w:szCs w:val="18"/>
        </w:rPr>
      </w:pPr>
      <w:r w:rsidRPr="005017B3">
        <w:rPr>
          <w:i/>
          <w:iCs/>
          <w:szCs w:val="18"/>
        </w:rPr>
        <w:t xml:space="preserve">Beschikbaarheid </w:t>
      </w:r>
      <w:r w:rsidRPr="005017B3" w:rsidR="001F5071">
        <w:rPr>
          <w:i/>
          <w:iCs/>
          <w:szCs w:val="18"/>
        </w:rPr>
        <w:t>OG’s</w:t>
      </w:r>
    </w:p>
    <w:p w:rsidRPr="005017B3" w:rsidR="00C663D9" w:rsidP="005017B3" w:rsidRDefault="00000000" w14:paraId="701B326A" w14:textId="77777777">
      <w:pPr>
        <w:suppressAutoHyphens/>
        <w:rPr>
          <w:szCs w:val="18"/>
        </w:rPr>
      </w:pPr>
      <w:r w:rsidRPr="005017B3">
        <w:rPr>
          <w:szCs w:val="18"/>
        </w:rPr>
        <w:t xml:space="preserve">De </w:t>
      </w:r>
      <w:r w:rsidRPr="005017B3" w:rsidR="00695968">
        <w:rPr>
          <w:szCs w:val="18"/>
        </w:rPr>
        <w:t xml:space="preserve">initiatiefnemers </w:t>
      </w:r>
      <w:r w:rsidRPr="005017B3">
        <w:rPr>
          <w:szCs w:val="18"/>
        </w:rPr>
        <w:t xml:space="preserve">van de petitie stellen dat er onvoldoende </w:t>
      </w:r>
      <w:r w:rsidRPr="005017B3" w:rsidR="00695968">
        <w:rPr>
          <w:szCs w:val="18"/>
        </w:rPr>
        <w:t>OG’s</w:t>
      </w:r>
      <w:r w:rsidRPr="005017B3">
        <w:rPr>
          <w:szCs w:val="18"/>
        </w:rPr>
        <w:t xml:space="preserve"> zijn om aan de vraag vanuit het veld te kunnen voldoen.</w:t>
      </w:r>
      <w:r w:rsidRPr="005017B3" w:rsidR="00695968">
        <w:rPr>
          <w:szCs w:val="18"/>
        </w:rPr>
        <w:t xml:space="preserve"> Omdat mij d</w:t>
      </w:r>
      <w:r w:rsidRPr="005017B3">
        <w:rPr>
          <w:szCs w:val="18"/>
        </w:rPr>
        <w:t xml:space="preserve">eze signalen eerder </w:t>
      </w:r>
      <w:r w:rsidRPr="005017B3" w:rsidR="00695968">
        <w:rPr>
          <w:szCs w:val="18"/>
        </w:rPr>
        <w:t xml:space="preserve">hebben </w:t>
      </w:r>
      <w:r w:rsidRPr="005017B3">
        <w:rPr>
          <w:szCs w:val="18"/>
        </w:rPr>
        <w:t>bereikt</w:t>
      </w:r>
      <w:r w:rsidRPr="005017B3" w:rsidR="00695968">
        <w:rPr>
          <w:szCs w:val="18"/>
        </w:rPr>
        <w:t xml:space="preserve">, heb </w:t>
      </w:r>
      <w:r w:rsidRPr="005017B3">
        <w:rPr>
          <w:szCs w:val="18"/>
        </w:rPr>
        <w:t xml:space="preserve">ik in 2025 </w:t>
      </w:r>
      <w:r w:rsidRPr="005017B3" w:rsidR="00695968">
        <w:rPr>
          <w:szCs w:val="18"/>
        </w:rPr>
        <w:t xml:space="preserve">op verzoek van de beroepsvereniging van de </w:t>
      </w:r>
      <w:r w:rsidRPr="005017B3" w:rsidR="00503BD3">
        <w:rPr>
          <w:szCs w:val="18"/>
        </w:rPr>
        <w:t>OG’s</w:t>
      </w:r>
      <w:r w:rsidRPr="005017B3" w:rsidR="00695968">
        <w:rPr>
          <w:szCs w:val="18"/>
        </w:rPr>
        <w:t xml:space="preserve"> (NVO) de opleiding tot OG ad hoc en eenmalig geraamd door </w:t>
      </w:r>
      <w:r w:rsidRPr="005017B3">
        <w:rPr>
          <w:szCs w:val="18"/>
        </w:rPr>
        <w:t xml:space="preserve">het </w:t>
      </w:r>
      <w:r w:rsidRPr="005017B3" w:rsidR="00E41CEB">
        <w:rPr>
          <w:szCs w:val="18"/>
        </w:rPr>
        <w:t>Capaciteitsorgaan</w:t>
      </w:r>
      <w:r w:rsidRPr="005017B3" w:rsidR="00503BD3">
        <w:rPr>
          <w:szCs w:val="18"/>
        </w:rPr>
        <w:t xml:space="preserve">. </w:t>
      </w:r>
    </w:p>
    <w:p w:rsidR="00E41CEB" w:rsidP="005017B3" w:rsidRDefault="00E41CEB" w14:paraId="5E69ECDD" w14:textId="77777777">
      <w:pPr>
        <w:suppressAutoHyphens/>
        <w:rPr>
          <w:szCs w:val="18"/>
        </w:rPr>
      </w:pPr>
    </w:p>
    <w:p w:rsidRPr="005017B3" w:rsidR="005017B3" w:rsidP="005017B3" w:rsidRDefault="005017B3" w14:paraId="7937EF80" w14:textId="77777777">
      <w:pPr>
        <w:suppressAutoHyphens/>
        <w:rPr>
          <w:szCs w:val="18"/>
        </w:rPr>
      </w:pPr>
    </w:p>
    <w:p w:rsidR="005017B3" w:rsidP="005017B3" w:rsidRDefault="005017B3" w14:paraId="2F3739F5" w14:textId="77777777">
      <w:pPr>
        <w:suppressAutoHyphens/>
        <w:rPr>
          <w:rFonts w:eastAsia="Calibri"/>
          <w:kern w:val="2"/>
          <w:szCs w:val="18"/>
          <w:lang w:eastAsia="en-US"/>
        </w:rPr>
      </w:pPr>
    </w:p>
    <w:p w:rsidR="005017B3" w:rsidP="005017B3" w:rsidRDefault="005017B3" w14:paraId="3613603C" w14:textId="77777777">
      <w:pPr>
        <w:suppressAutoHyphens/>
        <w:rPr>
          <w:rFonts w:eastAsia="Calibri"/>
          <w:kern w:val="2"/>
          <w:szCs w:val="18"/>
          <w:lang w:eastAsia="en-US"/>
        </w:rPr>
      </w:pPr>
    </w:p>
    <w:p w:rsidR="005017B3" w:rsidP="005017B3" w:rsidRDefault="005017B3" w14:paraId="14736A1D" w14:textId="77777777">
      <w:pPr>
        <w:suppressAutoHyphens/>
        <w:rPr>
          <w:rFonts w:eastAsia="Calibri"/>
          <w:kern w:val="2"/>
          <w:szCs w:val="18"/>
          <w:lang w:eastAsia="en-US"/>
        </w:rPr>
      </w:pPr>
    </w:p>
    <w:p w:rsidRPr="005017B3" w:rsidR="00503BD3" w:rsidP="005017B3" w:rsidRDefault="00000000" w14:paraId="20B0CAE8" w14:textId="205FC0C8">
      <w:pPr>
        <w:suppressAutoHyphens/>
        <w:rPr>
          <w:szCs w:val="18"/>
        </w:rPr>
      </w:pPr>
      <w:r w:rsidRPr="005017B3">
        <w:rPr>
          <w:rFonts w:eastAsia="Calibri"/>
          <w:kern w:val="2"/>
          <w:szCs w:val="18"/>
          <w:lang w:eastAsia="en-US"/>
        </w:rPr>
        <w:t>Het advies van h</w:t>
      </w:r>
      <w:r w:rsidRPr="005017B3" w:rsidR="00E41CEB">
        <w:rPr>
          <w:rFonts w:eastAsia="Calibri"/>
          <w:kern w:val="2"/>
          <w:szCs w:val="18"/>
          <w:lang w:eastAsia="en-US"/>
        </w:rPr>
        <w:t xml:space="preserve">et Capaciteitsorgaan </w:t>
      </w:r>
      <w:r w:rsidRPr="005017B3">
        <w:rPr>
          <w:rFonts w:eastAsia="Calibri"/>
          <w:kern w:val="2"/>
          <w:szCs w:val="18"/>
          <w:lang w:eastAsia="en-US"/>
        </w:rPr>
        <w:t>heeft uw Kamer op 6 februari jl. ontvangen</w:t>
      </w:r>
      <w:r w:rsidRPr="005017B3">
        <w:rPr>
          <w:rStyle w:val="Voetnootmarkering"/>
          <w:rFonts w:eastAsia="Calibri"/>
          <w:kern w:val="2"/>
          <w:szCs w:val="18"/>
          <w:lang w:eastAsia="en-US"/>
        </w:rPr>
        <w:footnoteReference w:id="1"/>
      </w:r>
      <w:r w:rsidRPr="005017B3" w:rsidR="00E41CEB">
        <w:rPr>
          <w:szCs w:val="18"/>
        </w:rPr>
        <w:t xml:space="preserve">. </w:t>
      </w:r>
      <w:r w:rsidRPr="005017B3">
        <w:rPr>
          <w:szCs w:val="18"/>
        </w:rPr>
        <w:t xml:space="preserve">Mede op basis van dit advies ben ik tot de conclusie gekomen dat centrale bekostiging van de opleiding tot OG niet aan de orde is. </w:t>
      </w:r>
      <w:r w:rsidRPr="005017B3" w:rsidR="00E41CEB">
        <w:rPr>
          <w:szCs w:val="18"/>
        </w:rPr>
        <w:t>U</w:t>
      </w:r>
      <w:r w:rsidRPr="005017B3" w:rsidR="00E41CEB">
        <w:rPr>
          <w:rFonts w:eastAsia="Calibri"/>
          <w:kern w:val="2"/>
          <w:szCs w:val="18"/>
          <w:lang w:eastAsia="en-US"/>
        </w:rPr>
        <w:t xml:space="preserve">it het advies komt </w:t>
      </w:r>
      <w:r w:rsidRPr="005017B3">
        <w:rPr>
          <w:rFonts w:eastAsia="Calibri"/>
          <w:kern w:val="2"/>
          <w:szCs w:val="18"/>
          <w:lang w:eastAsia="en-US"/>
        </w:rPr>
        <w:t xml:space="preserve">namelijk </w:t>
      </w:r>
      <w:r w:rsidRPr="005017B3" w:rsidR="00E41CEB">
        <w:rPr>
          <w:rFonts w:eastAsia="Calibri"/>
          <w:kern w:val="2"/>
          <w:szCs w:val="18"/>
          <w:lang w:eastAsia="en-US"/>
        </w:rPr>
        <w:t xml:space="preserve">geen overtuigend bewijs naar voren dat er sprake is van een structureel, landelijk tekort aan </w:t>
      </w:r>
      <w:r w:rsidRPr="005017B3">
        <w:rPr>
          <w:rFonts w:eastAsia="Calibri"/>
          <w:kern w:val="2"/>
          <w:szCs w:val="18"/>
          <w:lang w:eastAsia="en-US"/>
        </w:rPr>
        <w:t>OG’s</w:t>
      </w:r>
      <w:r w:rsidRPr="005017B3" w:rsidR="00E41CEB">
        <w:rPr>
          <w:rFonts w:eastAsia="Calibri"/>
          <w:kern w:val="2"/>
          <w:szCs w:val="18"/>
          <w:lang w:eastAsia="en-US"/>
        </w:rPr>
        <w:t>. De capaciteitsraming laat zien dat het verschil tussen de huidige instroom (160) en de geraamde benodigde instroom (circa 184) beperkt is</w:t>
      </w:r>
      <w:r w:rsidRPr="005017B3">
        <w:rPr>
          <w:rStyle w:val="Voetnootmarkering"/>
          <w:rFonts w:eastAsia="Calibri"/>
          <w:kern w:val="2"/>
          <w:szCs w:val="18"/>
          <w:lang w:eastAsia="en-US"/>
        </w:rPr>
        <w:footnoteReference w:id="2"/>
      </w:r>
      <w:r w:rsidRPr="005017B3" w:rsidR="00E41CEB">
        <w:rPr>
          <w:rFonts w:eastAsia="Calibri"/>
          <w:kern w:val="2"/>
          <w:szCs w:val="18"/>
          <w:lang w:eastAsia="en-US"/>
        </w:rPr>
        <w:t xml:space="preserve">. </w:t>
      </w:r>
      <w:r w:rsidRPr="005017B3">
        <w:rPr>
          <w:szCs w:val="18"/>
        </w:rPr>
        <w:t xml:space="preserve">Ik zie dan ook geen reden om aan te nemen dat het veld dit verschil niet zelf kan opvangen. Bovendien constateert het </w:t>
      </w:r>
      <w:r w:rsidRPr="005017B3" w:rsidR="00AC7AEC">
        <w:rPr>
          <w:szCs w:val="18"/>
        </w:rPr>
        <w:t xml:space="preserve">Capaciteitsorgaan </w:t>
      </w:r>
      <w:r w:rsidRPr="005017B3">
        <w:rPr>
          <w:szCs w:val="18"/>
        </w:rPr>
        <w:t>dat de opleidingscapaciteit op dit moment ruimer is dan benut. Hieruit leid ik af dat er geen dringend tekort dreigt aan OG’s en aan opleidingsplaatsen.</w:t>
      </w:r>
    </w:p>
    <w:p w:rsidRPr="005017B3" w:rsidR="00503BD3" w:rsidP="005017B3" w:rsidRDefault="00503BD3" w14:paraId="3964D9FC" w14:textId="77777777">
      <w:pPr>
        <w:suppressAutoHyphens/>
        <w:rPr>
          <w:szCs w:val="18"/>
        </w:rPr>
      </w:pPr>
    </w:p>
    <w:p w:rsidRPr="005017B3" w:rsidR="009C462B" w:rsidP="005017B3" w:rsidRDefault="00000000" w14:paraId="6D0B58C2" w14:textId="77777777">
      <w:pPr>
        <w:suppressAutoHyphens/>
        <w:rPr>
          <w:i/>
          <w:iCs/>
          <w:szCs w:val="18"/>
        </w:rPr>
      </w:pPr>
      <w:r w:rsidRPr="005017B3">
        <w:rPr>
          <w:i/>
          <w:iCs/>
          <w:szCs w:val="18"/>
        </w:rPr>
        <w:t>Bekostiging</w:t>
      </w:r>
      <w:r w:rsidRPr="005017B3" w:rsidR="00A3258A">
        <w:rPr>
          <w:i/>
          <w:iCs/>
          <w:szCs w:val="18"/>
        </w:rPr>
        <w:t xml:space="preserve"> opleiding</w:t>
      </w:r>
      <w:r w:rsidRPr="005017B3">
        <w:rPr>
          <w:i/>
          <w:iCs/>
          <w:szCs w:val="18"/>
        </w:rPr>
        <w:t xml:space="preserve"> OG’s</w:t>
      </w:r>
    </w:p>
    <w:p w:rsidRPr="005017B3" w:rsidR="0054487B" w:rsidP="005017B3" w:rsidRDefault="00000000" w14:paraId="6758FDDD" w14:textId="77777777">
      <w:pPr>
        <w:suppressAutoHyphens/>
        <w:rPr>
          <w:szCs w:val="18"/>
        </w:rPr>
      </w:pPr>
      <w:r w:rsidRPr="005017B3">
        <w:rPr>
          <w:szCs w:val="18"/>
        </w:rPr>
        <w:t xml:space="preserve">In de petitie wordt gevraagd om centrale bekostiging van de opleiding tot </w:t>
      </w:r>
      <w:r w:rsidRPr="005017B3" w:rsidR="001F5071">
        <w:rPr>
          <w:szCs w:val="18"/>
        </w:rPr>
        <w:t>OG</w:t>
      </w:r>
      <w:r w:rsidRPr="005017B3">
        <w:rPr>
          <w:szCs w:val="18"/>
        </w:rPr>
        <w:t>.</w:t>
      </w:r>
      <w:r w:rsidRPr="005017B3" w:rsidR="0042683B">
        <w:rPr>
          <w:szCs w:val="18"/>
        </w:rPr>
        <w:t xml:space="preserve"> </w:t>
      </w:r>
      <w:r w:rsidRPr="005017B3" w:rsidR="00112808">
        <w:rPr>
          <w:szCs w:val="18"/>
        </w:rPr>
        <w:t>Zoals</w:t>
      </w:r>
      <w:r w:rsidRPr="005017B3" w:rsidR="001F5071">
        <w:rPr>
          <w:szCs w:val="18"/>
        </w:rPr>
        <w:t xml:space="preserve"> in mijn brief van 6 februari jl</w:t>
      </w:r>
      <w:r w:rsidRPr="005017B3" w:rsidR="00411B2A">
        <w:rPr>
          <w:szCs w:val="18"/>
        </w:rPr>
        <w:t>.</w:t>
      </w:r>
      <w:r w:rsidRPr="005017B3" w:rsidR="001F5071">
        <w:rPr>
          <w:szCs w:val="18"/>
        </w:rPr>
        <w:t xml:space="preserve"> onderbouwd is centrale overheidsbekostiging van de opleiding tot OG niet aan de orde. I</w:t>
      </w:r>
      <w:r w:rsidRPr="005017B3" w:rsidR="00112808">
        <w:rPr>
          <w:szCs w:val="18"/>
        </w:rPr>
        <w:t xml:space="preserve">n het </w:t>
      </w:r>
      <w:r w:rsidRPr="005017B3" w:rsidR="00112808">
        <w:rPr>
          <w:i/>
          <w:iCs/>
          <w:szCs w:val="18"/>
        </w:rPr>
        <w:t>notaoverleg Arbeidsmarkt in de zorg</w:t>
      </w:r>
      <w:r w:rsidRPr="005017B3" w:rsidR="00112808">
        <w:rPr>
          <w:szCs w:val="18"/>
        </w:rPr>
        <w:t xml:space="preserve"> </w:t>
      </w:r>
      <w:r w:rsidRPr="005017B3" w:rsidR="001F5071">
        <w:rPr>
          <w:szCs w:val="18"/>
        </w:rPr>
        <w:t xml:space="preserve">op </w:t>
      </w:r>
      <w:r w:rsidRPr="005017B3" w:rsidR="00112808">
        <w:rPr>
          <w:szCs w:val="18"/>
        </w:rPr>
        <w:t xml:space="preserve">8 juni jl. </w:t>
      </w:r>
      <w:r w:rsidRPr="005017B3" w:rsidR="001F5071">
        <w:rPr>
          <w:szCs w:val="18"/>
        </w:rPr>
        <w:t xml:space="preserve">heb ik dit besluit nogmaals toegelicht: </w:t>
      </w:r>
      <w:r w:rsidRPr="005017B3" w:rsidR="00112808">
        <w:rPr>
          <w:szCs w:val="18"/>
        </w:rPr>
        <w:t>c</w:t>
      </w:r>
      <w:r w:rsidRPr="005017B3" w:rsidR="0042683B">
        <w:rPr>
          <w:szCs w:val="18"/>
        </w:rPr>
        <w:t>entrale bekostiging</w:t>
      </w:r>
      <w:r w:rsidRPr="005017B3" w:rsidR="00A7369F">
        <w:rPr>
          <w:szCs w:val="18"/>
        </w:rPr>
        <w:t>,</w:t>
      </w:r>
      <w:r w:rsidRPr="005017B3" w:rsidR="0042683B">
        <w:rPr>
          <w:szCs w:val="18"/>
        </w:rPr>
        <w:t xml:space="preserve"> via bijvoorbeeld de beschikbaarheidbijdrage</w:t>
      </w:r>
      <w:r w:rsidRPr="005017B3" w:rsidR="00A7369F">
        <w:rPr>
          <w:szCs w:val="18"/>
        </w:rPr>
        <w:t>,</w:t>
      </w:r>
      <w:r w:rsidRPr="005017B3" w:rsidR="001F5071">
        <w:rPr>
          <w:szCs w:val="18"/>
        </w:rPr>
        <w:t xml:space="preserve"> is</w:t>
      </w:r>
      <w:r w:rsidRPr="005017B3" w:rsidR="0042683B">
        <w:rPr>
          <w:szCs w:val="18"/>
        </w:rPr>
        <w:t xml:space="preserve"> </w:t>
      </w:r>
      <w:r w:rsidRPr="005017B3" w:rsidR="00112808">
        <w:rPr>
          <w:szCs w:val="18"/>
        </w:rPr>
        <w:t>een</w:t>
      </w:r>
      <w:r w:rsidRPr="005017B3" w:rsidR="0042683B">
        <w:rPr>
          <w:i/>
          <w:iCs/>
          <w:szCs w:val="18"/>
        </w:rPr>
        <w:t xml:space="preserve"> last resort</w:t>
      </w:r>
      <w:r w:rsidRPr="005017B3" w:rsidR="0042683B">
        <w:rPr>
          <w:szCs w:val="18"/>
        </w:rPr>
        <w:t xml:space="preserve"> dat de overheid kan inzetten als noodzakelijke voorzieningen of bepaalde zorgfuncties – in dit geval opleidingen – niet tot stand komen binnen de reguliere markt. Uiteindelijk</w:t>
      </w:r>
      <w:r w:rsidRPr="005017B3" w:rsidR="00E6569A">
        <w:rPr>
          <w:szCs w:val="18"/>
        </w:rPr>
        <w:t xml:space="preserve"> moet dit het doel hebben om</w:t>
      </w:r>
      <w:r w:rsidRPr="005017B3" w:rsidR="0042683B">
        <w:rPr>
          <w:szCs w:val="18"/>
        </w:rPr>
        <w:t xml:space="preserve"> de continuïteit van zorg te waarborgen. </w:t>
      </w:r>
      <w:r w:rsidRPr="005017B3" w:rsidR="004B6A96">
        <w:rPr>
          <w:szCs w:val="18"/>
        </w:rPr>
        <w:t xml:space="preserve">De bekostiging van de opleiding tot </w:t>
      </w:r>
      <w:r w:rsidRPr="005017B3" w:rsidR="00411B2A">
        <w:rPr>
          <w:szCs w:val="18"/>
        </w:rPr>
        <w:t>OG</w:t>
      </w:r>
      <w:r w:rsidRPr="005017B3" w:rsidR="004B6A96">
        <w:rPr>
          <w:szCs w:val="18"/>
        </w:rPr>
        <w:t xml:space="preserve"> wordt al in de praktijk door het veld zelf gerealiseerd. Daarmee is géén sprake van marktfalen. </w:t>
      </w:r>
      <w:r w:rsidRPr="005017B3">
        <w:rPr>
          <w:szCs w:val="18"/>
        </w:rPr>
        <w:t>Zoals hierboven aangegeven laat d</w:t>
      </w:r>
      <w:r w:rsidRPr="005017B3" w:rsidR="0042683B">
        <w:rPr>
          <w:szCs w:val="18"/>
        </w:rPr>
        <w:t xml:space="preserve">e raming van het </w:t>
      </w:r>
      <w:r w:rsidRPr="005017B3" w:rsidR="001F5071">
        <w:rPr>
          <w:szCs w:val="18"/>
        </w:rPr>
        <w:t>C</w:t>
      </w:r>
      <w:r w:rsidRPr="005017B3" w:rsidR="00AC7AEC">
        <w:rPr>
          <w:szCs w:val="18"/>
        </w:rPr>
        <w:t>apaciteitsorgaan</w:t>
      </w:r>
      <w:r w:rsidRPr="005017B3" w:rsidR="0042683B">
        <w:rPr>
          <w:szCs w:val="18"/>
        </w:rPr>
        <w:t xml:space="preserve"> zien dat het </w:t>
      </w:r>
      <w:r w:rsidRPr="005017B3">
        <w:rPr>
          <w:szCs w:val="18"/>
        </w:rPr>
        <w:t>veld al zelf voorziet in nagenoeg alle benodigde capaciteit.</w:t>
      </w:r>
      <w:r w:rsidRPr="005017B3" w:rsidR="0042683B">
        <w:rPr>
          <w:szCs w:val="18"/>
        </w:rPr>
        <w:t xml:space="preserve"> </w:t>
      </w:r>
      <w:r w:rsidRPr="005017B3" w:rsidR="004B6A96">
        <w:rPr>
          <w:szCs w:val="18"/>
        </w:rPr>
        <w:t xml:space="preserve">Bovendien is </w:t>
      </w:r>
      <w:r w:rsidRPr="005017B3" w:rsidR="0042683B">
        <w:rPr>
          <w:szCs w:val="18"/>
        </w:rPr>
        <w:t>de opleidingscapaciteit op dit moment ruimer dan benut</w:t>
      </w:r>
      <w:r w:rsidRPr="005017B3" w:rsidR="00686FAB">
        <w:rPr>
          <w:szCs w:val="18"/>
        </w:rPr>
        <w:t>.</w:t>
      </w:r>
      <w:r w:rsidRPr="005017B3" w:rsidR="004B6A96">
        <w:rPr>
          <w:szCs w:val="18"/>
        </w:rPr>
        <w:t xml:space="preserve"> </w:t>
      </w:r>
      <w:r w:rsidRPr="005017B3" w:rsidR="0042683B">
        <w:rPr>
          <w:szCs w:val="18"/>
        </w:rPr>
        <w:t>Daarmee zie ik geen reden om aan te nemen dat het verschil niet door het veld zelf kan worden opgevangen</w:t>
      </w:r>
      <w:r w:rsidRPr="005017B3" w:rsidR="004B6A96">
        <w:rPr>
          <w:szCs w:val="18"/>
        </w:rPr>
        <w:t xml:space="preserve"> en ook bekostigd</w:t>
      </w:r>
      <w:r w:rsidRPr="005017B3" w:rsidR="0042683B">
        <w:rPr>
          <w:szCs w:val="18"/>
        </w:rPr>
        <w:t>.</w:t>
      </w:r>
      <w:r w:rsidRPr="005017B3" w:rsidR="004B6A96">
        <w:rPr>
          <w:szCs w:val="18"/>
        </w:rPr>
        <w:t xml:space="preserve"> Dit betekent dan </w:t>
      </w:r>
      <w:r w:rsidRPr="005017B3" w:rsidR="00E56F0F">
        <w:rPr>
          <w:szCs w:val="18"/>
        </w:rPr>
        <w:t xml:space="preserve">dat </w:t>
      </w:r>
      <w:r w:rsidRPr="005017B3" w:rsidR="0042683B">
        <w:rPr>
          <w:szCs w:val="18"/>
        </w:rPr>
        <w:t xml:space="preserve">centrale bekostiging als last resort niet </w:t>
      </w:r>
      <w:r w:rsidRPr="005017B3" w:rsidR="004B6A96">
        <w:rPr>
          <w:szCs w:val="18"/>
        </w:rPr>
        <w:t xml:space="preserve">aan de orde </w:t>
      </w:r>
      <w:r w:rsidRPr="005017B3" w:rsidR="00E6569A">
        <w:rPr>
          <w:szCs w:val="18"/>
        </w:rPr>
        <w:t>is</w:t>
      </w:r>
      <w:r w:rsidRPr="005017B3" w:rsidR="0042683B">
        <w:rPr>
          <w:szCs w:val="18"/>
        </w:rPr>
        <w:t>.</w:t>
      </w:r>
    </w:p>
    <w:p w:rsidRPr="005017B3" w:rsidR="0054487B" w:rsidP="005017B3" w:rsidRDefault="0054487B" w14:paraId="5C0FFCFF" w14:textId="77777777">
      <w:pPr>
        <w:suppressAutoHyphens/>
        <w:rPr>
          <w:szCs w:val="18"/>
        </w:rPr>
      </w:pPr>
    </w:p>
    <w:p w:rsidRPr="005017B3" w:rsidR="0042683B" w:rsidP="005017B3" w:rsidRDefault="00000000" w14:paraId="6C69AA2F" w14:textId="77777777">
      <w:pPr>
        <w:suppressAutoHyphens/>
        <w:rPr>
          <w:i/>
          <w:iCs/>
          <w:szCs w:val="18"/>
        </w:rPr>
      </w:pPr>
      <w:r w:rsidRPr="005017B3">
        <w:rPr>
          <w:i/>
          <w:iCs/>
          <w:szCs w:val="18"/>
        </w:rPr>
        <w:t>Raming</w:t>
      </w:r>
      <w:r w:rsidRPr="005017B3" w:rsidR="00A3258A">
        <w:rPr>
          <w:i/>
          <w:iCs/>
          <w:szCs w:val="18"/>
        </w:rPr>
        <w:t xml:space="preserve"> capaciteit</w:t>
      </w:r>
      <w:r w:rsidRPr="005017B3">
        <w:rPr>
          <w:i/>
          <w:iCs/>
          <w:szCs w:val="18"/>
        </w:rPr>
        <w:t xml:space="preserve"> OG’s</w:t>
      </w:r>
    </w:p>
    <w:p w:rsidRPr="005017B3" w:rsidR="0054487B" w:rsidP="005017B3" w:rsidRDefault="00000000" w14:paraId="2CB2CE54" w14:textId="77777777">
      <w:pPr>
        <w:suppressAutoHyphens/>
        <w:rPr>
          <w:i/>
          <w:iCs/>
          <w:szCs w:val="18"/>
        </w:rPr>
      </w:pPr>
      <w:r w:rsidRPr="005017B3">
        <w:rPr>
          <w:szCs w:val="18"/>
        </w:rPr>
        <w:t>Ook</w:t>
      </w:r>
      <w:r w:rsidRPr="005017B3" w:rsidR="00D8155C">
        <w:rPr>
          <w:szCs w:val="18"/>
        </w:rPr>
        <w:t xml:space="preserve"> </w:t>
      </w:r>
      <w:r w:rsidRPr="005017B3" w:rsidR="00E6569A">
        <w:rPr>
          <w:szCs w:val="18"/>
        </w:rPr>
        <w:t xml:space="preserve">wordt in de petitie gevraagd de </w:t>
      </w:r>
      <w:r w:rsidRPr="005017B3">
        <w:rPr>
          <w:szCs w:val="18"/>
        </w:rPr>
        <w:t>OG</w:t>
      </w:r>
      <w:r w:rsidRPr="005017B3" w:rsidR="00E6569A">
        <w:rPr>
          <w:szCs w:val="18"/>
        </w:rPr>
        <w:t xml:space="preserve"> structureel mee te nemen in de ramingen van het </w:t>
      </w:r>
      <w:r w:rsidRPr="005017B3" w:rsidR="00AC7AEC">
        <w:rPr>
          <w:szCs w:val="18"/>
        </w:rPr>
        <w:t>Capaciteitsorgaan</w:t>
      </w:r>
      <w:r w:rsidRPr="005017B3" w:rsidR="00E6569A">
        <w:rPr>
          <w:szCs w:val="18"/>
        </w:rPr>
        <w:t>.</w:t>
      </w:r>
      <w:r w:rsidRPr="005017B3" w:rsidR="000A7DA1">
        <w:rPr>
          <w:szCs w:val="18"/>
        </w:rPr>
        <w:t xml:space="preserve"> </w:t>
      </w:r>
      <w:r w:rsidRPr="005017B3">
        <w:rPr>
          <w:szCs w:val="18"/>
        </w:rPr>
        <w:t>Hierover kan ik uw Kamer melden dat h</w:t>
      </w:r>
      <w:r w:rsidRPr="005017B3" w:rsidR="000A7DA1">
        <w:rPr>
          <w:szCs w:val="18"/>
        </w:rPr>
        <w:t xml:space="preserve">et </w:t>
      </w:r>
      <w:r w:rsidRPr="005017B3" w:rsidR="00F84C12">
        <w:rPr>
          <w:szCs w:val="18"/>
        </w:rPr>
        <w:t xml:space="preserve">Capaciteitsorgaan </w:t>
      </w:r>
      <w:r w:rsidRPr="005017B3" w:rsidR="000A7DA1">
        <w:rPr>
          <w:szCs w:val="18"/>
        </w:rPr>
        <w:t>in opdracht</w:t>
      </w:r>
      <w:r w:rsidRPr="005017B3" w:rsidR="00F84C12">
        <w:rPr>
          <w:szCs w:val="18"/>
        </w:rPr>
        <w:t xml:space="preserve"> van</w:t>
      </w:r>
      <w:r w:rsidRPr="005017B3" w:rsidR="000A7DA1">
        <w:rPr>
          <w:szCs w:val="18"/>
        </w:rPr>
        <w:t xml:space="preserve"> </w:t>
      </w:r>
      <w:r w:rsidRPr="005017B3">
        <w:rPr>
          <w:szCs w:val="18"/>
        </w:rPr>
        <w:t xml:space="preserve">mij </w:t>
      </w:r>
      <w:r w:rsidRPr="005017B3" w:rsidR="000A7DA1">
        <w:rPr>
          <w:szCs w:val="18"/>
        </w:rPr>
        <w:t>alleen capaciteitsramingen uit</w:t>
      </w:r>
      <w:r w:rsidRPr="005017B3">
        <w:rPr>
          <w:szCs w:val="18"/>
        </w:rPr>
        <w:t>voert</w:t>
      </w:r>
      <w:r w:rsidRPr="005017B3" w:rsidR="000A7DA1">
        <w:rPr>
          <w:szCs w:val="18"/>
        </w:rPr>
        <w:t xml:space="preserve"> voor medische (vervolg)opleidingen die centraal worden gefinancierd. Er is daarom geen aanleiding om de </w:t>
      </w:r>
      <w:r w:rsidRPr="005017B3">
        <w:rPr>
          <w:szCs w:val="18"/>
        </w:rPr>
        <w:t xml:space="preserve">OG </w:t>
      </w:r>
      <w:r w:rsidRPr="005017B3" w:rsidR="000A7DA1">
        <w:rPr>
          <w:szCs w:val="18"/>
        </w:rPr>
        <w:t xml:space="preserve">structureel mee te nemen in de raming. </w:t>
      </w:r>
      <w:r w:rsidRPr="005017B3" w:rsidR="00A3258A">
        <w:rPr>
          <w:szCs w:val="18"/>
        </w:rPr>
        <w:t>D</w:t>
      </w:r>
      <w:r w:rsidRPr="005017B3">
        <w:rPr>
          <w:szCs w:val="18"/>
        </w:rPr>
        <w:t>e opleiding tot OG</w:t>
      </w:r>
      <w:r w:rsidRPr="005017B3" w:rsidR="00A3258A">
        <w:rPr>
          <w:szCs w:val="18"/>
        </w:rPr>
        <w:t xml:space="preserve"> is</w:t>
      </w:r>
      <w:r w:rsidRPr="005017B3" w:rsidR="00A7369F">
        <w:rPr>
          <w:szCs w:val="18"/>
        </w:rPr>
        <w:t>,</w:t>
      </w:r>
      <w:r w:rsidRPr="005017B3">
        <w:rPr>
          <w:szCs w:val="18"/>
        </w:rPr>
        <w:t xml:space="preserve"> </w:t>
      </w:r>
      <w:r w:rsidRPr="005017B3" w:rsidR="00A3258A">
        <w:rPr>
          <w:szCs w:val="18"/>
        </w:rPr>
        <w:t>naar aanleiding van de wens</w:t>
      </w:r>
      <w:r w:rsidRPr="005017B3">
        <w:rPr>
          <w:szCs w:val="18"/>
        </w:rPr>
        <w:t xml:space="preserve"> van de NVO</w:t>
      </w:r>
      <w:r w:rsidRPr="005017B3" w:rsidR="00A7369F">
        <w:rPr>
          <w:szCs w:val="18"/>
        </w:rPr>
        <w:t>,</w:t>
      </w:r>
      <w:r w:rsidRPr="005017B3">
        <w:rPr>
          <w:szCs w:val="18"/>
        </w:rPr>
        <w:t xml:space="preserve"> ad hoc en eenmalig geraamd door het </w:t>
      </w:r>
      <w:r w:rsidRPr="005017B3" w:rsidR="00AC7AEC">
        <w:rPr>
          <w:szCs w:val="18"/>
        </w:rPr>
        <w:t>Capaciteitsorgaan</w:t>
      </w:r>
      <w:r w:rsidRPr="005017B3">
        <w:rPr>
          <w:szCs w:val="18"/>
        </w:rPr>
        <w:t>.</w:t>
      </w:r>
    </w:p>
    <w:p w:rsidR="005017B3" w:rsidRDefault="005017B3" w14:paraId="62A22CBA" w14:textId="2ABA8984">
      <w:pPr>
        <w:spacing w:line="240" w:lineRule="auto"/>
        <w:rPr>
          <w:i/>
          <w:iCs/>
          <w:szCs w:val="18"/>
        </w:rPr>
      </w:pPr>
      <w:r>
        <w:rPr>
          <w:i/>
          <w:iCs/>
          <w:szCs w:val="18"/>
        </w:rPr>
        <w:br w:type="page"/>
      </w:r>
    </w:p>
    <w:p w:rsidRPr="005017B3" w:rsidR="00C663D9" w:rsidP="005017B3" w:rsidRDefault="00000000" w14:paraId="635D8E08" w14:textId="77777777">
      <w:pPr>
        <w:suppressAutoHyphens/>
        <w:spacing w:line="240" w:lineRule="auto"/>
        <w:rPr>
          <w:i/>
          <w:iCs/>
          <w:szCs w:val="18"/>
        </w:rPr>
      </w:pPr>
      <w:r w:rsidRPr="005017B3">
        <w:rPr>
          <w:i/>
          <w:iCs/>
          <w:szCs w:val="18"/>
        </w:rPr>
        <w:lastRenderedPageBreak/>
        <w:t>Tot slot</w:t>
      </w:r>
    </w:p>
    <w:p w:rsidRPr="005017B3" w:rsidR="001F78AC" w:rsidP="005017B3" w:rsidRDefault="00000000" w14:paraId="171EBACA" w14:textId="77777777">
      <w:pPr>
        <w:suppressAutoHyphens/>
        <w:rPr>
          <w:szCs w:val="18"/>
        </w:rPr>
      </w:pPr>
      <w:r w:rsidRPr="005017B3">
        <w:rPr>
          <w:szCs w:val="18"/>
        </w:rPr>
        <w:t>D</w:t>
      </w:r>
      <w:r w:rsidRPr="005017B3" w:rsidR="00225B0F">
        <w:rPr>
          <w:szCs w:val="18"/>
        </w:rPr>
        <w:t>e</w:t>
      </w:r>
      <w:r w:rsidRPr="005017B3">
        <w:rPr>
          <w:szCs w:val="18"/>
        </w:rPr>
        <w:t xml:space="preserve"> eenmalige</w:t>
      </w:r>
      <w:r w:rsidRPr="005017B3" w:rsidR="00225B0F">
        <w:rPr>
          <w:szCs w:val="18"/>
        </w:rPr>
        <w:t xml:space="preserve"> raming</w:t>
      </w:r>
      <w:r w:rsidRPr="005017B3">
        <w:rPr>
          <w:szCs w:val="18"/>
        </w:rPr>
        <w:t xml:space="preserve"> die het Capaciteitsorgaan heeft uitgevoerd om de behoefte aan en het aanbod van opleidingsplaatsen voor OG’s in beeld te brengen</w:t>
      </w:r>
      <w:r w:rsidRPr="005017B3" w:rsidR="004D7B52">
        <w:rPr>
          <w:szCs w:val="18"/>
        </w:rPr>
        <w:t>,</w:t>
      </w:r>
      <w:r w:rsidRPr="005017B3">
        <w:rPr>
          <w:szCs w:val="18"/>
        </w:rPr>
        <w:t xml:space="preserve"> laat zien</w:t>
      </w:r>
      <w:r w:rsidRPr="005017B3" w:rsidR="00225B0F">
        <w:rPr>
          <w:szCs w:val="18"/>
        </w:rPr>
        <w:t xml:space="preserve"> dat de benodigde instroom door de markt zelf gerealiseerd kan worden en er derhalve geen sprake is van marktfalen</w:t>
      </w:r>
      <w:r w:rsidRPr="005017B3">
        <w:rPr>
          <w:szCs w:val="18"/>
        </w:rPr>
        <w:t>. Daarmee kom ik tot de conclusie</w:t>
      </w:r>
      <w:r w:rsidRPr="005017B3" w:rsidR="00225B0F">
        <w:rPr>
          <w:szCs w:val="18"/>
        </w:rPr>
        <w:t xml:space="preserve"> dat centrale bekostiging </w:t>
      </w:r>
      <w:r w:rsidRPr="005017B3">
        <w:rPr>
          <w:szCs w:val="18"/>
        </w:rPr>
        <w:t xml:space="preserve">van de opleiding tot OG </w:t>
      </w:r>
      <w:r w:rsidRPr="005017B3" w:rsidR="00225B0F">
        <w:rPr>
          <w:szCs w:val="18"/>
        </w:rPr>
        <w:t>niet aan de orde is.</w:t>
      </w:r>
    </w:p>
    <w:p w:rsidRPr="005017B3" w:rsidR="00225B0F" w:rsidP="005017B3" w:rsidRDefault="00225B0F" w14:paraId="10F0A589" w14:textId="77777777">
      <w:pPr>
        <w:suppressAutoHyphens/>
        <w:rPr>
          <w:szCs w:val="18"/>
        </w:rPr>
      </w:pPr>
    </w:p>
    <w:p w:rsidRPr="005017B3" w:rsidR="004542AB" w:rsidP="005017B3" w:rsidRDefault="00000000" w14:paraId="70CF5A27" w14:textId="77777777">
      <w:pPr>
        <w:suppressAutoHyphens/>
        <w:rPr>
          <w:szCs w:val="18"/>
        </w:rPr>
      </w:pPr>
      <w:r w:rsidRPr="005017B3">
        <w:rPr>
          <w:szCs w:val="18"/>
        </w:rPr>
        <w:t>Hoogachtend,</w:t>
      </w:r>
    </w:p>
    <w:p w:rsidRPr="005017B3" w:rsidR="004542AB" w:rsidP="005017B3" w:rsidRDefault="004542AB" w14:paraId="5DC28F9D" w14:textId="77777777">
      <w:pPr>
        <w:suppressAutoHyphens/>
        <w:rPr>
          <w:szCs w:val="18"/>
        </w:rPr>
      </w:pPr>
    </w:p>
    <w:p w:rsidRPr="005017B3" w:rsidR="005017B3" w:rsidP="005017B3" w:rsidRDefault="00000000" w14:paraId="41D9DBA2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 w:rsidRPr="005017B3">
        <w:rPr>
          <w:rFonts w:cs="Lohit Hindi"/>
          <w:kern w:val="3"/>
          <w:szCs w:val="18"/>
          <w:lang w:eastAsia="zh-CN" w:bidi="hi-IN"/>
        </w:rPr>
        <w:t xml:space="preserve">de minister van Langdurige Zorg, </w:t>
      </w:r>
    </w:p>
    <w:p w:rsidRPr="005017B3" w:rsidR="003502AE" w:rsidP="005017B3" w:rsidRDefault="00000000" w14:paraId="0C0C6736" w14:textId="15F3B7AB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 w:rsidRPr="005017B3">
        <w:rPr>
          <w:rFonts w:cs="Lohit Hindi"/>
          <w:kern w:val="3"/>
          <w:szCs w:val="18"/>
          <w:lang w:eastAsia="zh-CN" w:bidi="hi-IN"/>
        </w:rPr>
        <w:t>Jeugd en Sport,</w:t>
      </w:r>
    </w:p>
    <w:p w:rsidRPr="005017B3" w:rsidR="003502AE" w:rsidP="005017B3" w:rsidRDefault="003502AE" w14:paraId="52E028AE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017B3" w:rsidP="005017B3" w:rsidRDefault="005017B3" w14:paraId="423DCE30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="005017B3" w:rsidP="005017B3" w:rsidRDefault="005017B3" w14:paraId="555A8D7E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="005017B3" w:rsidP="005017B3" w:rsidRDefault="005017B3" w14:paraId="3D6DF365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5017B3" w:rsidR="005017B3" w:rsidP="005017B3" w:rsidRDefault="005017B3" w14:paraId="51E43944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5017B3" w:rsidR="003502AE" w:rsidP="005017B3" w:rsidRDefault="003502AE" w14:paraId="7C857F89" w14:textId="581BD3CA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</w:p>
    <w:p w:rsidRPr="005017B3" w:rsidR="005212B5" w:rsidP="005017B3" w:rsidRDefault="00000000" w14:paraId="063CF5ED" w14:textId="7ACF4FDE">
      <w:pPr>
        <w:suppressAutoHyphens/>
        <w:rPr>
          <w:szCs w:val="18"/>
        </w:rPr>
      </w:pPr>
      <w:r w:rsidRPr="005017B3">
        <w:rPr>
          <w:rFonts w:cs="Lohit Hindi"/>
          <w:kern w:val="3"/>
          <w:szCs w:val="18"/>
          <w:lang w:eastAsia="zh-CN" w:bidi="hi-IN"/>
        </w:rPr>
        <w:t>Mirjam Sterk</w:t>
      </w:r>
    </w:p>
    <w:sectPr w:rsidRPr="005017B3"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5B78" w14:textId="77777777" w:rsidR="00ED6FEA" w:rsidRDefault="00ED6FEA">
      <w:pPr>
        <w:spacing w:line="240" w:lineRule="auto"/>
      </w:pPr>
      <w:r>
        <w:separator/>
      </w:r>
    </w:p>
  </w:endnote>
  <w:endnote w:type="continuationSeparator" w:id="0">
    <w:p w14:paraId="38F95FBD" w14:textId="77777777" w:rsidR="00ED6FEA" w:rsidRDefault="00ED6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8763" w14:textId="77777777" w:rsidR="00ED6FEA" w:rsidRDefault="00ED6FEA">
      <w:pPr>
        <w:spacing w:line="240" w:lineRule="auto"/>
      </w:pPr>
      <w:r>
        <w:separator/>
      </w:r>
    </w:p>
  </w:footnote>
  <w:footnote w:type="continuationSeparator" w:id="0">
    <w:p w14:paraId="60AE438A" w14:textId="77777777" w:rsidR="00ED6FEA" w:rsidRDefault="00ED6FEA">
      <w:pPr>
        <w:spacing w:line="240" w:lineRule="auto"/>
      </w:pPr>
      <w:r>
        <w:continuationSeparator/>
      </w:r>
    </w:p>
  </w:footnote>
  <w:footnote w:id="1">
    <w:p w14:paraId="36EFA757" w14:textId="77777777" w:rsidR="00574A5B" w:rsidRPr="005925AB" w:rsidRDefault="00000000" w:rsidP="00574A5B">
      <w:pPr>
        <w:pStyle w:val="Voetnoottekst"/>
        <w:rPr>
          <w:sz w:val="14"/>
          <w:szCs w:val="14"/>
        </w:rPr>
      </w:pPr>
      <w:r w:rsidRPr="005925AB">
        <w:rPr>
          <w:rStyle w:val="Voetnootmarkering"/>
          <w:sz w:val="14"/>
          <w:szCs w:val="14"/>
        </w:rPr>
        <w:footnoteRef/>
      </w:r>
      <w:r w:rsidRPr="005925A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Bijlage bij </w:t>
      </w:r>
      <w:r w:rsidRPr="005925AB">
        <w:rPr>
          <w:sz w:val="14"/>
          <w:szCs w:val="14"/>
        </w:rPr>
        <w:t>Kamerstukken II 2025/26, 29 282, nr. 622</w:t>
      </w:r>
      <w:r>
        <w:rPr>
          <w:sz w:val="14"/>
          <w:szCs w:val="14"/>
        </w:rPr>
        <w:t>.</w:t>
      </w:r>
    </w:p>
  </w:footnote>
  <w:footnote w:id="2">
    <w:p w14:paraId="22F3830F" w14:textId="77777777" w:rsidR="00E41CEB" w:rsidRPr="005925AB" w:rsidRDefault="00000000">
      <w:pPr>
        <w:pStyle w:val="Voetnoottekst"/>
        <w:rPr>
          <w:sz w:val="14"/>
          <w:szCs w:val="14"/>
        </w:rPr>
      </w:pPr>
      <w:r w:rsidRPr="005925AB">
        <w:rPr>
          <w:rStyle w:val="Voetnootmarkering"/>
          <w:sz w:val="14"/>
          <w:szCs w:val="14"/>
        </w:rPr>
        <w:footnoteRef/>
      </w:r>
      <w:r w:rsidRPr="005925AB">
        <w:rPr>
          <w:sz w:val="14"/>
          <w:szCs w:val="14"/>
        </w:rPr>
        <w:t xml:space="preserve"> </w:t>
      </w:r>
      <w:r w:rsidR="00A627E8">
        <w:rPr>
          <w:sz w:val="14"/>
          <w:szCs w:val="14"/>
        </w:rPr>
        <w:t xml:space="preserve">Bijlage bij </w:t>
      </w:r>
      <w:r w:rsidR="005925AB" w:rsidRPr="005925AB">
        <w:rPr>
          <w:sz w:val="14"/>
          <w:szCs w:val="14"/>
        </w:rPr>
        <w:t>Kamerstukken II 2025/26, 29 282, nr. 622, p. 10</w:t>
      </w:r>
      <w:r w:rsidR="005925AB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1245" w14:textId="77777777" w:rsidR="00830438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59C244" wp14:editId="777E9B7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2422183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8AF01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9C2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E78AF01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A8D68E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36AE" w14:textId="77777777" w:rsidR="00830438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1F32AB" wp14:editId="7AE7AF7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068948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E778D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F32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6F3E778D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5449220" wp14:editId="52A69A2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5BCF4" w14:textId="77777777" w:rsidR="00830438" w:rsidRDefault="00830438" w:rsidP="00536636">
    <w:pPr>
      <w:pStyle w:val="Koptekst"/>
    </w:pPr>
  </w:p>
  <w:p w14:paraId="031EAD58" w14:textId="77777777" w:rsidR="00830438" w:rsidRPr="00536636" w:rsidRDefault="00000000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5DEA1" wp14:editId="30EAB35C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858504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CCA2E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13515AF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C8DC5A5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5E43A6F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FA298F3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BD2A04F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A5CBE41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52FBAF5C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1C833E0E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4400587-1099738-MEVA</w:t>
                          </w:r>
                        </w:p>
                        <w:p w14:paraId="71F06C8F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2F81A31C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1B5B3813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-</w:t>
                          </w:r>
                        </w:p>
                        <w:p w14:paraId="1582EEA5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5B09FD31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2943250E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2026Z11718</w:t>
                          </w:r>
                        </w:p>
                        <w:p w14:paraId="0FF16547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3AC70A71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00E86CFE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5DEA1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418CCA2E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13515AF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C8DC5A5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65E43A6F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FA298F3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BD2A04F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A5CBE41" w14:textId="77777777" w:rsidR="00830438" w:rsidRDefault="00830438" w:rsidP="00536636">
                    <w:pPr>
                      <w:pStyle w:val="Afzendgegevenswitregel2"/>
                    </w:pPr>
                  </w:p>
                  <w:p w14:paraId="52FBAF5C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1C833E0E" w14:textId="77777777" w:rsidR="00830438" w:rsidRDefault="00000000" w:rsidP="00005041">
                    <w:pPr>
                      <w:pStyle w:val="Afzendgegevens"/>
                    </w:pPr>
                    <w:r>
                      <w:t>4400587-1099738-MEVA</w:t>
                    </w:r>
                  </w:p>
                  <w:p w14:paraId="71F06C8F" w14:textId="77777777" w:rsidR="0012322E" w:rsidRDefault="0012322E" w:rsidP="0012322E">
                    <w:pPr>
                      <w:pStyle w:val="Afzendgegevens"/>
                    </w:pPr>
                  </w:p>
                  <w:p w14:paraId="2F81A31C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1B5B3813" w14:textId="77777777" w:rsidR="0012322E" w:rsidRDefault="00000000" w:rsidP="0012322E">
                    <w:pPr>
                      <w:pStyle w:val="Afzendgegevens"/>
                    </w:pPr>
                    <w:r>
                      <w:t>-</w:t>
                    </w:r>
                  </w:p>
                  <w:p w14:paraId="1582EEA5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5B09FD31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2943250E" w14:textId="77777777" w:rsidR="00830438" w:rsidRDefault="00000000" w:rsidP="00384D72">
                    <w:pPr>
                      <w:pStyle w:val="Afzendgegevens"/>
                    </w:pPr>
                    <w:r>
                      <w:t>2026Z11718</w:t>
                    </w:r>
                  </w:p>
                  <w:p w14:paraId="0FF16547" w14:textId="77777777" w:rsidR="00830438" w:rsidRDefault="00830438" w:rsidP="00384D72">
                    <w:pPr>
                      <w:pStyle w:val="Afzendgegevens"/>
                    </w:pPr>
                  </w:p>
                  <w:p w14:paraId="3AC70A71" w14:textId="77777777" w:rsidR="0012322E" w:rsidRDefault="0012322E" w:rsidP="00384D72">
                    <w:pPr>
                      <w:pStyle w:val="Afzendgegevens"/>
                    </w:pPr>
                  </w:p>
                  <w:p w14:paraId="00E86CFE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42B60195"/>
    <w:multiLevelType w:val="hybridMultilevel"/>
    <w:tmpl w:val="AE78AED8"/>
    <w:lvl w:ilvl="0" w:tplc="BE06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A3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EB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8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E5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E4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23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2D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5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876965385">
    <w:abstractNumId w:val="9"/>
  </w:num>
  <w:num w:numId="2" w16cid:durableId="159085518">
    <w:abstractNumId w:val="13"/>
  </w:num>
  <w:num w:numId="3" w16cid:durableId="1787964685">
    <w:abstractNumId w:val="7"/>
  </w:num>
  <w:num w:numId="4" w16cid:durableId="736782281">
    <w:abstractNumId w:val="6"/>
  </w:num>
  <w:num w:numId="5" w16cid:durableId="115999278">
    <w:abstractNumId w:val="5"/>
  </w:num>
  <w:num w:numId="6" w16cid:durableId="369456357">
    <w:abstractNumId w:val="4"/>
  </w:num>
  <w:num w:numId="7" w16cid:durableId="1530026410">
    <w:abstractNumId w:val="8"/>
  </w:num>
  <w:num w:numId="8" w16cid:durableId="1598323936">
    <w:abstractNumId w:val="3"/>
  </w:num>
  <w:num w:numId="9" w16cid:durableId="453792564">
    <w:abstractNumId w:val="2"/>
  </w:num>
  <w:num w:numId="10" w16cid:durableId="1796756433">
    <w:abstractNumId w:val="1"/>
  </w:num>
  <w:num w:numId="11" w16cid:durableId="1427119265">
    <w:abstractNumId w:val="0"/>
  </w:num>
  <w:num w:numId="12" w16cid:durableId="999700922">
    <w:abstractNumId w:val="14"/>
  </w:num>
  <w:num w:numId="13" w16cid:durableId="1026715684">
    <w:abstractNumId w:val="15"/>
  </w:num>
  <w:num w:numId="14" w16cid:durableId="739711946">
    <w:abstractNumId w:val="10"/>
  </w:num>
  <w:num w:numId="15" w16cid:durableId="1276519578">
    <w:abstractNumId w:val="16"/>
  </w:num>
  <w:num w:numId="16" w16cid:durableId="1881094166">
    <w:abstractNumId w:val="16"/>
  </w:num>
  <w:num w:numId="17" w16cid:durableId="1328944827">
    <w:abstractNumId w:val="16"/>
  </w:num>
  <w:num w:numId="18" w16cid:durableId="869301427">
    <w:abstractNumId w:val="11"/>
  </w:num>
  <w:num w:numId="19" w16cid:durableId="1316955476">
    <w:abstractNumId w:val="11"/>
  </w:num>
  <w:num w:numId="20" w16cid:durableId="985400957">
    <w:abstractNumId w:val="11"/>
  </w:num>
  <w:num w:numId="21" w16cid:durableId="251597242">
    <w:abstractNumId w:val="13"/>
  </w:num>
  <w:num w:numId="22" w16cid:durableId="381753022">
    <w:abstractNumId w:val="7"/>
  </w:num>
  <w:num w:numId="23" w16cid:durableId="1965307036">
    <w:abstractNumId w:val="6"/>
  </w:num>
  <w:num w:numId="24" w16cid:durableId="137964548">
    <w:abstractNumId w:val="10"/>
  </w:num>
  <w:num w:numId="25" w16cid:durableId="857816812">
    <w:abstractNumId w:val="13"/>
  </w:num>
  <w:num w:numId="26" w16cid:durableId="514465266">
    <w:abstractNumId w:val="7"/>
  </w:num>
  <w:num w:numId="27" w16cid:durableId="156727664">
    <w:abstractNumId w:val="6"/>
  </w:num>
  <w:num w:numId="28" w16cid:durableId="1100416725">
    <w:abstractNumId w:val="17"/>
  </w:num>
  <w:num w:numId="29" w16cid:durableId="432436504">
    <w:abstractNumId w:val="17"/>
  </w:num>
  <w:num w:numId="30" w16cid:durableId="32510985">
    <w:abstractNumId w:val="17"/>
  </w:num>
  <w:num w:numId="31" w16cid:durableId="1870606510">
    <w:abstractNumId w:val="17"/>
  </w:num>
  <w:num w:numId="32" w16cid:durableId="1800413165">
    <w:abstractNumId w:val="15"/>
  </w:num>
  <w:num w:numId="33" w16cid:durableId="1395422036">
    <w:abstractNumId w:val="15"/>
  </w:num>
  <w:num w:numId="34" w16cid:durableId="2041127239">
    <w:abstractNumId w:val="15"/>
  </w:num>
  <w:num w:numId="35" w16cid:durableId="896429036">
    <w:abstractNumId w:val="11"/>
  </w:num>
  <w:num w:numId="36" w16cid:durableId="1412387063">
    <w:abstractNumId w:val="11"/>
  </w:num>
  <w:num w:numId="37" w16cid:durableId="1441024920">
    <w:abstractNumId w:val="11"/>
  </w:num>
  <w:num w:numId="38" w16cid:durableId="1110588038">
    <w:abstractNumId w:val="13"/>
  </w:num>
  <w:num w:numId="39" w16cid:durableId="628241919">
    <w:abstractNumId w:val="7"/>
  </w:num>
  <w:num w:numId="40" w16cid:durableId="1988706037">
    <w:abstractNumId w:val="6"/>
  </w:num>
  <w:num w:numId="41" w16cid:durableId="1411269955">
    <w:abstractNumId w:val="5"/>
  </w:num>
  <w:num w:numId="42" w16cid:durableId="946502570">
    <w:abstractNumId w:val="4"/>
  </w:num>
  <w:num w:numId="43" w16cid:durableId="1936398778">
    <w:abstractNumId w:val="17"/>
  </w:num>
  <w:num w:numId="44" w16cid:durableId="149947922">
    <w:abstractNumId w:val="17"/>
  </w:num>
  <w:num w:numId="45" w16cid:durableId="852452600">
    <w:abstractNumId w:val="17"/>
  </w:num>
  <w:num w:numId="46" w16cid:durableId="1821190642">
    <w:abstractNumId w:val="17"/>
  </w:num>
  <w:num w:numId="47" w16cid:durableId="133255025">
    <w:abstractNumId w:val="0"/>
  </w:num>
  <w:num w:numId="48" w16cid:durableId="1544243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762B"/>
    <w:rsid w:val="00084E8C"/>
    <w:rsid w:val="00091752"/>
    <w:rsid w:val="000929C0"/>
    <w:rsid w:val="00093B1A"/>
    <w:rsid w:val="000A114B"/>
    <w:rsid w:val="000A7DA1"/>
    <w:rsid w:val="000B186D"/>
    <w:rsid w:val="000C3852"/>
    <w:rsid w:val="000C5E29"/>
    <w:rsid w:val="000D06D7"/>
    <w:rsid w:val="000D3A8B"/>
    <w:rsid w:val="000E4C38"/>
    <w:rsid w:val="000F262C"/>
    <w:rsid w:val="000F4685"/>
    <w:rsid w:val="00106D6E"/>
    <w:rsid w:val="00111ABC"/>
    <w:rsid w:val="00112808"/>
    <w:rsid w:val="0012322E"/>
    <w:rsid w:val="00126768"/>
    <w:rsid w:val="00132B19"/>
    <w:rsid w:val="00142461"/>
    <w:rsid w:val="00144715"/>
    <w:rsid w:val="001456A9"/>
    <w:rsid w:val="00153E55"/>
    <w:rsid w:val="00160FE0"/>
    <w:rsid w:val="0017019F"/>
    <w:rsid w:val="001751C3"/>
    <w:rsid w:val="00195B45"/>
    <w:rsid w:val="001B27DC"/>
    <w:rsid w:val="001B69D3"/>
    <w:rsid w:val="001C1B88"/>
    <w:rsid w:val="001D5CE1"/>
    <w:rsid w:val="001D6835"/>
    <w:rsid w:val="001E4AA7"/>
    <w:rsid w:val="001E7B11"/>
    <w:rsid w:val="001F4FDF"/>
    <w:rsid w:val="001F5071"/>
    <w:rsid w:val="001F78AC"/>
    <w:rsid w:val="00207873"/>
    <w:rsid w:val="002123FD"/>
    <w:rsid w:val="00213634"/>
    <w:rsid w:val="00225B0F"/>
    <w:rsid w:val="0022640B"/>
    <w:rsid w:val="0022759C"/>
    <w:rsid w:val="00233D33"/>
    <w:rsid w:val="00236054"/>
    <w:rsid w:val="002402CA"/>
    <w:rsid w:val="00260CE9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254D"/>
    <w:rsid w:val="002C728A"/>
    <w:rsid w:val="002F03F9"/>
    <w:rsid w:val="00305A22"/>
    <w:rsid w:val="003149EC"/>
    <w:rsid w:val="00322812"/>
    <w:rsid w:val="00323A44"/>
    <w:rsid w:val="003502AE"/>
    <w:rsid w:val="00355D7A"/>
    <w:rsid w:val="003808CB"/>
    <w:rsid w:val="00384D72"/>
    <w:rsid w:val="00394359"/>
    <w:rsid w:val="00394BD1"/>
    <w:rsid w:val="00395A73"/>
    <w:rsid w:val="003A491D"/>
    <w:rsid w:val="003D4C5A"/>
    <w:rsid w:val="003F281F"/>
    <w:rsid w:val="00411B2A"/>
    <w:rsid w:val="00423F87"/>
    <w:rsid w:val="0042683B"/>
    <w:rsid w:val="00442544"/>
    <w:rsid w:val="004542AB"/>
    <w:rsid w:val="00472D0A"/>
    <w:rsid w:val="0047594C"/>
    <w:rsid w:val="0048542D"/>
    <w:rsid w:val="00494227"/>
    <w:rsid w:val="004A530B"/>
    <w:rsid w:val="004B5881"/>
    <w:rsid w:val="004B5A41"/>
    <w:rsid w:val="004B6A96"/>
    <w:rsid w:val="004C28CC"/>
    <w:rsid w:val="004D3EE4"/>
    <w:rsid w:val="004D506C"/>
    <w:rsid w:val="004D782C"/>
    <w:rsid w:val="004D7B52"/>
    <w:rsid w:val="004E2A1A"/>
    <w:rsid w:val="004F4498"/>
    <w:rsid w:val="005008E3"/>
    <w:rsid w:val="005017B3"/>
    <w:rsid w:val="00503BD3"/>
    <w:rsid w:val="0051346F"/>
    <w:rsid w:val="00516263"/>
    <w:rsid w:val="00516695"/>
    <w:rsid w:val="005212B5"/>
    <w:rsid w:val="00532007"/>
    <w:rsid w:val="005352CF"/>
    <w:rsid w:val="00536636"/>
    <w:rsid w:val="0054487B"/>
    <w:rsid w:val="00547739"/>
    <w:rsid w:val="00547FE6"/>
    <w:rsid w:val="00574A5B"/>
    <w:rsid w:val="00581D53"/>
    <w:rsid w:val="00586002"/>
    <w:rsid w:val="005925AB"/>
    <w:rsid w:val="005A668A"/>
    <w:rsid w:val="005C55B1"/>
    <w:rsid w:val="005C61EB"/>
    <w:rsid w:val="005D091A"/>
    <w:rsid w:val="005E6DBE"/>
    <w:rsid w:val="00635330"/>
    <w:rsid w:val="0065343A"/>
    <w:rsid w:val="0065478F"/>
    <w:rsid w:val="00656C18"/>
    <w:rsid w:val="00662198"/>
    <w:rsid w:val="00670F32"/>
    <w:rsid w:val="0067640E"/>
    <w:rsid w:val="00682AC0"/>
    <w:rsid w:val="00686FAB"/>
    <w:rsid w:val="00695968"/>
    <w:rsid w:val="006C0CC8"/>
    <w:rsid w:val="006C1F8E"/>
    <w:rsid w:val="006D6512"/>
    <w:rsid w:val="006D7336"/>
    <w:rsid w:val="006E1A46"/>
    <w:rsid w:val="006F0AEE"/>
    <w:rsid w:val="00716274"/>
    <w:rsid w:val="007172A6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2090B"/>
    <w:rsid w:val="00830438"/>
    <w:rsid w:val="00840771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2568D"/>
    <w:rsid w:val="009333E6"/>
    <w:rsid w:val="0093416E"/>
    <w:rsid w:val="00946933"/>
    <w:rsid w:val="009608D3"/>
    <w:rsid w:val="009615EB"/>
    <w:rsid w:val="00963E22"/>
    <w:rsid w:val="0096635E"/>
    <w:rsid w:val="0097481D"/>
    <w:rsid w:val="009932FB"/>
    <w:rsid w:val="009945B3"/>
    <w:rsid w:val="009B7B79"/>
    <w:rsid w:val="009C462B"/>
    <w:rsid w:val="009D469E"/>
    <w:rsid w:val="009E49D6"/>
    <w:rsid w:val="009E59AE"/>
    <w:rsid w:val="00A0092D"/>
    <w:rsid w:val="00A11E19"/>
    <w:rsid w:val="00A3258A"/>
    <w:rsid w:val="00A36ECC"/>
    <w:rsid w:val="00A40A25"/>
    <w:rsid w:val="00A420CE"/>
    <w:rsid w:val="00A46115"/>
    <w:rsid w:val="00A5377D"/>
    <w:rsid w:val="00A627E8"/>
    <w:rsid w:val="00A7369F"/>
    <w:rsid w:val="00A75276"/>
    <w:rsid w:val="00A902DB"/>
    <w:rsid w:val="00A93D29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C7AEC"/>
    <w:rsid w:val="00AD5DFF"/>
    <w:rsid w:val="00AE5E7A"/>
    <w:rsid w:val="00AE7E55"/>
    <w:rsid w:val="00AF35D8"/>
    <w:rsid w:val="00B02455"/>
    <w:rsid w:val="00B0637E"/>
    <w:rsid w:val="00B26F1D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3C3E"/>
    <w:rsid w:val="00B95F71"/>
    <w:rsid w:val="00BA19A7"/>
    <w:rsid w:val="00BA2E03"/>
    <w:rsid w:val="00BA4151"/>
    <w:rsid w:val="00BB3CF4"/>
    <w:rsid w:val="00BD177E"/>
    <w:rsid w:val="00BD76E0"/>
    <w:rsid w:val="00BE1ECC"/>
    <w:rsid w:val="00BF0167"/>
    <w:rsid w:val="00BF0A88"/>
    <w:rsid w:val="00BF1E5F"/>
    <w:rsid w:val="00BF4D73"/>
    <w:rsid w:val="00C025AC"/>
    <w:rsid w:val="00C03573"/>
    <w:rsid w:val="00C04DE9"/>
    <w:rsid w:val="00C21323"/>
    <w:rsid w:val="00C2219A"/>
    <w:rsid w:val="00C45528"/>
    <w:rsid w:val="00C638EB"/>
    <w:rsid w:val="00C663D9"/>
    <w:rsid w:val="00C70223"/>
    <w:rsid w:val="00C742D7"/>
    <w:rsid w:val="00C87B4D"/>
    <w:rsid w:val="00C9417E"/>
    <w:rsid w:val="00C94191"/>
    <w:rsid w:val="00CA481F"/>
    <w:rsid w:val="00CA76AB"/>
    <w:rsid w:val="00CB09AE"/>
    <w:rsid w:val="00CC4200"/>
    <w:rsid w:val="00CD04DD"/>
    <w:rsid w:val="00CF4AE9"/>
    <w:rsid w:val="00D057BA"/>
    <w:rsid w:val="00D10638"/>
    <w:rsid w:val="00D12650"/>
    <w:rsid w:val="00D27D0D"/>
    <w:rsid w:val="00D376E1"/>
    <w:rsid w:val="00D744AD"/>
    <w:rsid w:val="00D77A4C"/>
    <w:rsid w:val="00D8155C"/>
    <w:rsid w:val="00D81FF9"/>
    <w:rsid w:val="00D87848"/>
    <w:rsid w:val="00D91799"/>
    <w:rsid w:val="00D94340"/>
    <w:rsid w:val="00D97A0B"/>
    <w:rsid w:val="00DB211D"/>
    <w:rsid w:val="00DB554C"/>
    <w:rsid w:val="00DC7090"/>
    <w:rsid w:val="00DD127F"/>
    <w:rsid w:val="00DD536E"/>
    <w:rsid w:val="00DE3C6C"/>
    <w:rsid w:val="00DF15B8"/>
    <w:rsid w:val="00DF5F5E"/>
    <w:rsid w:val="00E00E6C"/>
    <w:rsid w:val="00E3247D"/>
    <w:rsid w:val="00E41CEB"/>
    <w:rsid w:val="00E42B40"/>
    <w:rsid w:val="00E46900"/>
    <w:rsid w:val="00E56F0F"/>
    <w:rsid w:val="00E576BE"/>
    <w:rsid w:val="00E57FE4"/>
    <w:rsid w:val="00E6569A"/>
    <w:rsid w:val="00E7174D"/>
    <w:rsid w:val="00E736D3"/>
    <w:rsid w:val="00E75CA7"/>
    <w:rsid w:val="00EB11C1"/>
    <w:rsid w:val="00EB2F0F"/>
    <w:rsid w:val="00EB49A6"/>
    <w:rsid w:val="00EC7D4B"/>
    <w:rsid w:val="00ED6FEA"/>
    <w:rsid w:val="00EE6EBB"/>
    <w:rsid w:val="00EF3427"/>
    <w:rsid w:val="00F01F8C"/>
    <w:rsid w:val="00F04CA3"/>
    <w:rsid w:val="00F10705"/>
    <w:rsid w:val="00F11098"/>
    <w:rsid w:val="00F15E23"/>
    <w:rsid w:val="00F25580"/>
    <w:rsid w:val="00F306B5"/>
    <w:rsid w:val="00F3128D"/>
    <w:rsid w:val="00F32278"/>
    <w:rsid w:val="00F35583"/>
    <w:rsid w:val="00F36B68"/>
    <w:rsid w:val="00F46DEC"/>
    <w:rsid w:val="00F70E39"/>
    <w:rsid w:val="00F71053"/>
    <w:rsid w:val="00F84C12"/>
    <w:rsid w:val="00F86048"/>
    <w:rsid w:val="00F92D3C"/>
    <w:rsid w:val="00F96B86"/>
    <w:rsid w:val="00FA2986"/>
    <w:rsid w:val="00FB3314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FC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683B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character" w:styleId="Verwijzingopmerking">
    <w:name w:val="annotation reference"/>
    <w:basedOn w:val="Standaardalinea-lettertype"/>
    <w:semiHidden/>
    <w:unhideWhenUsed/>
    <w:rsid w:val="005E6DBE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E6DBE"/>
    <w:pPr>
      <w:spacing w:line="240" w:lineRule="atLeast"/>
    </w:pPr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E6DBE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E6DBE"/>
    <w:rPr>
      <w:rFonts w:ascii="Verdana" w:hAnsi="Verdana"/>
      <w:b/>
      <w:bCs/>
      <w:sz w:val="18"/>
    </w:rPr>
  </w:style>
  <w:style w:type="character" w:styleId="Voetnootmarkering">
    <w:name w:val="footnote reference"/>
    <w:basedOn w:val="Standaardalinea-lettertype"/>
    <w:semiHidden/>
    <w:unhideWhenUsed/>
    <w:rsid w:val="0007762B"/>
    <w:rPr>
      <w:vertAlign w:val="superscript"/>
    </w:rPr>
  </w:style>
  <w:style w:type="paragraph" w:styleId="Revisie">
    <w:name w:val="Revision"/>
    <w:hidden/>
    <w:uiPriority w:val="99"/>
    <w:semiHidden/>
    <w:rsid w:val="00F25580"/>
    <w:rPr>
      <w:rFonts w:ascii="Verdana" w:hAnsi="Verdana"/>
      <w:sz w:val="18"/>
    </w:rPr>
  </w:style>
  <w:style w:type="paragraph" w:styleId="Geenafstand">
    <w:name w:val="No Spacing"/>
    <w:uiPriority w:val="1"/>
    <w:qFormat/>
    <w:rsid w:val="00503BD3"/>
    <w:rPr>
      <w:rFonts w:ascii="Calibri" w:eastAsia="Calibri" w:hAnsi="Calibri"/>
      <w:kern w:val="2"/>
      <w:sz w:val="24"/>
      <w:szCs w:val="24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74A5B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805</ap:Words>
  <ap:Characters>4430</ap:Characters>
  <ap:DocSecurity>0</ap:DocSecurity>
  <ap:Lines>36</ap:Lines>
  <ap:Paragraphs>10</ap:Paragraphs>
  <ap:ScaleCrop>false</ap:ScaleCrop>
  <ap:LinksUpToDate>false</ap:LinksUpToDate>
  <ap:CharactersWithSpaces>5225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2026-06-22T12:09:00.0000000Z</dcterms:created>
  <dcterms:modified xsi:type="dcterms:W3CDTF">2026-06-22T12:10:00.0000000Z</dcterms:modified>
  <dc:description>------------------------</dc:description>
  <dc:subject/>
  <dc:title/>
  <keywords/>
  <version/>
  <category/>
</coreProperties>
</file>