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1BD" w:rsidP="00D75831" w:rsidRDefault="001371BD" w14:paraId="140B8F9C" w14:textId="77777777"/>
    <w:p w:rsidR="001371BD" w:rsidP="00D75831" w:rsidRDefault="001371BD" w14:paraId="4A5B9C80" w14:textId="77777777"/>
    <w:p w:rsidR="001371BD" w:rsidP="00D75831" w:rsidRDefault="001371BD" w14:paraId="1F599B87" w14:textId="77777777"/>
    <w:p w:rsidR="00D75831" w:rsidP="00D75831" w:rsidRDefault="00D75831" w14:paraId="6062E7D2" w14:textId="41DE974E">
      <w:r w:rsidRPr="00E6346D">
        <w:t xml:space="preserve">De vaste commissie voor Sociale Zaken en Werkgelegenheid heeft een brief ontvangen van vakbonden FNV en CNV, beroepsvereniging PPINK en ouderorganisaties VWO en BOinK </w:t>
      </w:r>
      <w:r w:rsidR="00AE0B8E">
        <w:t>over</w:t>
      </w:r>
      <w:r w:rsidRPr="00E6346D">
        <w:t xml:space="preserve"> beroepskrachten in opleiding (BIO’s). In de procedurevergadering van 19 mei 2026 heeft de commissie</w:t>
      </w:r>
      <w:r>
        <w:t xml:space="preserve"> verzocht een reactie te ontvangen op deze brief.</w:t>
      </w:r>
      <w:r w:rsidR="00AE0B8E">
        <w:rPr>
          <w:rStyle w:val="Voetnootmarkering"/>
        </w:rPr>
        <w:footnoteReference w:id="1"/>
      </w:r>
      <w:r w:rsidR="00112AC9">
        <w:t xml:space="preserve"> </w:t>
      </w:r>
    </w:p>
    <w:p w:rsidR="00D75831" w:rsidP="00D75831" w:rsidRDefault="00D75831" w14:paraId="1173D0A4" w14:textId="77777777"/>
    <w:p w:rsidR="0031051A" w:rsidRDefault="00D75831" w14:paraId="634204E2" w14:textId="634B9857">
      <w:r>
        <w:t>Ik heb de brie</w:t>
      </w:r>
      <w:r w:rsidR="000557D7">
        <w:t>f</w:t>
      </w:r>
      <w:r>
        <w:t xml:space="preserve"> van FNV, CNV, PPINK, VWO en BOinK met aandacht gelezen. </w:t>
      </w:r>
      <w:r w:rsidR="000557D7">
        <w:t>D</w:t>
      </w:r>
      <w:r w:rsidR="00112AC9">
        <w:t>e partijen</w:t>
      </w:r>
      <w:r>
        <w:t xml:space="preserve"> </w:t>
      </w:r>
      <w:r w:rsidR="000557D7">
        <w:t xml:space="preserve">uiten </w:t>
      </w:r>
      <w:r>
        <w:t xml:space="preserve">hun zorgen over </w:t>
      </w:r>
      <w:r w:rsidR="00F448F8">
        <w:t xml:space="preserve">het in november 2025 gecommuniceerde voornemen tot </w:t>
      </w:r>
      <w:r>
        <w:t xml:space="preserve">een structurele verruiming van de inzet van BIO’s. </w:t>
      </w:r>
      <w:r w:rsidR="0031051A">
        <w:t>De partijen wijzen op risico’s voor de pedagogische kwaliteit, de (sociaal-emotionele) veiligheid, stabiliteit en werkdruk voor ervaren professionals.</w:t>
      </w:r>
      <w:r w:rsidR="00E2197C">
        <w:t xml:space="preserve"> Ze benoemen dat de verruiming zou leiden tot een toename aan incidenten en een afname aan het vertrouwen van ouders in de kinderopvang. Ik begrijp de zorgen en </w:t>
      </w:r>
      <w:r w:rsidR="00730561">
        <w:t xml:space="preserve">weet dat er verschillende beelden over de effecten van de </w:t>
      </w:r>
      <w:r w:rsidR="00F569A9">
        <w:t>verruiming</w:t>
      </w:r>
      <w:r w:rsidR="00730561">
        <w:t xml:space="preserve"> leven in de sector. </w:t>
      </w:r>
    </w:p>
    <w:p w:rsidR="00730561" w:rsidRDefault="00730561" w14:paraId="69F86673" w14:textId="77777777"/>
    <w:p w:rsidR="00B340A9" w:rsidP="009F044B" w:rsidRDefault="0048252E" w14:paraId="23905AE2" w14:textId="503ECD38">
      <w:r w:rsidRPr="0048252E">
        <w:t>In het kader van de aanpak van de werkdruk en de personeelstekorten in de kinderopvang mogen kinderopvangorganisaties sinds 1 januari 2022 meer beroepskrachten in opleiding inzetten binnen de formatie. Dit is verhoogd naar 50% van de formatie op een kindercentrum (eerst was dit 33%)</w:t>
      </w:r>
      <w:r>
        <w:t xml:space="preserve">. Deze verruiming </w:t>
      </w:r>
      <w:r w:rsidRPr="0048252E">
        <w:t>was tijdelijk</w:t>
      </w:r>
      <w:r>
        <w:t xml:space="preserve"> ingevoerd en heb ik verlengd to</w:t>
      </w:r>
      <w:r w:rsidRPr="0048252E">
        <w:t>t 1 juli 202</w:t>
      </w:r>
      <w:r>
        <w:t>8</w:t>
      </w:r>
      <w:r w:rsidRPr="00623167" w:rsidR="00B340A9">
        <w:rPr>
          <w:rStyle w:val="Voetnootmarkering"/>
        </w:rPr>
        <w:footnoteReference w:id="2"/>
      </w:r>
      <w:r w:rsidRPr="0048252E">
        <w:t>.</w:t>
      </w:r>
      <w:r>
        <w:t xml:space="preserve"> </w:t>
      </w:r>
      <w:r w:rsidRPr="0048252E">
        <w:t>Er is immers nog steeds sprake van personeelstekort in de kinderopvang, wat de aanleiding vormde voor de verruiming.</w:t>
      </w:r>
      <w:r w:rsidR="00B340A9">
        <w:t xml:space="preserve"> </w:t>
      </w:r>
      <w:r w:rsidRPr="00B340A9" w:rsidR="00B340A9">
        <w:t>De verwachting is dat de personeelstekorten voorlopig zullen aanhouden. Verruimde inzet geeft houders flexibiliteit tijdens pauzes of bij ziekte van personeel en zij hoeven daardoor minder vaak groepen te sluiten.</w:t>
      </w:r>
    </w:p>
    <w:p w:rsidR="001371BD" w:rsidP="00B340A9" w:rsidRDefault="00F9657A" w14:paraId="125AA209" w14:textId="27420190">
      <w:r>
        <w:br/>
      </w:r>
      <w:r w:rsidR="00BF1D55">
        <w:t xml:space="preserve">Ik vind het belangrijk dat </w:t>
      </w:r>
      <w:r w:rsidRPr="00623167" w:rsidR="00BF1D55">
        <w:t>kinderopvangorganisaties</w:t>
      </w:r>
      <w:r w:rsidRPr="00623167" w:rsidR="00730561">
        <w:t xml:space="preserve"> verantwoord omgaan met de formatieve inzet van BIO’s</w:t>
      </w:r>
      <w:r w:rsidR="00B340A9">
        <w:t xml:space="preserve">, </w:t>
      </w:r>
      <w:r w:rsidR="00ED4723">
        <w:t>zodat de werkdruk niet onnodig toeneemt.</w:t>
      </w:r>
      <w:r w:rsidRPr="00623167" w:rsidR="00730561">
        <w:t xml:space="preserve"> Hierbij hoort dat </w:t>
      </w:r>
      <w:r w:rsidRPr="00623167" w:rsidR="00BF1D55">
        <w:t xml:space="preserve">zij </w:t>
      </w:r>
      <w:r w:rsidRPr="00623167" w:rsidR="00730561">
        <w:t>BIO’s niet te vroeg formatief inzet</w:t>
      </w:r>
      <w:r w:rsidRPr="00623167" w:rsidR="00BF1D55">
        <w:t>t</w:t>
      </w:r>
      <w:r w:rsidRPr="00623167" w:rsidR="00D42A18">
        <w:t xml:space="preserve">en en goede begeleiding </w:t>
      </w:r>
      <w:r w:rsidRPr="00623167" w:rsidR="00BF1D55">
        <w:t>bied</w:t>
      </w:r>
      <w:r w:rsidRPr="00623167" w:rsidR="00D42A18">
        <w:t>en, zoals</w:t>
      </w:r>
      <w:r w:rsidRPr="00623167" w:rsidR="00730561">
        <w:t xml:space="preserve"> vastgelegd in het verplichte begeleidingsplan</w:t>
      </w:r>
      <w:r w:rsidRPr="00623167" w:rsidR="00D42A18">
        <w:t xml:space="preserve">. </w:t>
      </w:r>
      <w:r w:rsidRPr="00623167" w:rsidR="008F474D">
        <w:t xml:space="preserve">In gesprekken met onder andere de genoemde partijen hebben zij erop gewezen dat in de Cao Kinderopvang de omschrijving van opleidingsfases onvoldoende aansluit bij de </w:t>
      </w:r>
      <w:r w:rsidRPr="00623167" w:rsidR="008F474D">
        <w:lastRenderedPageBreak/>
        <w:t xml:space="preserve">praktijk. Daarom heb ik besloten om de verruiming </w:t>
      </w:r>
      <w:r w:rsidRPr="00623167" w:rsidR="0029770E">
        <w:t xml:space="preserve">nu nog niet structureel in te voeren, maar deze </w:t>
      </w:r>
      <w:r w:rsidRPr="00623167" w:rsidR="008F474D">
        <w:t xml:space="preserve">te verlengen. </w:t>
      </w:r>
      <w:r w:rsidRPr="00623167" w:rsidR="00F569A9">
        <w:t>De vertegenwoordigende partijen van kinderopvangorganisaties hebben de intentie uitgesproken om d</w:t>
      </w:r>
      <w:r w:rsidRPr="00623167" w:rsidR="00D74314">
        <w:t>e</w:t>
      </w:r>
      <w:r w:rsidRPr="00623167" w:rsidR="00F569A9">
        <w:t xml:space="preserve"> cao</w:t>
      </w:r>
      <w:r w:rsidRPr="00623167" w:rsidR="00D74314">
        <w:t>-bepaling</w:t>
      </w:r>
      <w:r w:rsidRPr="00623167" w:rsidR="00F569A9">
        <w:t xml:space="preserve"> over formatieve inzetbaarheid van een</w:t>
      </w:r>
      <w:r w:rsidR="00F569A9">
        <w:t xml:space="preserve"> individuele </w:t>
      </w:r>
      <w:r w:rsidR="00D74314">
        <w:t>BIO</w:t>
      </w:r>
      <w:r w:rsidR="00F569A9">
        <w:t xml:space="preserve"> te verduidelijken, </w:t>
      </w:r>
      <w:r w:rsidRPr="003E2DC0" w:rsidR="00D42A18">
        <w:t>om verantwoorde inzet beter te borgen</w:t>
      </w:r>
      <w:r w:rsidR="00D42A18">
        <w:t xml:space="preserve">. De uitkomst van een nieuwe cao-bepaling, evenals signalen uit de sector, neem ik mee in de afweging over het vervolg van de </w:t>
      </w:r>
      <w:r w:rsidR="00F569A9">
        <w:t xml:space="preserve">verruiming </w:t>
      </w:r>
      <w:r w:rsidR="00D42A18">
        <w:t xml:space="preserve">vanaf 1 juli 2028. </w:t>
      </w:r>
    </w:p>
    <w:p w:rsidR="00B340A9" w:rsidP="001A582C" w:rsidRDefault="00B340A9" w14:paraId="70DB2DA6" w14:textId="77777777">
      <w:pPr>
        <w:spacing w:line="259" w:lineRule="auto"/>
      </w:pPr>
    </w:p>
    <w:p w:rsidR="00D75831" w:rsidP="00C155CB" w:rsidRDefault="0031051A" w14:paraId="5B62FA59" w14:textId="74014C5B">
      <w:pPr>
        <w:spacing w:after="160" w:line="259" w:lineRule="auto"/>
      </w:pPr>
      <w:r w:rsidRPr="00CD5DCD">
        <w:t>We hebben een gezamenlijk belang</w:t>
      </w:r>
      <w:r w:rsidR="00D42A18">
        <w:t xml:space="preserve"> bij het </w:t>
      </w:r>
      <w:r w:rsidR="00B81F26">
        <w:t>verantwoord omgaan met de BIO’s.</w:t>
      </w:r>
      <w:r w:rsidR="006B15AD">
        <w:t xml:space="preserve"> </w:t>
      </w:r>
      <w:r w:rsidR="00282573">
        <w:t>D</w:t>
      </w:r>
      <w:r w:rsidR="006B15AD">
        <w:t xml:space="preserve">oor BIO’s goed te begeleiden leren ze om </w:t>
      </w:r>
      <w:r w:rsidR="00C155CB">
        <w:t>veilige e</w:t>
      </w:r>
      <w:r w:rsidR="006B15AD">
        <w:t xml:space="preserve">n </w:t>
      </w:r>
      <w:r w:rsidR="00C155CB">
        <w:t>kwalitatieve</w:t>
      </w:r>
      <w:r w:rsidR="006B15AD">
        <w:t xml:space="preserve"> kinderopvang</w:t>
      </w:r>
      <w:r w:rsidR="00C155CB">
        <w:t xml:space="preserve"> te waarborgen</w:t>
      </w:r>
      <w:r w:rsidR="006B15AD">
        <w:t xml:space="preserve">. </w:t>
      </w:r>
      <w:r w:rsidR="00B81F26">
        <w:t>BIO’s dragen bij aan de toekomst van de sector en verdienen een</w:t>
      </w:r>
      <w:r w:rsidR="0093503F">
        <w:t xml:space="preserve"> goede leeromgeving, waarin ze zich kunnen ontwikkelen tot gediplomeerde pedagogisch professionals. </w:t>
      </w:r>
      <w:r w:rsidRPr="00CD5DCD">
        <w:t xml:space="preserve">Ik </w:t>
      </w:r>
      <w:r w:rsidR="0093503F">
        <w:t xml:space="preserve">blijf </w:t>
      </w:r>
      <w:r w:rsidR="00BF1D55">
        <w:t>met de sector</w:t>
      </w:r>
      <w:r w:rsidR="00D42A18">
        <w:t xml:space="preserve"> in gesprek </w:t>
      </w:r>
      <w:r w:rsidR="00BF1D55">
        <w:t>over het verantwoord omgaan met BIO’s</w:t>
      </w:r>
      <w:r w:rsidR="00D42A18">
        <w:t xml:space="preserve">. </w:t>
      </w:r>
    </w:p>
    <w:p w:rsidR="008A13E2" w:rsidRDefault="008A13E2" w14:paraId="12DC544F" w14:textId="77777777">
      <w:pPr>
        <w:pStyle w:val="WitregelW1bodytekst"/>
      </w:pPr>
    </w:p>
    <w:p w:rsidR="008A13E2" w:rsidRDefault="0093503F" w14:paraId="12DC5450" w14:textId="77777777">
      <w:r>
        <w:t>De Minister van Werk en Participatie,</w:t>
      </w:r>
    </w:p>
    <w:p w:rsidR="008A13E2" w:rsidRDefault="008A13E2" w14:paraId="12DC5451" w14:textId="77777777"/>
    <w:p w:rsidR="008A13E2" w:rsidRDefault="008A13E2" w14:paraId="12DC5452" w14:textId="77777777"/>
    <w:p w:rsidR="008A13E2" w:rsidRDefault="008A13E2" w14:paraId="12DC5453" w14:textId="77777777"/>
    <w:p w:rsidR="008A13E2" w:rsidRDefault="008A13E2" w14:paraId="12DC5454" w14:textId="77777777"/>
    <w:p w:rsidR="008A13E2" w:rsidRDefault="008A13E2" w14:paraId="12DC5455" w14:textId="77777777"/>
    <w:p w:rsidR="008A13E2" w:rsidRDefault="0093503F" w14:paraId="12DC5456" w14:textId="77777777">
      <w:r>
        <w:t>A.A. Aartsen</w:t>
      </w:r>
    </w:p>
    <w:sectPr w:rsidR="008A13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545F" w14:textId="77777777" w:rsidR="0093503F" w:rsidRDefault="0093503F">
      <w:pPr>
        <w:spacing w:line="240" w:lineRule="auto"/>
      </w:pPr>
      <w:r>
        <w:separator/>
      </w:r>
    </w:p>
  </w:endnote>
  <w:endnote w:type="continuationSeparator" w:id="0">
    <w:p w14:paraId="12DC5461" w14:textId="77777777" w:rsidR="0093503F" w:rsidRDefault="00935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4C7D" w14:textId="77777777" w:rsidR="009F044B" w:rsidRDefault="009F04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3F2E" w14:textId="77777777" w:rsidR="009F044B" w:rsidRDefault="009F04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0D61" w14:textId="77777777" w:rsidR="009F044B" w:rsidRDefault="009F04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545B" w14:textId="77777777" w:rsidR="0093503F" w:rsidRDefault="0093503F">
      <w:pPr>
        <w:spacing w:line="240" w:lineRule="auto"/>
      </w:pPr>
      <w:r>
        <w:separator/>
      </w:r>
    </w:p>
  </w:footnote>
  <w:footnote w:type="continuationSeparator" w:id="0">
    <w:p w14:paraId="12DC545D" w14:textId="77777777" w:rsidR="0093503F" w:rsidRDefault="0093503F">
      <w:pPr>
        <w:spacing w:line="240" w:lineRule="auto"/>
      </w:pPr>
      <w:r>
        <w:continuationSeparator/>
      </w:r>
    </w:p>
  </w:footnote>
  <w:footnote w:id="1">
    <w:p w14:paraId="0994C378" w14:textId="2DB6F6B8" w:rsidR="00AE0B8E" w:rsidRPr="00D928B6" w:rsidRDefault="00AE0B8E">
      <w:pPr>
        <w:pStyle w:val="Voetnoottekst"/>
        <w:rPr>
          <w:sz w:val="16"/>
          <w:szCs w:val="16"/>
        </w:rPr>
      </w:pPr>
      <w:r w:rsidRPr="00D928B6">
        <w:rPr>
          <w:rStyle w:val="Voetnootmarkering"/>
          <w:sz w:val="16"/>
          <w:szCs w:val="16"/>
        </w:rPr>
        <w:footnoteRef/>
      </w:r>
      <w:r w:rsidRPr="00D928B6">
        <w:rPr>
          <w:sz w:val="16"/>
          <w:szCs w:val="16"/>
        </w:rPr>
        <w:t xml:space="preserve"> Brief van 21 mei 2026, kenmerk 2026Z08483/2026D24009.</w:t>
      </w:r>
    </w:p>
  </w:footnote>
  <w:footnote w:id="2">
    <w:p w14:paraId="283BD7F0" w14:textId="77777777" w:rsidR="00B340A9" w:rsidRPr="00D928B6" w:rsidRDefault="00B340A9" w:rsidP="00B340A9">
      <w:pPr>
        <w:pStyle w:val="Voetnoottekst"/>
        <w:rPr>
          <w:sz w:val="16"/>
          <w:szCs w:val="16"/>
        </w:rPr>
      </w:pPr>
      <w:r w:rsidRPr="00D928B6">
        <w:rPr>
          <w:rStyle w:val="Voetnootmarkering"/>
          <w:sz w:val="16"/>
          <w:szCs w:val="16"/>
        </w:rPr>
        <w:footnoteRef/>
      </w:r>
      <w:r w:rsidRPr="00D928B6">
        <w:rPr>
          <w:sz w:val="16"/>
          <w:szCs w:val="16"/>
        </w:rPr>
        <w:t xml:space="preserve"> Staatscourant 2026, 19916.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BC86" w14:textId="77777777" w:rsidR="009F044B" w:rsidRDefault="009F04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5457" w14:textId="77777777" w:rsidR="008A13E2" w:rsidRDefault="0093503F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2DC545B" wp14:editId="12DC545C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C548C" w14:textId="77777777" w:rsidR="008A13E2" w:rsidRDefault="008A13E2">
                          <w:pPr>
                            <w:pStyle w:val="WitregelW2"/>
                          </w:pPr>
                        </w:p>
                        <w:p w14:paraId="12DC548D" w14:textId="77777777" w:rsidR="008A13E2" w:rsidRDefault="0093503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DE3A07B" w14:textId="75FE5C84" w:rsidR="004C1AD6" w:rsidRDefault="00D261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E779C4">
                            <w:fldChar w:fldCharType="separate"/>
                          </w:r>
                          <w:r w:rsidR="00E779C4">
                            <w:t>22 juni 2026</w:t>
                          </w:r>
                          <w:r>
                            <w:fldChar w:fldCharType="end"/>
                          </w:r>
                        </w:p>
                        <w:p w14:paraId="12DC548F" w14:textId="77777777" w:rsidR="008A13E2" w:rsidRDefault="008A13E2">
                          <w:pPr>
                            <w:pStyle w:val="WitregelW1"/>
                          </w:pPr>
                        </w:p>
                        <w:p w14:paraId="12DC5490" w14:textId="77777777" w:rsidR="008A13E2" w:rsidRDefault="0093503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0904947" w14:textId="62D85C1C" w:rsidR="004C1AD6" w:rsidRDefault="00D261D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779C4">
                            <w:t>2026-0000197768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DC545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2DC548C" w14:textId="77777777" w:rsidR="008A13E2" w:rsidRDefault="008A13E2">
                    <w:pPr>
                      <w:pStyle w:val="WitregelW2"/>
                    </w:pPr>
                  </w:p>
                  <w:p w14:paraId="12DC548D" w14:textId="77777777" w:rsidR="008A13E2" w:rsidRDefault="0093503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DE3A07B" w14:textId="75FE5C84" w:rsidR="004C1AD6" w:rsidRDefault="00D261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E779C4">
                      <w:fldChar w:fldCharType="separate"/>
                    </w:r>
                    <w:r w:rsidR="00E779C4">
                      <w:t>22 juni 2026</w:t>
                    </w:r>
                    <w:r>
                      <w:fldChar w:fldCharType="end"/>
                    </w:r>
                  </w:p>
                  <w:p w14:paraId="12DC548F" w14:textId="77777777" w:rsidR="008A13E2" w:rsidRDefault="008A13E2">
                    <w:pPr>
                      <w:pStyle w:val="WitregelW1"/>
                    </w:pPr>
                  </w:p>
                  <w:p w14:paraId="12DC5490" w14:textId="77777777" w:rsidR="008A13E2" w:rsidRDefault="0093503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0904947" w14:textId="62D85C1C" w:rsidR="004C1AD6" w:rsidRDefault="00D261D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779C4">
                      <w:t>2026-0000197768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2DC545D" wp14:editId="12DC545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B51A9" w14:textId="77777777" w:rsidR="004C1AD6" w:rsidRDefault="00D261D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C545D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9CB51A9" w14:textId="77777777" w:rsidR="004C1AD6" w:rsidRDefault="00D261D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5459" w14:textId="77777777" w:rsidR="008A13E2" w:rsidRDefault="0093503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2DC545F" wp14:editId="12DC546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C546B" w14:textId="77777777" w:rsidR="008A13E2" w:rsidRDefault="0093503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DC545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2DC546B" w14:textId="77777777" w:rsidR="008A13E2" w:rsidRDefault="0093503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DC5461" wp14:editId="12DC546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C546D" w14:textId="77777777" w:rsidR="008A13E2" w:rsidRDefault="008A13E2">
                          <w:pPr>
                            <w:pStyle w:val="WitregelW1"/>
                          </w:pPr>
                        </w:p>
                        <w:p w14:paraId="12DC546E" w14:textId="77777777" w:rsidR="008A13E2" w:rsidRPr="009F044B" w:rsidRDefault="0093503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044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2DC546F" w14:textId="77777777" w:rsidR="008A13E2" w:rsidRPr="009F044B" w:rsidRDefault="0093503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044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2DC5470" w14:textId="77777777" w:rsidR="008A13E2" w:rsidRPr="009F044B" w:rsidRDefault="0093503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044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2DC5471" w14:textId="77777777" w:rsidR="008A13E2" w:rsidRPr="009F044B" w:rsidRDefault="008A13E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2DC5472" w14:textId="77777777" w:rsidR="008A13E2" w:rsidRDefault="0093503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7FF4BBA" w14:textId="754B6BD1" w:rsidR="004C1AD6" w:rsidRDefault="00D261D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779C4">
                            <w:t>2026-0000197768</w:t>
                          </w:r>
                          <w:r>
                            <w:fldChar w:fldCharType="end"/>
                          </w:r>
                        </w:p>
                        <w:p w14:paraId="12DC5474" w14:textId="77777777" w:rsidR="008A13E2" w:rsidRDefault="008A13E2">
                          <w:pPr>
                            <w:pStyle w:val="WitregelW1"/>
                          </w:pPr>
                        </w:p>
                        <w:p w14:paraId="12DC5476" w14:textId="2911F639" w:rsidR="008A13E2" w:rsidRDefault="00D261D1" w:rsidP="00E779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C546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2DC546D" w14:textId="77777777" w:rsidR="008A13E2" w:rsidRDefault="008A13E2">
                    <w:pPr>
                      <w:pStyle w:val="WitregelW1"/>
                    </w:pPr>
                  </w:p>
                  <w:p w14:paraId="12DC546E" w14:textId="77777777" w:rsidR="008A13E2" w:rsidRPr="009F044B" w:rsidRDefault="0093503F">
                    <w:pPr>
                      <w:pStyle w:val="Afzendgegevens"/>
                      <w:rPr>
                        <w:lang w:val="de-DE"/>
                      </w:rPr>
                    </w:pPr>
                    <w:r w:rsidRPr="009F044B">
                      <w:rPr>
                        <w:lang w:val="de-DE"/>
                      </w:rPr>
                      <w:t>Postbus 90801</w:t>
                    </w:r>
                  </w:p>
                  <w:p w14:paraId="12DC546F" w14:textId="77777777" w:rsidR="008A13E2" w:rsidRPr="009F044B" w:rsidRDefault="0093503F">
                    <w:pPr>
                      <w:pStyle w:val="Afzendgegevens"/>
                      <w:rPr>
                        <w:lang w:val="de-DE"/>
                      </w:rPr>
                    </w:pPr>
                    <w:r w:rsidRPr="009F044B">
                      <w:rPr>
                        <w:lang w:val="de-DE"/>
                      </w:rPr>
                      <w:t>2509 LV  Den Haag</w:t>
                    </w:r>
                  </w:p>
                  <w:p w14:paraId="12DC5470" w14:textId="77777777" w:rsidR="008A13E2" w:rsidRPr="009F044B" w:rsidRDefault="0093503F">
                    <w:pPr>
                      <w:pStyle w:val="Afzendgegevens"/>
                      <w:rPr>
                        <w:lang w:val="de-DE"/>
                      </w:rPr>
                    </w:pPr>
                    <w:r w:rsidRPr="009F044B">
                      <w:rPr>
                        <w:lang w:val="de-DE"/>
                      </w:rPr>
                      <w:t>T   070 333 44 44</w:t>
                    </w:r>
                  </w:p>
                  <w:p w14:paraId="12DC5471" w14:textId="77777777" w:rsidR="008A13E2" w:rsidRPr="009F044B" w:rsidRDefault="008A13E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2DC5472" w14:textId="77777777" w:rsidR="008A13E2" w:rsidRDefault="0093503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7FF4BBA" w14:textId="754B6BD1" w:rsidR="004C1AD6" w:rsidRDefault="00D261D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779C4">
                      <w:t>2026-0000197768</w:t>
                    </w:r>
                    <w:r>
                      <w:fldChar w:fldCharType="end"/>
                    </w:r>
                  </w:p>
                  <w:p w14:paraId="12DC5474" w14:textId="77777777" w:rsidR="008A13E2" w:rsidRDefault="008A13E2">
                    <w:pPr>
                      <w:pStyle w:val="WitregelW1"/>
                    </w:pPr>
                  </w:p>
                  <w:p w14:paraId="12DC5476" w14:textId="2911F639" w:rsidR="008A13E2" w:rsidRDefault="00D261D1" w:rsidP="00E779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DC5463" wp14:editId="12DC546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C5479" w14:textId="77777777" w:rsidR="008A13E2" w:rsidRDefault="0093503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C546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2DC5479" w14:textId="77777777" w:rsidR="008A13E2" w:rsidRDefault="0093503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DC5465" wp14:editId="12DC5466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C547A" w14:textId="77777777" w:rsidR="008A13E2" w:rsidRDefault="0093503F">
                          <w:r>
                            <w:t>De voorzitter van de Tweede Kamer der Staten-Generaal</w:t>
                          </w:r>
                        </w:p>
                        <w:p w14:paraId="12DC547B" w14:textId="77777777" w:rsidR="008A13E2" w:rsidRDefault="0093503F">
                          <w:r>
                            <w:t xml:space="preserve">Postbus 20018 </w:t>
                          </w:r>
                        </w:p>
                        <w:p w14:paraId="12DC547C" w14:textId="77777777" w:rsidR="008A13E2" w:rsidRDefault="0093503F">
                          <w:r>
                            <w:t>2500 EA  Den Haag</w:t>
                          </w:r>
                        </w:p>
                        <w:p w14:paraId="12DC547D" w14:textId="77777777" w:rsidR="008A13E2" w:rsidRDefault="0093503F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C5465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2DC547A" w14:textId="77777777" w:rsidR="008A13E2" w:rsidRDefault="0093503F">
                    <w:r>
                      <w:t>De voorzitter van de Tweede Kamer der Staten-Generaal</w:t>
                    </w:r>
                  </w:p>
                  <w:p w14:paraId="12DC547B" w14:textId="77777777" w:rsidR="008A13E2" w:rsidRDefault="0093503F">
                    <w:r>
                      <w:t xml:space="preserve">Postbus 20018 </w:t>
                    </w:r>
                  </w:p>
                  <w:p w14:paraId="12DC547C" w14:textId="77777777" w:rsidR="008A13E2" w:rsidRDefault="0093503F">
                    <w:r>
                      <w:t>2500 EA  Den Haag</w:t>
                    </w:r>
                  </w:p>
                  <w:p w14:paraId="12DC547D" w14:textId="77777777" w:rsidR="008A13E2" w:rsidRDefault="0093503F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DC5467" wp14:editId="5C1999B0">
              <wp:simplePos x="0" y="0"/>
              <wp:positionH relativeFrom="margin">
                <wp:align>left</wp:align>
              </wp:positionH>
              <wp:positionV relativeFrom="paragraph">
                <wp:posOffset>3637915</wp:posOffset>
              </wp:positionV>
              <wp:extent cx="4103370" cy="1209675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209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A13E2" w14:paraId="12DC548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2DC547E" w14:textId="77777777" w:rsidR="008A13E2" w:rsidRDefault="008A13E2"/>
                            </w:tc>
                            <w:tc>
                              <w:tcPr>
                                <w:tcW w:w="5244" w:type="dxa"/>
                              </w:tcPr>
                              <w:p w14:paraId="12DC547F" w14:textId="77777777" w:rsidR="008A13E2" w:rsidRDefault="008A13E2"/>
                            </w:tc>
                          </w:tr>
                          <w:tr w:rsidR="008A13E2" w14:paraId="12DC548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2DC5481" w14:textId="77777777" w:rsidR="008A13E2" w:rsidRDefault="0093503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E63FDD1" w14:textId="28358087" w:rsidR="004C1AD6" w:rsidRDefault="00D261D1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E779C4">
                                  <w:fldChar w:fldCharType="separate"/>
                                </w:r>
                                <w:r w:rsidR="00E779C4">
                                  <w:t>22 juni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A13E2" w14:paraId="12DC548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2DC5484" w14:textId="77777777" w:rsidR="008A13E2" w:rsidRDefault="0093503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4EBBED0" w14:textId="24C3B658" w:rsidR="00D12DE0" w:rsidRDefault="00F569A9">
                                <w:r>
                                  <w:t xml:space="preserve">Reactie op brief FNV, CNV, PPINK, VWO en BOinK </w:t>
                                </w:r>
                                <w:r w:rsidR="00960867">
                                  <w:t>over beroepskrachten in opleiding</w:t>
                                </w:r>
                              </w:p>
                            </w:tc>
                          </w:tr>
                          <w:tr w:rsidR="008A13E2" w14:paraId="12DC548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2DC5487" w14:textId="77777777" w:rsidR="008A13E2" w:rsidRDefault="008A13E2"/>
                            </w:tc>
                            <w:tc>
                              <w:tcPr>
                                <w:tcW w:w="5244" w:type="dxa"/>
                              </w:tcPr>
                              <w:p w14:paraId="12DC5488" w14:textId="77777777" w:rsidR="008A13E2" w:rsidRDefault="008A13E2"/>
                            </w:tc>
                          </w:tr>
                        </w:tbl>
                        <w:p w14:paraId="12DC5497" w14:textId="77777777" w:rsidR="0093503F" w:rsidRDefault="0093503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DC5467" id="bd55b0e2-03a6-11ee-8f29-0242ac130005" o:spid="_x0000_s1032" type="#_x0000_t202" style="position:absolute;margin-left:0;margin-top:286.45pt;width:323.1pt;height:95.2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A13E2" w14:paraId="12DC548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2DC547E" w14:textId="77777777" w:rsidR="008A13E2" w:rsidRDefault="008A13E2"/>
                      </w:tc>
                      <w:tc>
                        <w:tcPr>
                          <w:tcW w:w="5244" w:type="dxa"/>
                        </w:tcPr>
                        <w:p w14:paraId="12DC547F" w14:textId="77777777" w:rsidR="008A13E2" w:rsidRDefault="008A13E2"/>
                      </w:tc>
                    </w:tr>
                    <w:tr w:rsidR="008A13E2" w14:paraId="12DC548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2DC5481" w14:textId="77777777" w:rsidR="008A13E2" w:rsidRDefault="0093503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E63FDD1" w14:textId="28358087" w:rsidR="004C1AD6" w:rsidRDefault="00D261D1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E779C4">
                            <w:fldChar w:fldCharType="separate"/>
                          </w:r>
                          <w:r w:rsidR="00E779C4">
                            <w:t>22 juni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A13E2" w14:paraId="12DC548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2DC5484" w14:textId="77777777" w:rsidR="008A13E2" w:rsidRDefault="0093503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4EBBED0" w14:textId="24C3B658" w:rsidR="00D12DE0" w:rsidRDefault="00F569A9">
                          <w:r>
                            <w:t xml:space="preserve">Reactie op brief FNV, CNV, PPINK, VWO en BOinK </w:t>
                          </w:r>
                          <w:r w:rsidR="00960867">
                            <w:t>over beroepskrachten in opleiding</w:t>
                          </w:r>
                        </w:p>
                      </w:tc>
                    </w:tr>
                    <w:tr w:rsidR="008A13E2" w14:paraId="12DC548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2DC5487" w14:textId="77777777" w:rsidR="008A13E2" w:rsidRDefault="008A13E2"/>
                      </w:tc>
                      <w:tc>
                        <w:tcPr>
                          <w:tcW w:w="5244" w:type="dxa"/>
                        </w:tcPr>
                        <w:p w14:paraId="12DC5488" w14:textId="77777777" w:rsidR="008A13E2" w:rsidRDefault="008A13E2"/>
                      </w:tc>
                    </w:tr>
                  </w:tbl>
                  <w:p w14:paraId="12DC5497" w14:textId="77777777" w:rsidR="0093503F" w:rsidRDefault="0093503F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2DC5469" wp14:editId="12DC546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65C7D4" w14:textId="77777777" w:rsidR="004C1AD6" w:rsidRDefault="00D261D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C546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265C7D4" w14:textId="77777777" w:rsidR="004C1AD6" w:rsidRDefault="00D261D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935B3B"/>
    <w:multiLevelType w:val="multilevel"/>
    <w:tmpl w:val="F82FD66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C948D6C"/>
    <w:multiLevelType w:val="multilevel"/>
    <w:tmpl w:val="B73530E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602C5"/>
    <w:multiLevelType w:val="multilevel"/>
    <w:tmpl w:val="D8C4434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EE66FAD"/>
    <w:multiLevelType w:val="multilevel"/>
    <w:tmpl w:val="3FD9FED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FECBF8A"/>
    <w:multiLevelType w:val="multilevel"/>
    <w:tmpl w:val="1361BB0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51252A"/>
    <w:multiLevelType w:val="multilevel"/>
    <w:tmpl w:val="98F24B9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E2D757"/>
    <w:multiLevelType w:val="multilevel"/>
    <w:tmpl w:val="5D5C709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97AB60"/>
    <w:multiLevelType w:val="multilevel"/>
    <w:tmpl w:val="E56459F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8005429">
    <w:abstractNumId w:val="1"/>
  </w:num>
  <w:num w:numId="2" w16cid:durableId="62069618">
    <w:abstractNumId w:val="5"/>
  </w:num>
  <w:num w:numId="3" w16cid:durableId="1679189655">
    <w:abstractNumId w:val="2"/>
  </w:num>
  <w:num w:numId="4" w16cid:durableId="1425297825">
    <w:abstractNumId w:val="3"/>
  </w:num>
  <w:num w:numId="5" w16cid:durableId="1561481232">
    <w:abstractNumId w:val="0"/>
  </w:num>
  <w:num w:numId="6" w16cid:durableId="1992365725">
    <w:abstractNumId w:val="6"/>
  </w:num>
  <w:num w:numId="7" w16cid:durableId="567345457">
    <w:abstractNumId w:val="7"/>
  </w:num>
  <w:num w:numId="8" w16cid:durableId="413285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E2"/>
    <w:rsid w:val="000557D7"/>
    <w:rsid w:val="000E683B"/>
    <w:rsid w:val="00105172"/>
    <w:rsid w:val="00112AC9"/>
    <w:rsid w:val="001371BD"/>
    <w:rsid w:val="001A582C"/>
    <w:rsid w:val="00282573"/>
    <w:rsid w:val="0028714C"/>
    <w:rsid w:val="00291A69"/>
    <w:rsid w:val="0029770E"/>
    <w:rsid w:val="002D1130"/>
    <w:rsid w:val="0031051A"/>
    <w:rsid w:val="00322186"/>
    <w:rsid w:val="003F128A"/>
    <w:rsid w:val="00430DBD"/>
    <w:rsid w:val="0048252E"/>
    <w:rsid w:val="004C1AD6"/>
    <w:rsid w:val="00515F7C"/>
    <w:rsid w:val="00623167"/>
    <w:rsid w:val="0063756E"/>
    <w:rsid w:val="00644709"/>
    <w:rsid w:val="006A523A"/>
    <w:rsid w:val="006B15AD"/>
    <w:rsid w:val="006E3D0F"/>
    <w:rsid w:val="00730561"/>
    <w:rsid w:val="00733F7B"/>
    <w:rsid w:val="007518D3"/>
    <w:rsid w:val="00851864"/>
    <w:rsid w:val="008A13E2"/>
    <w:rsid w:val="008F474D"/>
    <w:rsid w:val="0093503F"/>
    <w:rsid w:val="00960867"/>
    <w:rsid w:val="009800A8"/>
    <w:rsid w:val="009918CF"/>
    <w:rsid w:val="009B484B"/>
    <w:rsid w:val="009F044B"/>
    <w:rsid w:val="00AE0B8E"/>
    <w:rsid w:val="00AE6AC0"/>
    <w:rsid w:val="00B15C51"/>
    <w:rsid w:val="00B340A9"/>
    <w:rsid w:val="00B81F26"/>
    <w:rsid w:val="00B9774C"/>
    <w:rsid w:val="00BF1D55"/>
    <w:rsid w:val="00BF57E5"/>
    <w:rsid w:val="00C155CB"/>
    <w:rsid w:val="00C15F09"/>
    <w:rsid w:val="00CC03BC"/>
    <w:rsid w:val="00D12DE0"/>
    <w:rsid w:val="00D2396E"/>
    <w:rsid w:val="00D307A0"/>
    <w:rsid w:val="00D42A18"/>
    <w:rsid w:val="00D74314"/>
    <w:rsid w:val="00D75831"/>
    <w:rsid w:val="00D928B6"/>
    <w:rsid w:val="00E0541C"/>
    <w:rsid w:val="00E1310A"/>
    <w:rsid w:val="00E177E4"/>
    <w:rsid w:val="00E2197C"/>
    <w:rsid w:val="00E779C4"/>
    <w:rsid w:val="00ED0C6A"/>
    <w:rsid w:val="00ED4723"/>
    <w:rsid w:val="00F04B90"/>
    <w:rsid w:val="00F448F8"/>
    <w:rsid w:val="00F569A9"/>
    <w:rsid w:val="00F9657A"/>
    <w:rsid w:val="00FA5034"/>
    <w:rsid w:val="00F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12DC5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105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5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51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05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051A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F448F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E0B8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E0B8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E0B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468</ap:Words>
  <ap:Characters>2574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Reactie op brief FNV, CNV, PPINK, VWO en BOinK m.b.t. voornemen structureel verruimen BIO-maatregel</vt:lpstr>
    </vt:vector>
  </ap:TitlesOfParts>
  <ap:LinksUpToDate>false</ap:LinksUpToDate>
  <ap:CharactersWithSpaces>3036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2026-06-22T12:05:00.0000000Z</dcterms:created>
  <dcterms:modified xsi:type="dcterms:W3CDTF">2026-06-22T12:05:00.0000000Z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Reactie op brief FNV, CNV, PPINK, VWO en BOinK m.b.t. voornemen structureel verruimen BIO-maatregel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 Stam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22 juni 2026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Reactie op brief FNV, CNV, PPINK, VWO en BOinK m.b.t. voornemen structureel verruimen BIO-maatregel</vt:lpwstr>
  </property>
  <property fmtid="{D5CDD505-2E9C-101B-9397-08002B2CF9AE}" pid="36" name="iOnsKenmerk">
    <vt:lpwstr>2026-0000197768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