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5C7" w:rsidRDefault="005525C7" w14:paraId="68F06B67" w14:textId="77777777"/>
    <w:p w:rsidR="005525C7" w:rsidRDefault="00716F1F" w14:paraId="614F2E21" w14:textId="5EBAB15B">
      <w:r>
        <w:t>Hierbij bied</w:t>
      </w:r>
      <w:r w:rsidR="008076FF">
        <w:t>en wij u</w:t>
      </w:r>
      <w:r>
        <w:t xml:space="preserve"> het rapport aan van het Europees Comité inzake de voorkoming van folteringen en onmenselijke of vernederende behandelingen of bestraffingen (hierna: het CPT) naar aanleiding van 14e bezoek van het comité aan Nederland. </w:t>
      </w:r>
    </w:p>
    <w:p w:rsidR="005525C7" w:rsidRDefault="005525C7" w14:paraId="35A98593" w14:textId="77777777"/>
    <w:p w:rsidR="005525C7" w:rsidRDefault="00716F1F" w14:paraId="27B1AEDD" w14:textId="3A39B7B1">
      <w:r>
        <w:t xml:space="preserve">Het CPT heeft van </w:t>
      </w:r>
      <w:r w:rsidR="00672BFA">
        <w:t>6</w:t>
      </w:r>
      <w:r>
        <w:t xml:space="preserve"> tot en met </w:t>
      </w:r>
      <w:r w:rsidR="00672BFA">
        <w:t>17</w:t>
      </w:r>
      <w:r>
        <w:t xml:space="preserve"> oktober 2026 een ad</w:t>
      </w:r>
      <w:r w:rsidR="00054698">
        <w:t xml:space="preserve"> </w:t>
      </w:r>
      <w:r>
        <w:t xml:space="preserve">hoc bezoek gebracht aan </w:t>
      </w:r>
      <w:r w:rsidR="008731B6">
        <w:t xml:space="preserve">Nederland. </w:t>
      </w:r>
      <w:r w:rsidRPr="008731B6" w:rsidR="008731B6">
        <w:t>Hoofddoel van het bezoek was het onderzoeken en beoordelen van de detentieomstandigheden in de vreemdelingendetentie en van strafrechtelijk gedetineerde vreemdelingen zonder rechtmatig verblijf</w:t>
      </w:r>
      <w:r w:rsidR="008731B6">
        <w:t xml:space="preserve">. Het CPT heeft daartoe Detentiecentrum Rotterdam, </w:t>
      </w:r>
      <w:r w:rsidR="00054698">
        <w:t>D</w:t>
      </w:r>
      <w:r w:rsidR="008731B6">
        <w:t xml:space="preserve">etentiecentrum Schiphol en de Penitentiaire Inrichting Ter Apel bezocht. </w:t>
      </w:r>
    </w:p>
    <w:p w:rsidR="008731B6" w:rsidRDefault="008731B6" w14:paraId="7B892CCB" w14:textId="77777777"/>
    <w:p w:rsidR="005525C7" w:rsidRDefault="00716F1F" w14:paraId="668E0EE1" w14:textId="3C7F8DBE">
      <w:r>
        <w:t>Op 2</w:t>
      </w:r>
      <w:r w:rsidR="00672BFA">
        <w:t>5</w:t>
      </w:r>
      <w:r>
        <w:t xml:space="preserve"> maart 202</w:t>
      </w:r>
      <w:r w:rsidR="00672BFA">
        <w:t>6</w:t>
      </w:r>
      <w:r>
        <w:t xml:space="preserve"> heeft het CPT </w:t>
      </w:r>
      <w:r w:rsidR="008731B6">
        <w:t>zijn eind</w:t>
      </w:r>
      <w:r>
        <w:t xml:space="preserve">rapport </w:t>
      </w:r>
      <w:r w:rsidR="008731B6">
        <w:t>over dit</w:t>
      </w:r>
      <w:r>
        <w:t xml:space="preserve"> bezoek </w:t>
      </w:r>
      <w:r w:rsidR="008731B6">
        <w:t xml:space="preserve">aan de regering </w:t>
      </w:r>
      <w:r>
        <w:t xml:space="preserve">gestuurd. Het CPT heeft </w:t>
      </w:r>
      <w:r w:rsidR="008731B6">
        <w:t>de regering</w:t>
      </w:r>
      <w:r>
        <w:t xml:space="preserve"> verzocht binnen drie maanden na het uitbrengen van het rapport te reageren op de aanbevelingen, opmerkingen en verzoeken om informatie. Graag bied</w:t>
      </w:r>
      <w:r w:rsidR="008076FF">
        <w:t>en wij</w:t>
      </w:r>
      <w:r>
        <w:t xml:space="preserve"> u hierbij het desbetreffende rapport aan, alsmede de reactie op dit rapport van de zijde van het kabinet. </w:t>
      </w:r>
    </w:p>
    <w:p w:rsidR="005525C7" w:rsidRDefault="005525C7" w14:paraId="72DDA939" w14:textId="77777777"/>
    <w:p w:rsidR="005525C7" w:rsidRDefault="008076FF" w14:paraId="3CB1E798" w14:textId="64DD09B9">
      <w:r>
        <w:t>Wij hopen</w:t>
      </w:r>
      <w:r w:rsidR="00716F1F">
        <w:t xml:space="preserve"> u hiermee afdoende te hebben geïnformeerd. </w:t>
      </w:r>
    </w:p>
    <w:p w:rsidR="005525C7" w:rsidRDefault="005525C7" w14:paraId="100E7DAD" w14:textId="77777777"/>
    <w:p w:rsidR="005525C7" w:rsidRDefault="00716F1F" w14:paraId="2A6D44B9" w14:textId="77777777">
      <w:r>
        <w:t>Met vriendelijke groet,</w:t>
      </w:r>
    </w:p>
    <w:p w:rsidR="005525C7" w:rsidRDefault="005525C7" w14:paraId="3CF238CF" w14:textId="77777777"/>
    <w:p w:rsidR="00EB6441" w:rsidRDefault="00EB6441" w14:paraId="315A91E8" w14:textId="77777777"/>
    <w:tbl>
      <w:tblPr>
        <w:tblStyle w:val="Tabelzonderranden"/>
        <w:tblW w:w="7541" w:type="dxa"/>
        <w:tblInd w:w="0" w:type="dxa"/>
        <w:tblLayout w:type="fixed"/>
        <w:tblLook w:val="0740" w:firstRow="0" w:lastRow="1" w:firstColumn="0" w:lastColumn="1" w:noHBand="1" w:noVBand="1"/>
      </w:tblPr>
      <w:tblGrid>
        <w:gridCol w:w="3619"/>
        <w:gridCol w:w="302"/>
        <w:gridCol w:w="3620"/>
      </w:tblGrid>
      <w:tr w:rsidR="005525C7" w14:paraId="78D64B88" w14:textId="77777777">
        <w:tc>
          <w:tcPr>
            <w:tcW w:w="3620" w:type="dxa"/>
          </w:tcPr>
          <w:p w:rsidRPr="00EB6441" w:rsidR="005525C7" w:rsidRDefault="00716F1F" w14:paraId="337A419B" w14:textId="07B0A7AD">
            <w:r w:rsidRPr="00EB6441">
              <w:t xml:space="preserve">De </w:t>
            </w:r>
            <w:r w:rsidRPr="00EB6441" w:rsidR="008076FF">
              <w:t>Minister van Asiel en Migratie</w:t>
            </w:r>
            <w:r w:rsidRPr="00EB6441">
              <w:t>,</w:t>
            </w:r>
          </w:p>
        </w:tc>
        <w:tc>
          <w:tcPr>
            <w:tcW w:w="226" w:type="dxa"/>
          </w:tcPr>
          <w:p w:rsidRPr="00EB6441" w:rsidR="005525C7" w:rsidRDefault="005525C7" w14:paraId="74339A11" w14:textId="77777777"/>
        </w:tc>
        <w:tc>
          <w:tcPr>
            <w:tcW w:w="3620" w:type="dxa"/>
          </w:tcPr>
          <w:p w:rsidRPr="00EB6441" w:rsidR="005525C7" w:rsidRDefault="00716F1F" w14:paraId="7AAA784E" w14:textId="6D1524B1">
            <w:r w:rsidRPr="00EB6441">
              <w:t xml:space="preserve">De </w:t>
            </w:r>
            <w:r w:rsidRPr="00EB6441" w:rsidR="008076FF">
              <w:t>Staatssecretaris van Justitie en Veiligheid,</w:t>
            </w:r>
          </w:p>
        </w:tc>
      </w:tr>
      <w:tr w:rsidR="005525C7" w14:paraId="621DFB3A" w14:textId="77777777">
        <w:tc>
          <w:tcPr>
            <w:tcW w:w="3620" w:type="dxa"/>
          </w:tcPr>
          <w:p w:rsidRPr="00EB6441" w:rsidR="005525C7" w:rsidRDefault="005525C7" w14:paraId="759ACECB" w14:textId="77777777"/>
          <w:p w:rsidRPr="00EB6441" w:rsidR="005525C7" w:rsidRDefault="005525C7" w14:paraId="4EFC482B" w14:textId="77777777"/>
          <w:p w:rsidRPr="00EB6441" w:rsidR="005525C7" w:rsidRDefault="005525C7" w14:paraId="3F696E5E" w14:textId="77777777"/>
          <w:p w:rsidRPr="00EB6441" w:rsidR="005525C7" w:rsidRDefault="005525C7" w14:paraId="4ABBD055" w14:textId="77777777"/>
        </w:tc>
        <w:tc>
          <w:tcPr>
            <w:tcW w:w="302" w:type="dxa"/>
          </w:tcPr>
          <w:p w:rsidRPr="00EB6441" w:rsidR="005525C7" w:rsidRDefault="005525C7" w14:paraId="223431F6" w14:textId="77777777"/>
          <w:p w:rsidRPr="00EB6441" w:rsidR="005525C7" w:rsidRDefault="005525C7" w14:paraId="476D5F1E" w14:textId="77777777"/>
          <w:p w:rsidRPr="00EB6441" w:rsidR="005525C7" w:rsidRDefault="005525C7" w14:paraId="49E6D6F1" w14:textId="77777777"/>
          <w:p w:rsidRPr="00EB6441" w:rsidR="005525C7" w:rsidRDefault="005525C7" w14:paraId="37D0BB9C" w14:textId="77777777"/>
          <w:p w:rsidRPr="00EB6441" w:rsidR="005525C7" w:rsidRDefault="005525C7" w14:paraId="5DBA2444" w14:textId="77777777"/>
        </w:tc>
        <w:tc>
          <w:tcPr>
            <w:tcW w:w="3620" w:type="dxa"/>
          </w:tcPr>
          <w:p w:rsidRPr="00EB6441" w:rsidR="005525C7" w:rsidRDefault="005525C7" w14:paraId="490E2150" w14:textId="77777777"/>
          <w:p w:rsidRPr="00EB6441" w:rsidR="005525C7" w:rsidRDefault="005525C7" w14:paraId="3E20E762" w14:textId="77777777"/>
          <w:p w:rsidRPr="00EB6441" w:rsidR="005525C7" w:rsidRDefault="005525C7" w14:paraId="0F5974F8" w14:textId="77777777"/>
          <w:p w:rsidRPr="00EB6441" w:rsidR="005525C7" w:rsidRDefault="005525C7" w14:paraId="75E903D0" w14:textId="77777777"/>
          <w:p w:rsidRPr="00EB6441" w:rsidR="005525C7" w:rsidRDefault="005525C7" w14:paraId="07444BD6" w14:textId="77777777"/>
        </w:tc>
      </w:tr>
      <w:tr w:rsidR="005525C7" w:rsidTr="00EB6441" w14:paraId="16235424" w14:textId="77777777">
        <w:trPr>
          <w:trHeight w:val="80"/>
        </w:trPr>
        <w:tc>
          <w:tcPr>
            <w:tcW w:w="3620" w:type="dxa"/>
          </w:tcPr>
          <w:p w:rsidRPr="00EB6441" w:rsidR="005525C7" w:rsidRDefault="008076FF" w14:paraId="333BB989" w14:textId="4B3BA244">
            <w:r w:rsidRPr="00EB6441">
              <w:t>Bart van den Brink</w:t>
            </w:r>
          </w:p>
        </w:tc>
        <w:tc>
          <w:tcPr>
            <w:tcW w:w="302" w:type="dxa"/>
          </w:tcPr>
          <w:p w:rsidRPr="00EB6441" w:rsidR="005525C7" w:rsidRDefault="005525C7" w14:paraId="154991F7" w14:textId="77777777"/>
        </w:tc>
        <w:tc>
          <w:tcPr>
            <w:tcW w:w="3620" w:type="dxa"/>
          </w:tcPr>
          <w:p w:rsidRPr="00EB6441" w:rsidR="005525C7" w:rsidRDefault="008076FF" w14:paraId="4271785D" w14:textId="0F3A50D5">
            <w:r w:rsidRPr="00EB6441">
              <w:t xml:space="preserve">Claudia van Bruggen </w:t>
            </w:r>
          </w:p>
        </w:tc>
      </w:tr>
    </w:tbl>
    <w:p w:rsidR="005525C7" w:rsidRDefault="00716F1F" w14:paraId="645FA013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1509"/>
        <w:gridCol w:w="3016"/>
        <w:gridCol w:w="3016"/>
      </w:tblGrid>
      <w:tr w:rsidR="005525C7" w14:paraId="6AA7CA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8" w:type="dxa"/>
          </w:tcPr>
          <w:p w:rsidR="005525C7" w:rsidRDefault="00716F1F" w14:paraId="438CDF2E" w14:textId="77777777">
            <w:r>
              <w:t>Volgnummer</w:t>
            </w:r>
          </w:p>
        </w:tc>
        <w:tc>
          <w:tcPr>
            <w:tcW w:w="3016" w:type="dxa"/>
          </w:tcPr>
          <w:p w:rsidR="005525C7" w:rsidRDefault="00716F1F" w14:paraId="0E5ABF3B" w14:textId="77777777">
            <w:r>
              <w:t>Naam</w:t>
            </w:r>
          </w:p>
        </w:tc>
        <w:tc>
          <w:tcPr>
            <w:tcW w:w="360" w:type="dxa"/>
          </w:tcPr>
          <w:p w:rsidR="005525C7" w:rsidRDefault="00716F1F" w14:paraId="4A66F3E7" w14:textId="77777777">
            <w:r>
              <w:t>Classificatie</w:t>
            </w:r>
          </w:p>
        </w:tc>
      </w:tr>
      <w:tr w:rsidR="005525C7" w14:paraId="52B03A3A" w14:textId="77777777">
        <w:tc>
          <w:tcPr>
            <w:tcW w:w="1508" w:type="dxa"/>
          </w:tcPr>
          <w:p w:rsidR="005525C7" w:rsidRDefault="00716F1F" w14:paraId="42227512" w14:textId="77777777">
            <w:r>
              <w:t>1</w:t>
            </w:r>
          </w:p>
        </w:tc>
        <w:tc>
          <w:tcPr>
            <w:tcW w:w="3016" w:type="dxa"/>
          </w:tcPr>
          <w:p w:rsidR="005525C7" w:rsidRDefault="00672BFA" w14:paraId="3EF1F95F" w14:textId="16262467">
            <w:r>
              <w:t>Rapport CPT</w:t>
            </w:r>
          </w:p>
        </w:tc>
        <w:tc>
          <w:tcPr>
            <w:tcW w:w="3016" w:type="dxa"/>
          </w:tcPr>
          <w:p w:rsidR="005525C7" w:rsidRDefault="005525C7" w14:paraId="63F89670" w14:textId="77777777"/>
        </w:tc>
      </w:tr>
      <w:tr w:rsidR="00672BFA" w14:paraId="3BBB2343" w14:textId="77777777">
        <w:tc>
          <w:tcPr>
            <w:tcW w:w="1508" w:type="dxa"/>
          </w:tcPr>
          <w:p w:rsidR="00672BFA" w:rsidRDefault="00672BFA" w14:paraId="1CC724B6" w14:textId="05F06F25">
            <w:r>
              <w:t>2.</w:t>
            </w:r>
          </w:p>
        </w:tc>
        <w:tc>
          <w:tcPr>
            <w:tcW w:w="3016" w:type="dxa"/>
          </w:tcPr>
          <w:p w:rsidR="00672BFA" w:rsidRDefault="00672BFA" w14:paraId="1ED80AD3" w14:textId="61F14415">
            <w:r>
              <w:t>Kabinetsreactie CPT</w:t>
            </w:r>
            <w:r w:rsidR="008731B6">
              <w:t>-rapport</w:t>
            </w:r>
          </w:p>
        </w:tc>
        <w:tc>
          <w:tcPr>
            <w:tcW w:w="3016" w:type="dxa"/>
          </w:tcPr>
          <w:p w:rsidR="00672BFA" w:rsidRDefault="00672BFA" w14:paraId="6123F6AD" w14:textId="77777777"/>
        </w:tc>
      </w:tr>
    </w:tbl>
    <w:p w:rsidR="005525C7" w:rsidRDefault="005525C7" w14:paraId="4DB6A05B" w14:textId="77777777"/>
    <w:sectPr w:rsidR="005525C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44F3" w14:textId="77777777" w:rsidR="00E107AD" w:rsidRDefault="00E107AD">
      <w:pPr>
        <w:spacing w:line="240" w:lineRule="auto"/>
      </w:pPr>
      <w:r>
        <w:separator/>
      </w:r>
    </w:p>
  </w:endnote>
  <w:endnote w:type="continuationSeparator" w:id="0">
    <w:p w14:paraId="07BF8CC9" w14:textId="77777777" w:rsidR="00E107AD" w:rsidRDefault="00E10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4698" w14:textId="77777777" w:rsidR="005525C7" w:rsidRDefault="005525C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C307" w14:textId="77777777" w:rsidR="00E107AD" w:rsidRDefault="00E107AD">
      <w:pPr>
        <w:pStyle w:val="Voetnoottekst"/>
      </w:pPr>
    </w:p>
  </w:footnote>
  <w:footnote w:type="continuationSeparator" w:id="0">
    <w:p w14:paraId="42F5E4C9" w14:textId="77777777" w:rsidR="00E107AD" w:rsidRDefault="00E107AD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E681" w14:textId="77777777" w:rsidR="005525C7" w:rsidRDefault="00716F1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342F82D" wp14:editId="7B37A68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A9B71" w14:textId="77777777" w:rsidR="005525C7" w:rsidRDefault="00716F1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C19FA24" w14:textId="55B6CCB3" w:rsidR="005525C7" w:rsidRDefault="00EB6441">
                          <w:pPr>
                            <w:pStyle w:val="Referentiegegevens"/>
                          </w:pPr>
                          <w:r>
                            <w:t>22 juni 2026</w:t>
                          </w:r>
                        </w:p>
                        <w:p w14:paraId="0B9E2AD9" w14:textId="77777777" w:rsidR="005525C7" w:rsidRDefault="005525C7">
                          <w:pPr>
                            <w:pStyle w:val="WitregelW1"/>
                          </w:pPr>
                        </w:p>
                        <w:p w14:paraId="4DDE6C5F" w14:textId="77777777" w:rsidR="005525C7" w:rsidRDefault="00716F1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8F0526C" w14:textId="32A224CD" w:rsidR="005525C7" w:rsidRDefault="00EB6441">
                          <w:pPr>
                            <w:pStyle w:val="Referentiegegevens"/>
                          </w:pPr>
                          <w:r>
                            <w:t>7637165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42F82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0AA9B71" w14:textId="77777777" w:rsidR="005525C7" w:rsidRDefault="00716F1F">
                    <w:pPr>
                      <w:pStyle w:val="Referentiegegevensbold"/>
                    </w:pPr>
                    <w:r>
                      <w:t>Datum</w:t>
                    </w:r>
                  </w:p>
                  <w:p w14:paraId="7C19FA24" w14:textId="55B6CCB3" w:rsidR="005525C7" w:rsidRDefault="00EB6441">
                    <w:pPr>
                      <w:pStyle w:val="Referentiegegevens"/>
                    </w:pPr>
                    <w:r>
                      <w:t>22 juni 2026</w:t>
                    </w:r>
                  </w:p>
                  <w:p w14:paraId="0B9E2AD9" w14:textId="77777777" w:rsidR="005525C7" w:rsidRDefault="005525C7">
                    <w:pPr>
                      <w:pStyle w:val="WitregelW1"/>
                    </w:pPr>
                  </w:p>
                  <w:p w14:paraId="4DDE6C5F" w14:textId="77777777" w:rsidR="005525C7" w:rsidRDefault="00716F1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8F0526C" w14:textId="32A224CD" w:rsidR="005525C7" w:rsidRDefault="00EB6441">
                    <w:pPr>
                      <w:pStyle w:val="Referentiegegevens"/>
                    </w:pPr>
                    <w:r>
                      <w:t>7637165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0FC322E" wp14:editId="061DDDE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E116E" w14:textId="77777777" w:rsidR="00716F1F" w:rsidRDefault="00716F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C322E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8BE116E" w14:textId="77777777" w:rsidR="00716F1F" w:rsidRDefault="00716F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2D70D42" wp14:editId="4F24801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8A978A" w14:textId="77777777" w:rsidR="005525C7" w:rsidRDefault="00716F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2B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2BF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70D42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C8A978A" w14:textId="77777777" w:rsidR="005525C7" w:rsidRDefault="00716F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2B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2BF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E91" w14:textId="77777777" w:rsidR="005525C7" w:rsidRDefault="00716F1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6537190" wp14:editId="0A386E6B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9BC17" w14:textId="77777777" w:rsidR="00EB6441" w:rsidRDefault="00EB6441" w:rsidP="00EB6441">
                          <w:r>
                            <w:t xml:space="preserve">Aan de Voorzitter van de Tweede Kamer </w:t>
                          </w:r>
                        </w:p>
                        <w:p w14:paraId="22C18AEF" w14:textId="77777777" w:rsidR="00EB6441" w:rsidRDefault="00EB6441" w:rsidP="00EB6441">
                          <w:r>
                            <w:t>der Staten-Generaal</w:t>
                          </w:r>
                        </w:p>
                        <w:p w14:paraId="75FBBEB9" w14:textId="77777777" w:rsidR="00EB6441" w:rsidRDefault="00EB6441" w:rsidP="00EB6441">
                          <w:r>
                            <w:t xml:space="preserve">Postbus 20018 </w:t>
                          </w:r>
                        </w:p>
                        <w:p w14:paraId="7E812DC1" w14:textId="55D0BF7C" w:rsidR="005525C7" w:rsidRDefault="00EB6441" w:rsidP="00EB644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53719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749BC17" w14:textId="77777777" w:rsidR="00EB6441" w:rsidRDefault="00EB6441" w:rsidP="00EB6441">
                    <w:r>
                      <w:t xml:space="preserve">Aan de Voorzitter van de Tweede Kamer </w:t>
                    </w:r>
                  </w:p>
                  <w:p w14:paraId="22C18AEF" w14:textId="77777777" w:rsidR="00EB6441" w:rsidRDefault="00EB6441" w:rsidP="00EB6441">
                    <w:r>
                      <w:t>der Staten-Generaal</w:t>
                    </w:r>
                  </w:p>
                  <w:p w14:paraId="75FBBEB9" w14:textId="77777777" w:rsidR="00EB6441" w:rsidRDefault="00EB6441" w:rsidP="00EB6441">
                    <w:r>
                      <w:t xml:space="preserve">Postbus 20018 </w:t>
                    </w:r>
                  </w:p>
                  <w:p w14:paraId="7E812DC1" w14:textId="55D0BF7C" w:rsidR="005525C7" w:rsidRDefault="00EB6441" w:rsidP="00EB6441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F0AED4" wp14:editId="3BE8FDB4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953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95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525C7" w14:paraId="7DB768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409A58" w14:textId="77777777" w:rsidR="005525C7" w:rsidRDefault="00716F1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6E1F66" w14:textId="46B39923" w:rsidR="005525C7" w:rsidRDefault="00EB6441">
                                <w:r>
                                  <w:t>22 juni 2026</w:t>
                                </w:r>
                                <w:r w:rsidR="00432AC8">
                                  <w:t xml:space="preserve"> </w:t>
                                </w:r>
                              </w:p>
                            </w:tc>
                          </w:tr>
                          <w:tr w:rsidR="005525C7" w14:paraId="40DD28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344F36" w14:textId="77777777" w:rsidR="005525C7" w:rsidRDefault="00716F1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CF82E3" w14:textId="0CEBA2A9" w:rsidR="005525C7" w:rsidRDefault="00EB6441">
                                <w:r>
                                  <w:t>Aanbieding van CPT-rapport over diens bezoek aan Nederland van oktober 2025</w:t>
                                </w:r>
                              </w:p>
                            </w:tc>
                          </w:tr>
                          <w:tr w:rsidR="00EB6441" w14:paraId="394A1E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CC4E29" w14:textId="77777777" w:rsidR="00EB6441" w:rsidRDefault="00EB6441"/>
                            </w:tc>
                            <w:tc>
                              <w:tcPr>
                                <w:tcW w:w="5918" w:type="dxa"/>
                              </w:tcPr>
                              <w:p w14:paraId="3DDF4440" w14:textId="77777777" w:rsidR="00EB6441" w:rsidRDefault="00EB6441"/>
                            </w:tc>
                          </w:tr>
                        </w:tbl>
                        <w:p w14:paraId="7F58CD1A" w14:textId="77777777" w:rsidR="00716F1F" w:rsidRDefault="00716F1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0AED4" id="46feebd0-aa3c-11ea-a756-beb5f67e67be" o:spid="_x0000_s1030" type="#_x0000_t202" style="position:absolute;margin-left:325.8pt;margin-top:263.95pt;width:377pt;height:54.7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5525C7" w14:paraId="7DB768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409A58" w14:textId="77777777" w:rsidR="005525C7" w:rsidRDefault="00716F1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6E1F66" w14:textId="46B39923" w:rsidR="005525C7" w:rsidRDefault="00EB6441">
                          <w:r>
                            <w:t>22 juni 2026</w:t>
                          </w:r>
                          <w:r w:rsidR="00432AC8">
                            <w:t xml:space="preserve"> </w:t>
                          </w:r>
                        </w:p>
                      </w:tc>
                    </w:tr>
                    <w:tr w:rsidR="005525C7" w14:paraId="40DD28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344F36" w14:textId="77777777" w:rsidR="005525C7" w:rsidRDefault="00716F1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CF82E3" w14:textId="0CEBA2A9" w:rsidR="005525C7" w:rsidRDefault="00EB6441">
                          <w:r>
                            <w:t>Aanbieding van CPT-rapport over diens bezoek aan Nederland van oktober 2025</w:t>
                          </w:r>
                        </w:p>
                      </w:tc>
                    </w:tr>
                    <w:tr w:rsidR="00EB6441" w14:paraId="394A1E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CC4E29" w14:textId="77777777" w:rsidR="00EB6441" w:rsidRDefault="00EB6441"/>
                      </w:tc>
                      <w:tc>
                        <w:tcPr>
                          <w:tcW w:w="5918" w:type="dxa"/>
                        </w:tcPr>
                        <w:p w14:paraId="3DDF4440" w14:textId="77777777" w:rsidR="00EB6441" w:rsidRDefault="00EB6441"/>
                      </w:tc>
                    </w:tr>
                  </w:tbl>
                  <w:p w14:paraId="7F58CD1A" w14:textId="77777777" w:rsidR="00716F1F" w:rsidRDefault="00716F1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F5D8E4" wp14:editId="6B8E85F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5C722" w14:textId="77777777" w:rsidR="00877360" w:rsidRDefault="00877360" w:rsidP="00877360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6C350CC9" w14:textId="21B915DE" w:rsidR="00877360" w:rsidRDefault="00877360" w:rsidP="00877360">
                          <w:pPr>
                            <w:pStyle w:val="Referentiegegevens"/>
                          </w:pPr>
                          <w:r>
                            <w:t>Sector Juridische Zaken en Wetgevingsbeleid</w:t>
                          </w:r>
                        </w:p>
                        <w:p w14:paraId="4A386604" w14:textId="77777777" w:rsidR="00877360" w:rsidRDefault="00877360" w:rsidP="00877360">
                          <w:pPr>
                            <w:pStyle w:val="WitregelW1"/>
                          </w:pPr>
                        </w:p>
                        <w:p w14:paraId="103983E6" w14:textId="1C82AC2A" w:rsidR="00877360" w:rsidRPr="00483F02" w:rsidRDefault="00877360">
                          <w:pPr>
                            <w:pStyle w:val="Referentiegegevens"/>
                          </w:pPr>
                        </w:p>
                        <w:p w14:paraId="727B2AE9" w14:textId="02DA6AA2" w:rsidR="005525C7" w:rsidRPr="00672BFA" w:rsidRDefault="00716F1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672BF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672BF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A2A322A" w14:textId="77777777" w:rsidR="005525C7" w:rsidRPr="00672BFA" w:rsidRDefault="00716F1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2BFA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3FD36979" w14:textId="77777777" w:rsidR="005525C7" w:rsidRPr="00672BFA" w:rsidRDefault="00716F1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2BF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C82164F" w14:textId="77777777" w:rsidR="005525C7" w:rsidRPr="00672BFA" w:rsidRDefault="00716F1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2BFA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59E95E4" w14:textId="77777777" w:rsidR="005525C7" w:rsidRPr="00672BFA" w:rsidRDefault="00716F1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72BFA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FE90059" w14:textId="77777777" w:rsidR="005525C7" w:rsidRPr="00672BFA" w:rsidRDefault="005525C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8BF6333" w14:textId="77777777" w:rsidR="005525C7" w:rsidRDefault="00716F1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14D6196" w14:textId="5D6D52D7" w:rsidR="005525C7" w:rsidRDefault="00EB6441">
                          <w:pPr>
                            <w:pStyle w:val="Referentiegegevens"/>
                          </w:pPr>
                          <w:r>
                            <w:t>7637165</w:t>
                          </w:r>
                        </w:p>
                        <w:p w14:paraId="20A58AF7" w14:textId="77777777" w:rsidR="005525C7" w:rsidRDefault="005525C7">
                          <w:pPr>
                            <w:pStyle w:val="WitregelW1"/>
                          </w:pPr>
                        </w:p>
                        <w:p w14:paraId="09D0E68C" w14:textId="77777777" w:rsidR="005525C7" w:rsidRDefault="00716F1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E2940E8" w14:textId="66028DD9" w:rsidR="005525C7" w:rsidRDefault="00672BFA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7FABD906" w14:textId="77777777" w:rsidR="005525C7" w:rsidRDefault="005525C7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5D8E4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985C722" w14:textId="77777777" w:rsidR="00877360" w:rsidRDefault="00877360" w:rsidP="00877360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6C350CC9" w14:textId="21B915DE" w:rsidR="00877360" w:rsidRDefault="00877360" w:rsidP="00877360">
                    <w:pPr>
                      <w:pStyle w:val="Referentiegegevens"/>
                    </w:pPr>
                    <w:r>
                      <w:t>Sector Juridische Zaken en Wetgevingsbeleid</w:t>
                    </w:r>
                  </w:p>
                  <w:p w14:paraId="4A386604" w14:textId="77777777" w:rsidR="00877360" w:rsidRDefault="00877360" w:rsidP="00877360">
                    <w:pPr>
                      <w:pStyle w:val="WitregelW1"/>
                    </w:pPr>
                  </w:p>
                  <w:p w14:paraId="103983E6" w14:textId="1C82AC2A" w:rsidR="00877360" w:rsidRPr="00483F02" w:rsidRDefault="00877360">
                    <w:pPr>
                      <w:pStyle w:val="Referentiegegevens"/>
                    </w:pPr>
                  </w:p>
                  <w:p w14:paraId="727B2AE9" w14:textId="02DA6AA2" w:rsidR="005525C7" w:rsidRPr="00672BFA" w:rsidRDefault="00716F1F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672BFA">
                      <w:rPr>
                        <w:lang w:val="de-DE"/>
                      </w:rPr>
                      <w:t>Turfmarkt</w:t>
                    </w:r>
                    <w:proofErr w:type="spellEnd"/>
                    <w:r w:rsidRPr="00672BFA">
                      <w:rPr>
                        <w:lang w:val="de-DE"/>
                      </w:rPr>
                      <w:t xml:space="preserve"> 147</w:t>
                    </w:r>
                  </w:p>
                  <w:p w14:paraId="7A2A322A" w14:textId="77777777" w:rsidR="005525C7" w:rsidRPr="00672BFA" w:rsidRDefault="00716F1F">
                    <w:pPr>
                      <w:pStyle w:val="Referentiegegevens"/>
                      <w:rPr>
                        <w:lang w:val="de-DE"/>
                      </w:rPr>
                    </w:pPr>
                    <w:r w:rsidRPr="00672BFA">
                      <w:rPr>
                        <w:lang w:val="de-DE"/>
                      </w:rPr>
                      <w:t>2511 DP  Den Haag</w:t>
                    </w:r>
                  </w:p>
                  <w:p w14:paraId="3FD36979" w14:textId="77777777" w:rsidR="005525C7" w:rsidRPr="00672BFA" w:rsidRDefault="00716F1F">
                    <w:pPr>
                      <w:pStyle w:val="Referentiegegevens"/>
                      <w:rPr>
                        <w:lang w:val="de-DE"/>
                      </w:rPr>
                    </w:pPr>
                    <w:r w:rsidRPr="00672BFA">
                      <w:rPr>
                        <w:lang w:val="de-DE"/>
                      </w:rPr>
                      <w:t>Postbus 20301</w:t>
                    </w:r>
                  </w:p>
                  <w:p w14:paraId="2C82164F" w14:textId="77777777" w:rsidR="005525C7" w:rsidRPr="00672BFA" w:rsidRDefault="00716F1F">
                    <w:pPr>
                      <w:pStyle w:val="Referentiegegevens"/>
                      <w:rPr>
                        <w:lang w:val="de-DE"/>
                      </w:rPr>
                    </w:pPr>
                    <w:r w:rsidRPr="00672BFA">
                      <w:rPr>
                        <w:lang w:val="de-DE"/>
                      </w:rPr>
                      <w:t>2500 EH  Den Haag</w:t>
                    </w:r>
                  </w:p>
                  <w:p w14:paraId="159E95E4" w14:textId="77777777" w:rsidR="005525C7" w:rsidRPr="00672BFA" w:rsidRDefault="00716F1F">
                    <w:pPr>
                      <w:pStyle w:val="Referentiegegevens"/>
                      <w:rPr>
                        <w:lang w:val="de-DE"/>
                      </w:rPr>
                    </w:pPr>
                    <w:r w:rsidRPr="00672BFA">
                      <w:rPr>
                        <w:lang w:val="de-DE"/>
                      </w:rPr>
                      <w:t>www.rijksoverheid.nl/jenv</w:t>
                    </w:r>
                  </w:p>
                  <w:p w14:paraId="7FE90059" w14:textId="77777777" w:rsidR="005525C7" w:rsidRPr="00672BFA" w:rsidRDefault="005525C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8BF6333" w14:textId="77777777" w:rsidR="005525C7" w:rsidRDefault="00716F1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14D6196" w14:textId="5D6D52D7" w:rsidR="005525C7" w:rsidRDefault="00EB6441">
                    <w:pPr>
                      <w:pStyle w:val="Referentiegegevens"/>
                    </w:pPr>
                    <w:r>
                      <w:t>7637165</w:t>
                    </w:r>
                  </w:p>
                  <w:p w14:paraId="20A58AF7" w14:textId="77777777" w:rsidR="005525C7" w:rsidRDefault="005525C7">
                    <w:pPr>
                      <w:pStyle w:val="WitregelW1"/>
                    </w:pPr>
                  </w:p>
                  <w:p w14:paraId="09D0E68C" w14:textId="77777777" w:rsidR="005525C7" w:rsidRDefault="00716F1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E2940E8" w14:textId="66028DD9" w:rsidR="005525C7" w:rsidRDefault="00672BFA">
                    <w:pPr>
                      <w:pStyle w:val="Referentiegegevens"/>
                    </w:pPr>
                    <w:r>
                      <w:t>2</w:t>
                    </w:r>
                  </w:p>
                  <w:p w14:paraId="7FABD906" w14:textId="77777777" w:rsidR="005525C7" w:rsidRDefault="005525C7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5B5EDC1" wp14:editId="3F6EF8B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FB5CD" w14:textId="77777777" w:rsidR="00716F1F" w:rsidRDefault="00716F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5EDC1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02FB5CD" w14:textId="77777777" w:rsidR="00716F1F" w:rsidRDefault="00716F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F48DBD4" wp14:editId="492608D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99D91" w14:textId="77777777" w:rsidR="005525C7" w:rsidRDefault="00716F1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2B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2B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48DBD4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7399D91" w14:textId="77777777" w:rsidR="005525C7" w:rsidRDefault="00716F1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2B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2B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2DFC1E" wp14:editId="262DE6D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2C4E1" w14:textId="77777777" w:rsidR="005525C7" w:rsidRDefault="00716F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34196" wp14:editId="4097CEB7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DFC1E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362C4E1" w14:textId="77777777" w:rsidR="005525C7" w:rsidRDefault="00716F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234196" wp14:editId="4097CEB7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9FD74B6" wp14:editId="1B73433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17DD0" w14:textId="77777777" w:rsidR="005525C7" w:rsidRDefault="00716F1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E2174E" wp14:editId="6EA4BB96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D74B6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5717DD0" w14:textId="77777777" w:rsidR="005525C7" w:rsidRDefault="00716F1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E2174E" wp14:editId="6EA4BB96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FE620F8" wp14:editId="2A8BA655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8D4C4" w14:textId="77777777" w:rsidR="005525C7" w:rsidRDefault="00716F1F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620F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838D4C4" w14:textId="77777777" w:rsidR="005525C7" w:rsidRDefault="00716F1F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8F0A7E"/>
    <w:multiLevelType w:val="multilevel"/>
    <w:tmpl w:val="0995EF7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6C29E56"/>
    <w:multiLevelType w:val="multilevel"/>
    <w:tmpl w:val="2C178DC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3CE2284"/>
    <w:multiLevelType w:val="multilevel"/>
    <w:tmpl w:val="BADD402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6205050"/>
    <w:multiLevelType w:val="multilevel"/>
    <w:tmpl w:val="5A03F8D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97162795">
    <w:abstractNumId w:val="0"/>
  </w:num>
  <w:num w:numId="2" w16cid:durableId="343022011">
    <w:abstractNumId w:val="2"/>
  </w:num>
  <w:num w:numId="3" w16cid:durableId="1136684601">
    <w:abstractNumId w:val="1"/>
  </w:num>
  <w:num w:numId="4" w16cid:durableId="491916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C7"/>
    <w:rsid w:val="00034627"/>
    <w:rsid w:val="00054698"/>
    <w:rsid w:val="0017793D"/>
    <w:rsid w:val="00215682"/>
    <w:rsid w:val="0041189D"/>
    <w:rsid w:val="00432AC8"/>
    <w:rsid w:val="004358B1"/>
    <w:rsid w:val="00483F02"/>
    <w:rsid w:val="00517493"/>
    <w:rsid w:val="0053245E"/>
    <w:rsid w:val="00533F1F"/>
    <w:rsid w:val="00545BF7"/>
    <w:rsid w:val="005525C7"/>
    <w:rsid w:val="00606D54"/>
    <w:rsid w:val="00672BFA"/>
    <w:rsid w:val="006C5051"/>
    <w:rsid w:val="006C6C17"/>
    <w:rsid w:val="00716F1F"/>
    <w:rsid w:val="007C0696"/>
    <w:rsid w:val="008076FF"/>
    <w:rsid w:val="008454A4"/>
    <w:rsid w:val="008730CB"/>
    <w:rsid w:val="008731B6"/>
    <w:rsid w:val="00877360"/>
    <w:rsid w:val="00900F21"/>
    <w:rsid w:val="00950F31"/>
    <w:rsid w:val="00AC3A36"/>
    <w:rsid w:val="00B049BF"/>
    <w:rsid w:val="00B17215"/>
    <w:rsid w:val="00B446FE"/>
    <w:rsid w:val="00B6526A"/>
    <w:rsid w:val="00B929CC"/>
    <w:rsid w:val="00BE1CFD"/>
    <w:rsid w:val="00C65BDD"/>
    <w:rsid w:val="00D75144"/>
    <w:rsid w:val="00E107AD"/>
    <w:rsid w:val="00EB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A24F7"/>
  <w15:docId w15:val="{F5190610-45AB-45EB-A0B3-747B8CFE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72BF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BF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2BF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BFA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2B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2BF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2BF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2B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2BFA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17793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2026-06-22T09:28:00.0000000Z</dcterms:created>
  <dcterms:modified xsi:type="dcterms:W3CDTF">2026-06-22T09:28:00.0000000Z</dcterms:modified>
  <dc:description>------------------------</dc:description>
  <dc:subject/>
  <keywords/>
  <version/>
  <category/>
</coreProperties>
</file>