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F6F" w:rsidR="00435E9E" w:rsidP="0011300B" w:rsidRDefault="00435E9E" w14:paraId="1B78F2D2" w14:textId="77777777">
      <w:pPr>
        <w:pStyle w:val="broodtekst"/>
        <w:spacing w:line="276" w:lineRule="auto"/>
      </w:pPr>
    </w:p>
    <w:p w:rsidR="00747CBA" w:rsidRDefault="00B01702" w14:paraId="267D64C3" w14:textId="2281B3C6">
      <w:pPr>
        <w:rPr>
          <w:color w:val="auto"/>
        </w:rPr>
      </w:pPr>
      <w:r w:rsidRPr="00CE6F6F">
        <w:t xml:space="preserve">Tijdens het commissiedebat Justitieketen </w:t>
      </w:r>
      <w:bookmarkStart w:name="_Hlk231889921" w:id="0"/>
      <w:r w:rsidRPr="00CE6F6F">
        <w:t xml:space="preserve">van het Caribisch deel van het Koninkrijk op 23 april jl. </w:t>
      </w:r>
      <w:bookmarkEnd w:id="0"/>
      <w:r w:rsidRPr="00CE6F6F">
        <w:t xml:space="preserve">is toegezegd uw Kamer te </w:t>
      </w:r>
      <w:bookmarkStart w:name="_Hlk231889963" w:id="1"/>
      <w:r w:rsidRPr="00CE6F6F">
        <w:t xml:space="preserve">informeren over de maatregelen ter bestrijding van de tekorten </w:t>
      </w:r>
      <w:r w:rsidRPr="00CE6F6F" w:rsidR="001D324F">
        <w:t>bij het</w:t>
      </w:r>
      <w:r w:rsidRPr="00CE6F6F">
        <w:t xml:space="preserve"> </w:t>
      </w:r>
      <w:r w:rsidRPr="00CE6F6F" w:rsidR="008F099A">
        <w:t>Korps P</w:t>
      </w:r>
      <w:r w:rsidRPr="00CE6F6F">
        <w:t>olitie Caribisch Nederland</w:t>
      </w:r>
      <w:r w:rsidRPr="00CE6F6F" w:rsidR="00D10F70">
        <w:t xml:space="preserve"> en </w:t>
      </w:r>
      <w:r w:rsidRPr="00CE6F6F" w:rsidR="001D324F">
        <w:t xml:space="preserve">in </w:t>
      </w:r>
      <w:r w:rsidRPr="00CE6F6F" w:rsidR="00D10F70">
        <w:t>de forensische zorg</w:t>
      </w:r>
      <w:r w:rsidRPr="00CE6F6F" w:rsidR="001D324F">
        <w:t xml:space="preserve"> in Caribisch Nederland (CN)</w:t>
      </w:r>
      <w:r w:rsidRPr="00CE6F6F">
        <w:t>.</w:t>
      </w:r>
      <w:r w:rsidR="00AE1078">
        <w:rPr>
          <w:rStyle w:val="Voetnootmarkering"/>
        </w:rPr>
        <w:footnoteReference w:id="1"/>
      </w:r>
      <w:r w:rsidRPr="00CE6F6F">
        <w:t xml:space="preserve"> </w:t>
      </w:r>
      <w:bookmarkEnd w:id="1"/>
      <w:r w:rsidRPr="00CE6F6F" w:rsidR="00A0573B">
        <w:t>Voor een bredere toelichting op de stand van zaken binnen de justitieketen in het Caribisch deel van het Koninkrijk wordt tevens verwezen naar de recente beantwoording</w:t>
      </w:r>
      <w:r w:rsidRPr="00CE6F6F" w:rsidR="00A0573B">
        <w:rPr>
          <w:rStyle w:val="Voetnootmarkering"/>
        </w:rPr>
        <w:footnoteReference w:id="2"/>
      </w:r>
      <w:r w:rsidRPr="00CE6F6F" w:rsidR="00A0573B">
        <w:t xml:space="preserve"> van Kamervragen van het lid Dijk (D66) over de veiligheid en rechtshandhaving op de BES-eilanden</w:t>
      </w:r>
      <w:r w:rsidR="00747CBA">
        <w:t xml:space="preserve"> </w:t>
      </w:r>
      <w:r w:rsidRPr="00CE6F6F" w:rsidR="00747CBA">
        <w:rPr>
          <w:color w:val="auto"/>
        </w:rPr>
        <w:t>en de Kamerbrief over de voortgang JenV beleidsagenda CN over 2025.</w:t>
      </w:r>
      <w:r w:rsidRPr="00CE6F6F" w:rsidR="00747CBA">
        <w:rPr>
          <w:rStyle w:val="Voetnootmarkering"/>
          <w:color w:val="auto"/>
        </w:rPr>
        <w:footnoteReference w:id="3"/>
      </w:r>
      <w:r w:rsidRPr="00CE6F6F" w:rsidR="00747CBA">
        <w:rPr>
          <w:color w:val="auto"/>
        </w:rPr>
        <w:t xml:space="preserve"> Daarin is onder meer ingegaan op de personele bezetting en capaciteitsontwikkeling binnen de justitiële keten, waaronder de Justitiële Inrichting Caribisch Nederland (JICN).</w:t>
      </w:r>
    </w:p>
    <w:p w:rsidR="00747CBA" w:rsidRDefault="00747CBA" w14:paraId="1E4F0ACD" w14:textId="77777777">
      <w:pPr>
        <w:rPr>
          <w:color w:val="auto"/>
        </w:rPr>
      </w:pPr>
    </w:p>
    <w:p w:rsidRPr="00CE6F6F" w:rsidR="0011300B" w:rsidRDefault="0011300B" w14:paraId="12C4D7B6" w14:textId="338F5F7D">
      <w:pPr>
        <w:rPr>
          <w:b/>
          <w:bCs/>
        </w:rPr>
      </w:pPr>
      <w:r w:rsidRPr="00CE6F6F">
        <w:rPr>
          <w:b/>
          <w:bCs/>
        </w:rPr>
        <w:t>Korps Politie Caribisch Nederland</w:t>
      </w:r>
    </w:p>
    <w:p w:rsidRPr="00CE6F6F" w:rsidR="00D01F0D" w:rsidP="00F172E1" w:rsidRDefault="00D01F0D" w14:paraId="27AC9643" w14:textId="77777777"/>
    <w:p w:rsidRPr="00CE6F6F" w:rsidR="00011FBD" w:rsidP="00011FBD" w:rsidRDefault="00011FBD" w14:paraId="76277EAA" w14:textId="1680110F">
      <w:r w:rsidRPr="00CE6F6F">
        <w:t>Op 13 april jl. zijn de schriftelijke vragen van het lid Dijk (D66) naar aanleiding van de gezamenlijke brief van de gezaghebbers van de BES-eilanden over de veiligheid op de BES-eilanden beantwoord</w:t>
      </w:r>
      <w:r w:rsidR="00C31656">
        <w:t>.</w:t>
      </w:r>
      <w:r w:rsidRPr="00CE6F6F">
        <w:rPr>
          <w:rStyle w:val="Voetnootmarkering"/>
        </w:rPr>
        <w:footnoteReference w:id="4"/>
      </w:r>
      <w:r w:rsidRPr="00CE6F6F">
        <w:t xml:space="preserve"> In die brief werd aandacht gevraagd voor de personele en materiële tekorten bij de uitvoerende diensten in CN, onder andere bij het Korps Politie Caribisch Nederland (KPCN). In het antwoord is aangegeven dat per eind 2025 KPCN over een formatie van 208 fte (inclusief 10 aspiranten) beschikt, terwijl de feitelijke bezetting 182,88 fte (inclusief 12 aspiranten) bedroeg, resulterend in een vacatureruimte van 27,12 fte (aspiranten niet meegeteld). Per einde eerste kwartaal 2026 is de situatie </w:t>
      </w:r>
      <w:r w:rsidR="00403FCC">
        <w:t xml:space="preserve">licht </w:t>
      </w:r>
      <w:r w:rsidRPr="00CE6F6F">
        <w:t>verbeterd: de feitelijke bezetting bedroeg eind maart 2026 187,99 fte (inclusief 11 aspiranten), resulterend in een vacatureruimte van 21,01 fte (aspiranten niet meegeteld).</w:t>
      </w:r>
    </w:p>
    <w:p w:rsidRPr="00CE6F6F" w:rsidR="00011FBD" w:rsidP="00011FBD" w:rsidRDefault="00011FBD" w14:paraId="643336BE" w14:textId="77777777"/>
    <w:p w:rsidRPr="00CE6F6F" w:rsidR="00011FBD" w:rsidP="00011FBD" w:rsidRDefault="00011FBD" w14:paraId="37AAF6CE" w14:textId="77777777">
      <w:r w:rsidRPr="00CE6F6F">
        <w:t>Om de personeelstekorten terug te dringen zetten het ministerie en het korps in op een combinatie van opleiden, werven en tijdelijke ondersteuning. Sinds 2023 wordt intensief geïnvesteerd in de opleiding van nieuwe politiemedewerkers. De lichting 2023–2025 heeft inmiddels geleid tot de instroom van 18 nieuwe politiemensen. Zoals aangegeven zijn er nu 11 aspiranten in opleiding. Naar verwachting zullen deze begin 2027 gereed zijn om in te stromen in het korps. De werving loopt voor volgende opleidingslichtingen die in voorbereiding zijn, waarbij wordt samengewerkt met andere korpsen binnen het Caribisch deel van het Koninkrijk en met de Kustwacht Caribisch Gebied.</w:t>
      </w:r>
    </w:p>
    <w:p w:rsidRPr="00CE6F6F" w:rsidR="00011FBD" w:rsidP="00011FBD" w:rsidRDefault="00011FBD" w14:paraId="6DFB1EF9" w14:textId="77777777"/>
    <w:p w:rsidRPr="00CE6F6F" w:rsidR="00011FBD" w:rsidP="00011FBD" w:rsidRDefault="00011FBD" w14:paraId="7F3D2276" w14:textId="34CB1541">
      <w:r w:rsidRPr="00CE6F6F">
        <w:t xml:space="preserve">Naast de opleiding van nieuwe medewerkers werft het KPCN permanent ervaren politiemensen uit andere delen van het Koninkrijk. De verbetering van de bezetting in het eerste kwartaal van 2026 is het resultaat van deze instroom. </w:t>
      </w:r>
    </w:p>
    <w:p w:rsidRPr="00CE6F6F" w:rsidR="00011FBD" w:rsidP="00011FBD" w:rsidRDefault="00011FBD" w14:paraId="67600625" w14:textId="77777777"/>
    <w:p w:rsidRPr="00CE6F6F" w:rsidR="00011FBD" w:rsidP="00011FBD" w:rsidRDefault="00011FBD" w14:paraId="69D8AE41" w14:textId="59F378C1">
      <w:r w:rsidRPr="00CE6F6F">
        <w:t>Om de continuïteit van de politiezorg te waarborgen wordt het korps tijdelijk ondersteund door medewerkers van de Nationale Politie en de Koninklijke Marechaussee: het betreft tot juni 2027 10 fte vanuit de Nationale Politie en tot februari 2027 2 fte vanuit de Koninklijke Marechaussee. Deze tijdelijke inzet draagt niet alleen bij aan het opvangen van capaciteitsproblemen, maar ook aan de begeleiding en opleiding van nieuw ingestroomde medewerkers.</w:t>
      </w:r>
    </w:p>
    <w:p w:rsidRPr="00CE6F6F" w:rsidR="00F172E1" w:rsidP="00F172E1" w:rsidRDefault="00F172E1" w14:paraId="0B1F3145" w14:textId="77777777"/>
    <w:p w:rsidRPr="00CE6F6F" w:rsidR="00F172E1" w:rsidP="00F172E1" w:rsidRDefault="00F172E1" w14:paraId="5EFFF644" w14:textId="3D0FFFFD">
      <w:bookmarkStart w:name="_Hlk232161464" w:id="2"/>
      <w:r w:rsidRPr="00CE6F6F">
        <w:t xml:space="preserve">Met </w:t>
      </w:r>
      <w:r w:rsidRPr="00CE6F6F" w:rsidR="00011FBD">
        <w:t>de genoemde</w:t>
      </w:r>
      <w:r w:rsidRPr="00CE6F6F">
        <w:t xml:space="preserve"> maatregelen beoogt JenV de personele bezetting van het KPCN structureel te versterken en de uitvoering van de politietaak op Bonaire, Sint Eustatius en Saba op het gewenste niveau te brengen.</w:t>
      </w:r>
      <w:r w:rsidRPr="00CE6F6F" w:rsidR="00A862EC">
        <w:t xml:space="preserve"> Met de </w:t>
      </w:r>
      <w:r w:rsidRPr="00CE6F6F" w:rsidR="00CE6F6F">
        <w:t>genoemde</w:t>
      </w:r>
      <w:r w:rsidRPr="00CE6F6F" w:rsidR="00A862EC">
        <w:t xml:space="preserve"> maatregelen </w:t>
      </w:r>
      <w:r w:rsidRPr="00CE6F6F" w:rsidR="00CE6F6F">
        <w:t>wordt de bezetting van KPCN structureel versterkt en blijft de uitvoering van de politietak</w:t>
      </w:r>
      <w:r w:rsidR="00403FCC">
        <w:t>en</w:t>
      </w:r>
      <w:r w:rsidRPr="00CE6F6F" w:rsidR="00CE6F6F">
        <w:t xml:space="preserve"> op Bonaire, Sint Eustatius en Saba </w:t>
      </w:r>
      <w:r w:rsidRPr="00CE6F6F" w:rsidR="00A862EC">
        <w:t>geborgd.</w:t>
      </w:r>
    </w:p>
    <w:bookmarkEnd w:id="2"/>
    <w:p w:rsidRPr="00CE6F6F" w:rsidR="00435E9E" w:rsidP="00F172E1" w:rsidRDefault="00435E9E" w14:paraId="0BAF6ADB" w14:textId="77777777"/>
    <w:p w:rsidRPr="00CE6F6F" w:rsidR="00435E9E" w:rsidP="00435E9E" w:rsidRDefault="00435E9E" w14:paraId="696BC733" w14:textId="6097500B">
      <w:pPr>
        <w:rPr>
          <w:b/>
          <w:bCs/>
          <w:color w:val="auto"/>
        </w:rPr>
      </w:pPr>
      <w:r w:rsidRPr="00CE6F6F">
        <w:rPr>
          <w:b/>
          <w:bCs/>
          <w:color w:val="auto"/>
        </w:rPr>
        <w:t>Forensische Zorg</w:t>
      </w:r>
    </w:p>
    <w:p w:rsidRPr="00CE6F6F" w:rsidR="00435E9E" w:rsidP="00F172E1" w:rsidRDefault="00435E9E" w14:paraId="013A8B78" w14:textId="3E94767F">
      <w:pPr>
        <w:rPr>
          <w:color w:val="auto"/>
        </w:rPr>
      </w:pPr>
    </w:p>
    <w:p w:rsidRPr="00CE6F6F" w:rsidR="000D24F7" w:rsidP="000D24F7" w:rsidRDefault="000D24F7" w14:paraId="6467B939" w14:textId="77777777">
      <w:pPr>
        <w:rPr>
          <w:color w:val="auto"/>
        </w:rPr>
      </w:pPr>
      <w:r w:rsidRPr="00CE6F6F">
        <w:rPr>
          <w:color w:val="auto"/>
        </w:rPr>
        <w:t xml:space="preserve">JenV onderschrijft het belang van een adequate behandeling als essentieel onderdeel van een succesvolle re-integratie en het voorkomen van recidive. De inzet hierop vindt voor het Caribisch deel van het Koninkrijk plaats via het meerjarig programma forensische zorg en behandeling, tbs en pij. </w:t>
      </w:r>
      <w:bookmarkStart w:name="_Hlk232153521" w:id="3"/>
      <w:r w:rsidRPr="00CE6F6F">
        <w:rPr>
          <w:color w:val="auto"/>
        </w:rPr>
        <w:t xml:space="preserve">De ministers van Justitie van Aruba, Curaçao, Sint Maarten en Nederland hebben tijdens het Justitieel Vierpartijenoverleg (JVO) van juni 2024 ingestemd met de ontwikkeling van dit meerjarig programma, gericht op verbetering van de forensische zorg van zowel de autonome landen als Caribisch Nederland. </w:t>
      </w:r>
      <w:bookmarkEnd w:id="3"/>
      <w:r w:rsidRPr="00CE6F6F">
        <w:rPr>
          <w:color w:val="auto"/>
        </w:rPr>
        <w:t xml:space="preserve">Alle landen binnen het Koninkrijk hebben zich duurzaam verbonden aan dit meerjarig programma. Een </w:t>
      </w:r>
      <w:proofErr w:type="spellStart"/>
      <w:r w:rsidRPr="00CE6F6F">
        <w:rPr>
          <w:color w:val="auto"/>
        </w:rPr>
        <w:t>Koninkrijksbrede</w:t>
      </w:r>
      <w:proofErr w:type="spellEnd"/>
      <w:r w:rsidRPr="00CE6F6F">
        <w:rPr>
          <w:color w:val="auto"/>
        </w:rPr>
        <w:t xml:space="preserve"> JVO-werkgroep, die bestaat uit vertegenwoordigers uit zowel de zorg- als justitieketen, is belast met de verdere concretisering en uitvoering hiervan.</w:t>
      </w:r>
    </w:p>
    <w:p w:rsidRPr="00CE6F6F" w:rsidR="000D24F7" w:rsidP="000D24F7" w:rsidRDefault="000D24F7" w14:paraId="7A39A874" w14:textId="77777777">
      <w:pPr>
        <w:rPr>
          <w:color w:val="auto"/>
        </w:rPr>
      </w:pPr>
    </w:p>
    <w:p w:rsidRPr="00CE6F6F" w:rsidR="000D24F7" w:rsidP="000D24F7" w:rsidRDefault="000D24F7" w14:paraId="110067CC" w14:textId="77777777">
      <w:pPr>
        <w:rPr>
          <w:color w:val="auto"/>
        </w:rPr>
      </w:pPr>
      <w:r w:rsidRPr="00CE6F6F">
        <w:rPr>
          <w:color w:val="auto"/>
        </w:rPr>
        <w:t>De forensische zorg is in het Caribisch deel van het Koninkrijk anders georganiseerd dan in Nederland, en ook de Caribische (ei)landen verschillen onderling. Een belangrijke opgave is het creëren van meer samenhang tussen zorg en veiligheid. Het versterken van de forensische zorg is een gezamenlijke opdracht voor de strafrechtketen en de keten voor reguliere zorg. Vanwege de kleinschaligheid in het Caribisch deel van het Koninkrijk wordt gezocht naar verbetermogelijkheden passend bij de Caribische context.</w:t>
      </w:r>
    </w:p>
    <w:p w:rsidRPr="00CE6F6F" w:rsidR="000D24F7" w:rsidP="000D24F7" w:rsidRDefault="000D24F7" w14:paraId="579AC81D" w14:textId="77777777">
      <w:pPr>
        <w:rPr>
          <w:color w:val="auto"/>
        </w:rPr>
      </w:pPr>
    </w:p>
    <w:p w:rsidRPr="00CE6F6F" w:rsidR="000D24F7" w:rsidP="000D24F7" w:rsidRDefault="000D24F7" w14:paraId="67FBD38E" w14:textId="77777777">
      <w:pPr>
        <w:rPr>
          <w:color w:val="auto"/>
        </w:rPr>
      </w:pPr>
      <w:r w:rsidRPr="00CE6F6F">
        <w:rPr>
          <w:color w:val="auto"/>
        </w:rPr>
        <w:t xml:space="preserve">Inmiddels zijn belangrijke stappen gezet om het meerjarig programma verder vorm te geven. Zo is sinds half april 2026 een overkoepelend programmamanager aangesteld, gefinancierd door Nederland. De programmamanager ondersteunt de individuele landen bij het creëren van een lokaal projectteam en het opstellen van een (gefaseerd) plan van aanpak per (ei)land. Op dit moment brengt de programmamanager de forensische zorgketen per (ei)land in kaart, zodat een volledig beeld ontstaat van de bestaande voorzieningen, werkbare elementen, knelpunten en ontwikkelbehoeften. Op basis daarvan worden vervolgstappen </w:t>
      </w:r>
      <w:r w:rsidRPr="00CE6F6F">
        <w:rPr>
          <w:color w:val="auto"/>
        </w:rPr>
        <w:lastRenderedPageBreak/>
        <w:t>bepaald. Het eerste deel van deze inventarisatie zal in september aanstaande op het JVO worden geagendeerd. De voortgang van het meerjarig programma wordt, als vast agendapunt, structureel bewaakt op het JVO. Uw Kamer ontvangt na ieder JVO een terugkoppelingsbrief. De terugkoppelingsbrief van het JVO in september zal naar verwachting in oktober naar uw Kamer worden verzonden.</w:t>
      </w:r>
    </w:p>
    <w:p w:rsidRPr="00CE6F6F" w:rsidR="000D24F7" w:rsidP="000D24F7" w:rsidRDefault="000D24F7" w14:paraId="42EFD251" w14:textId="77777777">
      <w:pPr>
        <w:rPr>
          <w:color w:val="auto"/>
        </w:rPr>
      </w:pPr>
    </w:p>
    <w:p w:rsidRPr="00CE6F6F" w:rsidR="000D24F7" w:rsidP="000D24F7" w:rsidRDefault="000D24F7" w14:paraId="05643E34" w14:textId="77777777">
      <w:pPr>
        <w:rPr>
          <w:color w:val="auto"/>
        </w:rPr>
      </w:pPr>
      <w:r w:rsidRPr="00CE6F6F">
        <w:rPr>
          <w:color w:val="auto"/>
        </w:rPr>
        <w:t xml:space="preserve">Naast bovenstaande vindt kennisuitwisseling en samenwerking plaats tussen de betreffende </w:t>
      </w:r>
      <w:proofErr w:type="spellStart"/>
      <w:r w:rsidRPr="00CE6F6F">
        <w:rPr>
          <w:color w:val="auto"/>
        </w:rPr>
        <w:t>Koninkrijksbrede</w:t>
      </w:r>
      <w:proofErr w:type="spellEnd"/>
      <w:r w:rsidRPr="00CE6F6F">
        <w:rPr>
          <w:color w:val="auto"/>
        </w:rPr>
        <w:t xml:space="preserve"> JVO-werkgroep en de </w:t>
      </w:r>
      <w:proofErr w:type="spellStart"/>
      <w:r w:rsidRPr="00CE6F6F">
        <w:rPr>
          <w:color w:val="auto"/>
        </w:rPr>
        <w:t>Kingdom</w:t>
      </w:r>
      <w:proofErr w:type="spellEnd"/>
      <w:r w:rsidRPr="00CE6F6F">
        <w:rPr>
          <w:color w:val="auto"/>
        </w:rPr>
        <w:t xml:space="preserve"> </w:t>
      </w:r>
      <w:proofErr w:type="spellStart"/>
      <w:r w:rsidRPr="00CE6F6F">
        <w:rPr>
          <w:color w:val="auto"/>
        </w:rPr>
        <w:t>Mental</w:t>
      </w:r>
      <w:proofErr w:type="spellEnd"/>
      <w:r w:rsidRPr="00CE6F6F">
        <w:rPr>
          <w:color w:val="auto"/>
        </w:rPr>
        <w:t xml:space="preserve"> Health </w:t>
      </w:r>
      <w:proofErr w:type="spellStart"/>
      <w:r w:rsidRPr="00CE6F6F">
        <w:rPr>
          <w:color w:val="auto"/>
        </w:rPr>
        <w:t>Working</w:t>
      </w:r>
      <w:proofErr w:type="spellEnd"/>
      <w:r w:rsidRPr="00CE6F6F">
        <w:rPr>
          <w:color w:val="auto"/>
        </w:rPr>
        <w:t xml:space="preserve"> Group van het Vierlandenoverleg Gezondheid. De </w:t>
      </w:r>
      <w:proofErr w:type="spellStart"/>
      <w:r w:rsidRPr="00CE6F6F">
        <w:rPr>
          <w:color w:val="auto"/>
        </w:rPr>
        <w:t>Kingdom</w:t>
      </w:r>
      <w:proofErr w:type="spellEnd"/>
      <w:r w:rsidRPr="00CE6F6F">
        <w:rPr>
          <w:color w:val="auto"/>
        </w:rPr>
        <w:t xml:space="preserve"> </w:t>
      </w:r>
      <w:proofErr w:type="spellStart"/>
      <w:r w:rsidRPr="00CE6F6F">
        <w:rPr>
          <w:color w:val="auto"/>
        </w:rPr>
        <w:t>Mental</w:t>
      </w:r>
      <w:proofErr w:type="spellEnd"/>
      <w:r w:rsidRPr="00CE6F6F">
        <w:rPr>
          <w:color w:val="auto"/>
        </w:rPr>
        <w:t xml:space="preserve"> Health </w:t>
      </w:r>
      <w:proofErr w:type="spellStart"/>
      <w:r w:rsidRPr="00CE6F6F">
        <w:rPr>
          <w:color w:val="auto"/>
        </w:rPr>
        <w:t>Working</w:t>
      </w:r>
      <w:proofErr w:type="spellEnd"/>
      <w:r w:rsidRPr="00CE6F6F">
        <w:rPr>
          <w:color w:val="auto"/>
        </w:rPr>
        <w:t xml:space="preserve"> Group houdt zich onder andere bezig met het moderniseren van de wet- en regelgeving voor de geestelijke gezondheidszorg in het Caribisch deel van het Koninkrijk.</w:t>
      </w:r>
    </w:p>
    <w:p w:rsidRPr="00CE6F6F" w:rsidR="000D24F7" w:rsidP="000D24F7" w:rsidRDefault="000D24F7" w14:paraId="26C9D765" w14:textId="77777777">
      <w:pPr>
        <w:rPr>
          <w:color w:val="auto"/>
        </w:rPr>
      </w:pPr>
    </w:p>
    <w:p w:rsidRPr="00CE6F6F" w:rsidR="000D24F7" w:rsidP="000D24F7" w:rsidRDefault="000D24F7" w14:paraId="28590DA4" w14:textId="77777777">
      <w:pPr>
        <w:rPr>
          <w:color w:val="auto"/>
        </w:rPr>
      </w:pPr>
      <w:r w:rsidRPr="00CE6F6F">
        <w:rPr>
          <w:color w:val="auto"/>
        </w:rPr>
        <w:t>JenV blijft zich inzetten voor een duurzame verbetering van de forensische zorg binnen het Koninkrijk en zet de inhoudelijke en financiële ondersteuning van het meerjarig programma forensische zorg en behandeling, tbs en pij onverminderd voort.</w:t>
      </w:r>
    </w:p>
    <w:p w:rsidRPr="00CE6F6F" w:rsidR="0011300B" w:rsidRDefault="0011300B" w14:paraId="668CF769" w14:textId="77777777">
      <w:pPr>
        <w:rPr>
          <w:color w:val="auto"/>
        </w:rPr>
      </w:pPr>
    </w:p>
    <w:p w:rsidRPr="00CE6F6F" w:rsidR="0011300B" w:rsidRDefault="0011300B" w14:paraId="3BE304CD" w14:textId="3C193DBC">
      <w:pPr>
        <w:rPr>
          <w:b/>
          <w:bCs/>
        </w:rPr>
      </w:pPr>
      <w:r w:rsidRPr="00CE6F6F">
        <w:rPr>
          <w:b/>
          <w:bCs/>
          <w:color w:val="auto"/>
        </w:rPr>
        <w:t xml:space="preserve">Staat van de Rechtshandhaving </w:t>
      </w:r>
      <w:r w:rsidRPr="00CE6F6F">
        <w:rPr>
          <w:b/>
          <w:bCs/>
        </w:rPr>
        <w:t>Caribisch Nederland 2025</w:t>
      </w:r>
    </w:p>
    <w:p w:rsidRPr="00CE6F6F" w:rsidR="0011300B" w:rsidRDefault="0011300B" w14:paraId="63A60FAC" w14:textId="77777777">
      <w:pPr>
        <w:rPr>
          <w:b/>
          <w:bCs/>
        </w:rPr>
      </w:pPr>
    </w:p>
    <w:p w:rsidRPr="00CE6F6F" w:rsidR="00D24691" w:rsidRDefault="00D24691" w14:paraId="7279F585" w14:textId="718CC016">
      <w:r w:rsidRPr="00CE6F6F">
        <w:t xml:space="preserve">In de jaarlijkse </w:t>
      </w:r>
      <w:r w:rsidRPr="00CE6F6F" w:rsidR="00A0573B">
        <w:t>S</w:t>
      </w:r>
      <w:r w:rsidRPr="00CE6F6F">
        <w:t xml:space="preserve">taat van de </w:t>
      </w:r>
      <w:r w:rsidRPr="00CE6F6F" w:rsidR="00A0573B">
        <w:t>R</w:t>
      </w:r>
      <w:r w:rsidRPr="00CE6F6F">
        <w:t>echtshandhavin</w:t>
      </w:r>
      <w:r w:rsidRPr="00CE6F6F" w:rsidR="00B76DB4">
        <w:t>g</w:t>
      </w:r>
      <w:r w:rsidRPr="00CE6F6F" w:rsidR="00B76DB4">
        <w:rPr>
          <w:rStyle w:val="Voetnootmarkering"/>
        </w:rPr>
        <w:footnoteReference w:id="5"/>
      </w:r>
      <w:r w:rsidRPr="00CE6F6F">
        <w:t xml:space="preserve"> </w:t>
      </w:r>
      <w:r w:rsidRPr="00CE6F6F">
        <w:rPr>
          <w:rFonts w:cs="Verdana"/>
          <w:lang w:eastAsia="en-US"/>
        </w:rPr>
        <w:t xml:space="preserve">geeft de Raad voor de Rechtshandhaving een overkoepelend beeld van de rechtshandhaving in Caribisch Nederland, als aanvulling op de thematische onderzoeksrapporten die de Raad uitbrengt. </w:t>
      </w:r>
      <w:r w:rsidRPr="00CE6F6F" w:rsidR="0011300B">
        <w:t>In de</w:t>
      </w:r>
      <w:r w:rsidRPr="00CE6F6F" w:rsidR="00B01702">
        <w:t xml:space="preserve"> </w:t>
      </w:r>
      <w:r w:rsidRPr="00CE6F6F" w:rsidR="0011300B">
        <w:t>Staat van de Rechtshandhaving Caribisch Nederland 2025 (hierna: de Staat 2025)</w:t>
      </w:r>
      <w:r w:rsidRPr="00CE6F6F">
        <w:t xml:space="preserve"> die op </w:t>
      </w:r>
      <w:r w:rsidRPr="00CE6F6F" w:rsidR="00A7190B">
        <w:t>15 mei jl. gepubliceerd is</w:t>
      </w:r>
      <w:r w:rsidRPr="00CE6F6F" w:rsidR="00A0573B">
        <w:t>,</w:t>
      </w:r>
      <w:r w:rsidRPr="00CE6F6F" w:rsidR="00A7190B">
        <w:t xml:space="preserve"> </w:t>
      </w:r>
      <w:r w:rsidRPr="00CE6F6F" w:rsidR="00A0573B">
        <w:t xml:space="preserve">doet </w:t>
      </w:r>
      <w:r w:rsidRPr="00CE6F6F" w:rsidR="0011300B">
        <w:t xml:space="preserve">de Raad een </w:t>
      </w:r>
      <w:r w:rsidRPr="00CE6F6F" w:rsidR="00A7190B">
        <w:t xml:space="preserve">aantal </w:t>
      </w:r>
      <w:r w:rsidRPr="00CE6F6F" w:rsidR="0011300B">
        <w:t xml:space="preserve">aanbevelingen. Eén van deze </w:t>
      </w:r>
      <w:r w:rsidRPr="00CE6F6F" w:rsidR="00A7190B">
        <w:t>aanbevelingen ziet op</w:t>
      </w:r>
      <w:r w:rsidRPr="00CE6F6F" w:rsidR="0011300B">
        <w:t xml:space="preserve"> de tekorten in de rechtshandhavingsketen</w:t>
      </w:r>
      <w:r w:rsidRPr="00CE6F6F" w:rsidR="00A7190B">
        <w:t xml:space="preserve"> waarbij wordt opgeroepen om </w:t>
      </w:r>
      <w:r w:rsidRPr="00CE6F6F" w:rsidR="002C7DFF">
        <w:t>dez</w:t>
      </w:r>
      <w:r w:rsidRPr="00CE6F6F" w:rsidR="001E4956">
        <w:t xml:space="preserve">e structureel te borgen. </w:t>
      </w:r>
      <w:r w:rsidRPr="00CE6F6F" w:rsidR="00A0573B">
        <w:t>Uw Kamer ontvangt in Q3 een reactie op de Staat 2025, met daarin een reactie op deze aanbeveling.</w:t>
      </w:r>
    </w:p>
    <w:p w:rsidRPr="00CE6F6F" w:rsidR="00D24691" w:rsidRDefault="00D24691" w14:paraId="108EED2C" w14:textId="77777777"/>
    <w:p w:rsidRPr="00CE6F6F" w:rsidR="0063405D" w:rsidRDefault="0063405D" w14:paraId="568E13A3" w14:textId="77777777"/>
    <w:tbl>
      <w:tblPr>
        <w:tblStyle w:val="Tabelzonderranden"/>
        <w:tblW w:w="5952" w:type="dxa"/>
        <w:tblInd w:w="0" w:type="dxa"/>
        <w:tblLayout w:type="fixed"/>
        <w:tblLook w:val="0740" w:firstRow="0" w:lastRow="1" w:firstColumn="0" w:lastColumn="1" w:noHBand="1" w:noVBand="1"/>
      </w:tblPr>
      <w:tblGrid>
        <w:gridCol w:w="5494"/>
        <w:gridCol w:w="458"/>
      </w:tblGrid>
      <w:tr w:rsidRPr="00CE6F6F" w:rsidR="00880753" w:rsidTr="00880753" w14:paraId="064F3A78" w14:textId="77777777">
        <w:trPr>
          <w:trHeight w:val="206"/>
        </w:trPr>
        <w:tc>
          <w:tcPr>
            <w:tcW w:w="5494" w:type="dxa"/>
          </w:tcPr>
          <w:p w:rsidRPr="00CE6F6F" w:rsidR="00880753" w:rsidRDefault="00880753" w14:paraId="239448E1" w14:textId="77777777">
            <w:r w:rsidRPr="00CE6F6F">
              <w:t>De Minister van Justitie en Veiligheid,</w:t>
            </w:r>
          </w:p>
        </w:tc>
        <w:tc>
          <w:tcPr>
            <w:tcW w:w="458" w:type="dxa"/>
          </w:tcPr>
          <w:p w:rsidRPr="00CE6F6F" w:rsidR="00880753" w:rsidRDefault="00880753" w14:paraId="0ABCB276" w14:textId="77777777"/>
        </w:tc>
      </w:tr>
      <w:tr w:rsidRPr="00CE6F6F" w:rsidR="00880753" w:rsidTr="00880753" w14:paraId="02EC2F7A" w14:textId="77777777">
        <w:trPr>
          <w:trHeight w:val="827"/>
        </w:trPr>
        <w:tc>
          <w:tcPr>
            <w:tcW w:w="5494" w:type="dxa"/>
          </w:tcPr>
          <w:p w:rsidRPr="00CE6F6F" w:rsidR="00880753" w:rsidRDefault="00880753" w14:paraId="3C3A1907" w14:textId="77777777"/>
          <w:p w:rsidRPr="00CE6F6F" w:rsidR="00880753" w:rsidRDefault="00880753" w14:paraId="1BDEE6DB" w14:textId="77777777"/>
        </w:tc>
        <w:tc>
          <w:tcPr>
            <w:tcW w:w="458" w:type="dxa"/>
          </w:tcPr>
          <w:p w:rsidRPr="00CE6F6F" w:rsidR="00880753" w:rsidRDefault="00880753" w14:paraId="514B13B5" w14:textId="77777777"/>
          <w:p w:rsidRPr="00CE6F6F" w:rsidR="00880753" w:rsidRDefault="00880753" w14:paraId="483FF0C7" w14:textId="77777777"/>
          <w:p w:rsidRPr="00CE6F6F" w:rsidR="00880753" w:rsidRDefault="00880753" w14:paraId="4D9D749A" w14:textId="77777777"/>
          <w:p w:rsidRPr="00CE6F6F" w:rsidR="00880753" w:rsidRDefault="00880753" w14:paraId="2C8F0A5E" w14:textId="77777777"/>
        </w:tc>
      </w:tr>
      <w:tr w:rsidRPr="00CE6F6F" w:rsidR="00880753" w:rsidTr="00880753" w14:paraId="05372E20" w14:textId="77777777">
        <w:trPr>
          <w:trHeight w:val="411"/>
        </w:trPr>
        <w:tc>
          <w:tcPr>
            <w:tcW w:w="5494" w:type="dxa"/>
          </w:tcPr>
          <w:p w:rsidR="00880753" w:rsidRDefault="00880753" w14:paraId="48957C97" w14:textId="77777777">
            <w:r w:rsidRPr="00CE6F6F">
              <w:t>D.M. van Weel</w:t>
            </w:r>
          </w:p>
          <w:p w:rsidR="00880753" w:rsidRDefault="00880753" w14:paraId="16CF6655" w14:textId="77777777"/>
          <w:p w:rsidRPr="00CE6F6F" w:rsidR="00880753" w:rsidRDefault="00880753" w14:paraId="39E61AB6" w14:textId="51ABE832"/>
        </w:tc>
        <w:tc>
          <w:tcPr>
            <w:tcW w:w="458" w:type="dxa"/>
          </w:tcPr>
          <w:p w:rsidRPr="00CE6F6F" w:rsidR="00880753" w:rsidRDefault="00880753" w14:paraId="4B9B8538" w14:textId="77777777"/>
        </w:tc>
      </w:tr>
      <w:tr w:rsidRPr="00CE6F6F" w:rsidR="00880753" w:rsidTr="00880753" w14:paraId="45DF8B23" w14:textId="77777777">
        <w:trPr>
          <w:gridAfter w:val="1"/>
          <w:wAfter w:w="458" w:type="dxa"/>
          <w:trHeight w:val="413"/>
        </w:trPr>
        <w:tc>
          <w:tcPr>
            <w:tcW w:w="5494" w:type="dxa"/>
          </w:tcPr>
          <w:p w:rsidRPr="00CE6F6F" w:rsidR="00880753" w:rsidP="00AD2285" w:rsidRDefault="00880753" w14:paraId="0BBBFCD7" w14:textId="77777777">
            <w:r w:rsidRPr="00CE6F6F">
              <w:t>De Staatssecretaris van Justitie en Veiligheid,</w:t>
            </w:r>
          </w:p>
        </w:tc>
      </w:tr>
      <w:tr w:rsidRPr="00CE6F6F" w:rsidR="00880753" w:rsidTr="00880753" w14:paraId="3C876753" w14:textId="77777777">
        <w:trPr>
          <w:gridAfter w:val="1"/>
          <w:wAfter w:w="458" w:type="dxa"/>
          <w:trHeight w:val="827"/>
        </w:trPr>
        <w:tc>
          <w:tcPr>
            <w:tcW w:w="5494" w:type="dxa"/>
          </w:tcPr>
          <w:p w:rsidR="00880753" w:rsidP="00AD2285" w:rsidRDefault="00880753" w14:paraId="685FAE1C" w14:textId="77777777"/>
          <w:p w:rsidR="00880753" w:rsidP="00AD2285" w:rsidRDefault="00880753" w14:paraId="60FDFA5D" w14:textId="77777777"/>
          <w:p w:rsidR="00880753" w:rsidP="00AD2285" w:rsidRDefault="00880753" w14:paraId="1E9F848E" w14:textId="77777777"/>
          <w:p w:rsidRPr="00CE6F6F" w:rsidR="00880753" w:rsidP="00AD2285" w:rsidRDefault="00880753" w14:paraId="2BE99F0C" w14:textId="77777777"/>
        </w:tc>
      </w:tr>
      <w:tr w:rsidRPr="00CE6F6F" w:rsidR="00880753" w:rsidTr="00880753" w14:paraId="0BFD75A7" w14:textId="77777777">
        <w:trPr>
          <w:gridAfter w:val="1"/>
          <w:wAfter w:w="458" w:type="dxa"/>
          <w:trHeight w:val="411"/>
        </w:trPr>
        <w:tc>
          <w:tcPr>
            <w:tcW w:w="5494" w:type="dxa"/>
          </w:tcPr>
          <w:p w:rsidRPr="00CE6F6F" w:rsidR="00880753" w:rsidP="00AD2285" w:rsidRDefault="00880753" w14:paraId="3193BE6F" w14:textId="77777777">
            <w:r w:rsidRPr="00CE6F6F">
              <w:t>Claudia van Bruggen</w:t>
            </w:r>
          </w:p>
        </w:tc>
      </w:tr>
    </w:tbl>
    <w:p w:rsidRPr="00CE6F6F" w:rsidR="00D24691" w:rsidP="00880753" w:rsidRDefault="00D24691" w14:paraId="30F1375A" w14:textId="77777777"/>
    <w:sectPr w:rsidRPr="00CE6F6F" w:rsidR="00D24691">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B363" w14:textId="77777777" w:rsidR="00787A76" w:rsidRDefault="00787A76">
      <w:pPr>
        <w:spacing w:line="240" w:lineRule="auto"/>
      </w:pPr>
      <w:r>
        <w:separator/>
      </w:r>
    </w:p>
  </w:endnote>
  <w:endnote w:type="continuationSeparator" w:id="0">
    <w:p w14:paraId="03A6C219" w14:textId="77777777" w:rsidR="00787A76" w:rsidRDefault="00787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8701" w14:textId="77777777" w:rsidR="0063405D" w:rsidRDefault="0063405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2981" w14:textId="77777777" w:rsidR="00787A76" w:rsidRDefault="00787A76">
      <w:pPr>
        <w:pStyle w:val="Voetnoottekst"/>
      </w:pPr>
    </w:p>
  </w:footnote>
  <w:footnote w:type="continuationSeparator" w:id="0">
    <w:p w14:paraId="353C8FEC" w14:textId="77777777" w:rsidR="00787A76" w:rsidRDefault="00787A76">
      <w:pPr>
        <w:pStyle w:val="Voetnoottekst"/>
      </w:pPr>
    </w:p>
  </w:footnote>
  <w:footnote w:id="1">
    <w:p w14:paraId="64DA7EFB" w14:textId="4D20B66A" w:rsidR="00AE1078" w:rsidRDefault="00AE1078">
      <w:pPr>
        <w:pStyle w:val="Voetnoottekst"/>
      </w:pPr>
      <w:r>
        <w:rPr>
          <w:rStyle w:val="Voetnootmarkering"/>
        </w:rPr>
        <w:footnoteRef/>
      </w:r>
      <w:r>
        <w:t xml:space="preserve"> Toezegging </w:t>
      </w:r>
      <w:r w:rsidR="008C3CC2">
        <w:t xml:space="preserve">II, </w:t>
      </w:r>
      <w:r>
        <w:t xml:space="preserve">2025/2026, </w:t>
      </w:r>
      <w:r w:rsidRPr="00AE1078">
        <w:t>TZ202604</w:t>
      </w:r>
      <w:r>
        <w:t xml:space="preserve">, nr. </w:t>
      </w:r>
      <w:r w:rsidRPr="00AE1078">
        <w:t>180</w:t>
      </w:r>
      <w:r>
        <w:t>.</w:t>
      </w:r>
    </w:p>
  </w:footnote>
  <w:footnote w:id="2">
    <w:p w14:paraId="30B995B2" w14:textId="046C4CC2" w:rsidR="00A0573B" w:rsidRDefault="00A0573B" w:rsidP="00A0573B">
      <w:pPr>
        <w:pStyle w:val="Voetnoottekst"/>
      </w:pPr>
      <w:r>
        <w:rPr>
          <w:rStyle w:val="Voetnootmarkering"/>
        </w:rPr>
        <w:footnoteRef/>
      </w:r>
      <w:r>
        <w:t xml:space="preserve"> Kamervragen </w:t>
      </w:r>
      <w:r w:rsidR="008C3CC2">
        <w:t xml:space="preserve">II, </w:t>
      </w:r>
      <w:r>
        <w:t xml:space="preserve">2025/2026, </w:t>
      </w:r>
      <w:r w:rsidRPr="008F099A">
        <w:t>2026Z03717</w:t>
      </w:r>
      <w:r>
        <w:t>, 13 april 2026.</w:t>
      </w:r>
    </w:p>
  </w:footnote>
  <w:footnote w:id="3">
    <w:p w14:paraId="0790FBF3" w14:textId="77777777" w:rsidR="00747CBA" w:rsidRDefault="00747CBA" w:rsidP="00747CBA">
      <w:pPr>
        <w:pStyle w:val="Voetnoottekst"/>
      </w:pPr>
      <w:r w:rsidRPr="00CE6F6F">
        <w:rPr>
          <w:rStyle w:val="Voetnootmarkering"/>
        </w:rPr>
        <w:footnoteRef/>
      </w:r>
      <w:r w:rsidRPr="00CE6F6F">
        <w:t xml:space="preserve"> Kamerstukken II, 2025/2026, 29279, nr. 1018.</w:t>
      </w:r>
    </w:p>
  </w:footnote>
  <w:footnote w:id="4">
    <w:p w14:paraId="02212502" w14:textId="6329A626" w:rsidR="00011FBD" w:rsidRPr="00DB24EE" w:rsidRDefault="00011FBD" w:rsidP="00011FBD">
      <w:pPr>
        <w:pStyle w:val="Voetnoottekst"/>
        <w:rPr>
          <w:lang w:val="de-DE"/>
        </w:rPr>
      </w:pPr>
      <w:r>
        <w:rPr>
          <w:rStyle w:val="Voetnootmarkering"/>
        </w:rPr>
        <w:footnoteRef/>
      </w:r>
      <w:r w:rsidRPr="00DB24EE">
        <w:rPr>
          <w:lang w:val="de-DE"/>
        </w:rPr>
        <w:t xml:space="preserve"> </w:t>
      </w:r>
      <w:r w:rsidR="008C3CC2" w:rsidRPr="00DB24EE">
        <w:rPr>
          <w:lang w:val="de-DE"/>
        </w:rPr>
        <w:t>Kamervragen II, 2025/2026, 2026Z03717, 13 april 2026.</w:t>
      </w:r>
    </w:p>
  </w:footnote>
  <w:footnote w:id="5">
    <w:p w14:paraId="30093DDA" w14:textId="569F5A72" w:rsidR="00B76DB4" w:rsidRPr="00DB24EE" w:rsidRDefault="00B76DB4">
      <w:pPr>
        <w:pStyle w:val="Voetnoottekst"/>
        <w:rPr>
          <w:lang w:val="de-DE"/>
        </w:rPr>
      </w:pPr>
      <w:r>
        <w:rPr>
          <w:rStyle w:val="Voetnootmarkering"/>
        </w:rPr>
        <w:footnoteRef/>
      </w:r>
      <w:r w:rsidRPr="00DB24EE">
        <w:rPr>
          <w:lang w:val="de-DE"/>
        </w:rPr>
        <w:t xml:space="preserve"> </w:t>
      </w:r>
      <w:hyperlink r:id="rId1" w:history="1">
        <w:r w:rsidR="008F099A" w:rsidRPr="00DB24EE">
          <w:rPr>
            <w:rStyle w:val="Hyperlink"/>
            <w:lang w:val="de-DE"/>
          </w:rPr>
          <w:t>https://www.eerstekamer.nl/brief_in/20260515/staat_van_de_rechtshandhaving_2025/f=/vmxjiq4w74e8.pdf</w:t>
        </w:r>
      </w:hyperlink>
      <w:r w:rsidRPr="00DB24EE">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7EE4" w14:textId="77777777" w:rsidR="0063405D" w:rsidRDefault="00D24691">
    <w:r>
      <w:rPr>
        <w:noProof/>
      </w:rPr>
      <mc:AlternateContent>
        <mc:Choice Requires="wps">
          <w:drawing>
            <wp:anchor distT="0" distB="0" distL="0" distR="0" simplePos="0" relativeHeight="251652096" behindDoc="0" locked="1" layoutInCell="1" allowOverlap="1" wp14:anchorId="48980CAD" wp14:editId="0C2B19D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E34825" w14:textId="77777777" w:rsidR="00D24691" w:rsidRDefault="00D24691"/>
                      </w:txbxContent>
                    </wps:txbx>
                    <wps:bodyPr vert="horz" wrap="square" lIns="0" tIns="0" rIns="0" bIns="0" anchor="t" anchorCtr="0"/>
                  </wps:wsp>
                </a:graphicData>
              </a:graphic>
            </wp:anchor>
          </w:drawing>
        </mc:Choice>
        <mc:Fallback>
          <w:pict>
            <v:shapetype w14:anchorId="48980CA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AE34825" w14:textId="77777777" w:rsidR="00D24691" w:rsidRDefault="00D2469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C8B5ADE" wp14:editId="3929E9F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4C0CC1" w14:textId="77777777" w:rsidR="0063405D" w:rsidRDefault="00D24691">
                          <w:pPr>
                            <w:pStyle w:val="Referentiegegevensbold"/>
                          </w:pPr>
                          <w:r>
                            <w:t>Cluster secretaris-generaal</w:t>
                          </w:r>
                        </w:p>
                        <w:p w14:paraId="32921CB5" w14:textId="77777777" w:rsidR="0063405D" w:rsidRDefault="00D24691">
                          <w:pPr>
                            <w:pStyle w:val="Referentiegegevens"/>
                          </w:pPr>
                          <w:r>
                            <w:t>Directie Europese en Internationale Aangelegenheden</w:t>
                          </w:r>
                        </w:p>
                        <w:p w14:paraId="2A64285E" w14:textId="77777777" w:rsidR="0063405D" w:rsidRDefault="00D24691">
                          <w:pPr>
                            <w:pStyle w:val="Referentiegegevens"/>
                          </w:pPr>
                          <w:r>
                            <w:t>Internationale Betrekkingen en Projecten</w:t>
                          </w:r>
                        </w:p>
                        <w:p w14:paraId="5F6D651B" w14:textId="77777777" w:rsidR="0063405D" w:rsidRDefault="0063405D">
                          <w:pPr>
                            <w:pStyle w:val="WitregelW2"/>
                          </w:pPr>
                        </w:p>
                        <w:p w14:paraId="02CC972D" w14:textId="77777777" w:rsidR="0063405D" w:rsidRDefault="00D24691">
                          <w:pPr>
                            <w:pStyle w:val="Referentiegegevensbold"/>
                          </w:pPr>
                          <w:r>
                            <w:t>Datum</w:t>
                          </w:r>
                        </w:p>
                        <w:p w14:paraId="7DD04F11" w14:textId="36FCA54E" w:rsidR="0063405D" w:rsidRDefault="00880753">
                          <w:pPr>
                            <w:pStyle w:val="Referentiegegevens"/>
                          </w:pPr>
                          <w:r>
                            <w:t>22 juni 2026</w:t>
                          </w:r>
                        </w:p>
                        <w:p w14:paraId="3B764873" w14:textId="77777777" w:rsidR="0063405D" w:rsidRDefault="0063405D">
                          <w:pPr>
                            <w:pStyle w:val="WitregelW1"/>
                          </w:pPr>
                        </w:p>
                        <w:p w14:paraId="43C62557" w14:textId="77777777" w:rsidR="0063405D" w:rsidRDefault="00D24691">
                          <w:pPr>
                            <w:pStyle w:val="Referentiegegevensbold"/>
                          </w:pPr>
                          <w:r>
                            <w:t>Onze referentie</w:t>
                          </w:r>
                        </w:p>
                        <w:p w14:paraId="76A9F79A" w14:textId="77777777" w:rsidR="00880753" w:rsidRDefault="00880753" w:rsidP="00880753">
                          <w:pPr>
                            <w:pStyle w:val="Referentiegegevens"/>
                          </w:pPr>
                          <w:r w:rsidRPr="00880753">
                            <w:t>7693793</w:t>
                          </w:r>
                        </w:p>
                        <w:p w14:paraId="239351F9" w14:textId="62411AB2" w:rsidR="0063405D" w:rsidRDefault="0063405D">
                          <w:pPr>
                            <w:pStyle w:val="Referentiegegevens"/>
                          </w:pPr>
                        </w:p>
                      </w:txbxContent>
                    </wps:txbx>
                    <wps:bodyPr vert="horz" wrap="square" lIns="0" tIns="0" rIns="0" bIns="0" anchor="t" anchorCtr="0"/>
                  </wps:wsp>
                </a:graphicData>
              </a:graphic>
            </wp:anchor>
          </w:drawing>
        </mc:Choice>
        <mc:Fallback>
          <w:pict>
            <v:shape w14:anchorId="6C8B5AD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4C0CC1" w14:textId="77777777" w:rsidR="0063405D" w:rsidRDefault="00D24691">
                    <w:pPr>
                      <w:pStyle w:val="Referentiegegevensbold"/>
                    </w:pPr>
                    <w:r>
                      <w:t>Cluster secretaris-generaal</w:t>
                    </w:r>
                  </w:p>
                  <w:p w14:paraId="32921CB5" w14:textId="77777777" w:rsidR="0063405D" w:rsidRDefault="00D24691">
                    <w:pPr>
                      <w:pStyle w:val="Referentiegegevens"/>
                    </w:pPr>
                    <w:r>
                      <w:t>Directie Europese en Internationale Aangelegenheden</w:t>
                    </w:r>
                  </w:p>
                  <w:p w14:paraId="2A64285E" w14:textId="77777777" w:rsidR="0063405D" w:rsidRDefault="00D24691">
                    <w:pPr>
                      <w:pStyle w:val="Referentiegegevens"/>
                    </w:pPr>
                    <w:r>
                      <w:t>Internationale Betrekkingen en Projecten</w:t>
                    </w:r>
                  </w:p>
                  <w:p w14:paraId="5F6D651B" w14:textId="77777777" w:rsidR="0063405D" w:rsidRDefault="0063405D">
                    <w:pPr>
                      <w:pStyle w:val="WitregelW2"/>
                    </w:pPr>
                  </w:p>
                  <w:p w14:paraId="02CC972D" w14:textId="77777777" w:rsidR="0063405D" w:rsidRDefault="00D24691">
                    <w:pPr>
                      <w:pStyle w:val="Referentiegegevensbold"/>
                    </w:pPr>
                    <w:r>
                      <w:t>Datum</w:t>
                    </w:r>
                  </w:p>
                  <w:p w14:paraId="7DD04F11" w14:textId="36FCA54E" w:rsidR="0063405D" w:rsidRDefault="00880753">
                    <w:pPr>
                      <w:pStyle w:val="Referentiegegevens"/>
                    </w:pPr>
                    <w:r>
                      <w:t>22 juni 2026</w:t>
                    </w:r>
                  </w:p>
                  <w:p w14:paraId="3B764873" w14:textId="77777777" w:rsidR="0063405D" w:rsidRDefault="0063405D">
                    <w:pPr>
                      <w:pStyle w:val="WitregelW1"/>
                    </w:pPr>
                  </w:p>
                  <w:p w14:paraId="43C62557" w14:textId="77777777" w:rsidR="0063405D" w:rsidRDefault="00D24691">
                    <w:pPr>
                      <w:pStyle w:val="Referentiegegevensbold"/>
                    </w:pPr>
                    <w:r>
                      <w:t>Onze referentie</w:t>
                    </w:r>
                  </w:p>
                  <w:p w14:paraId="76A9F79A" w14:textId="77777777" w:rsidR="00880753" w:rsidRDefault="00880753" w:rsidP="00880753">
                    <w:pPr>
                      <w:pStyle w:val="Referentiegegevens"/>
                    </w:pPr>
                    <w:r w:rsidRPr="00880753">
                      <w:t>7693793</w:t>
                    </w:r>
                  </w:p>
                  <w:p w14:paraId="239351F9" w14:textId="62411AB2" w:rsidR="0063405D" w:rsidRDefault="0063405D">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8017130" wp14:editId="0A600AB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45DFE" w14:textId="77777777" w:rsidR="00D24691" w:rsidRDefault="00D24691"/>
                      </w:txbxContent>
                    </wps:txbx>
                    <wps:bodyPr vert="horz" wrap="square" lIns="0" tIns="0" rIns="0" bIns="0" anchor="t" anchorCtr="0"/>
                  </wps:wsp>
                </a:graphicData>
              </a:graphic>
            </wp:anchor>
          </w:drawing>
        </mc:Choice>
        <mc:Fallback>
          <w:pict>
            <v:shape w14:anchorId="1801713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DD45DFE" w14:textId="77777777" w:rsidR="00D24691" w:rsidRDefault="00D2469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187E4E0" wp14:editId="7564296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1A5A98" w14:textId="722977B2" w:rsidR="0063405D" w:rsidRDefault="00D24691">
                          <w:pPr>
                            <w:pStyle w:val="Referentiegegevens"/>
                          </w:pPr>
                          <w:r>
                            <w:t xml:space="preserve">Pagina </w:t>
                          </w:r>
                          <w:r>
                            <w:fldChar w:fldCharType="begin"/>
                          </w:r>
                          <w:r>
                            <w:instrText>PAGE</w:instrText>
                          </w:r>
                          <w:r>
                            <w:fldChar w:fldCharType="separate"/>
                          </w:r>
                          <w:r w:rsidR="0011300B">
                            <w:rPr>
                              <w:noProof/>
                            </w:rPr>
                            <w:t>2</w:t>
                          </w:r>
                          <w:r>
                            <w:fldChar w:fldCharType="end"/>
                          </w:r>
                          <w:r>
                            <w:t xml:space="preserve"> van </w:t>
                          </w:r>
                          <w:r>
                            <w:fldChar w:fldCharType="begin"/>
                          </w:r>
                          <w:r>
                            <w:instrText>NUMPAGES</w:instrText>
                          </w:r>
                          <w:r>
                            <w:fldChar w:fldCharType="separate"/>
                          </w:r>
                          <w:r w:rsidR="0011300B">
                            <w:rPr>
                              <w:noProof/>
                            </w:rPr>
                            <w:t>2</w:t>
                          </w:r>
                          <w:r>
                            <w:fldChar w:fldCharType="end"/>
                          </w:r>
                        </w:p>
                      </w:txbxContent>
                    </wps:txbx>
                    <wps:bodyPr vert="horz" wrap="square" lIns="0" tIns="0" rIns="0" bIns="0" anchor="t" anchorCtr="0"/>
                  </wps:wsp>
                </a:graphicData>
              </a:graphic>
            </wp:anchor>
          </w:drawing>
        </mc:Choice>
        <mc:Fallback>
          <w:pict>
            <v:shape w14:anchorId="2187E4E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F1A5A98" w14:textId="722977B2" w:rsidR="0063405D" w:rsidRDefault="00D24691">
                    <w:pPr>
                      <w:pStyle w:val="Referentiegegevens"/>
                    </w:pPr>
                    <w:r>
                      <w:t xml:space="preserve">Pagina </w:t>
                    </w:r>
                    <w:r>
                      <w:fldChar w:fldCharType="begin"/>
                    </w:r>
                    <w:r>
                      <w:instrText>PAGE</w:instrText>
                    </w:r>
                    <w:r>
                      <w:fldChar w:fldCharType="separate"/>
                    </w:r>
                    <w:r w:rsidR="0011300B">
                      <w:rPr>
                        <w:noProof/>
                      </w:rPr>
                      <w:t>2</w:t>
                    </w:r>
                    <w:r>
                      <w:fldChar w:fldCharType="end"/>
                    </w:r>
                    <w:r>
                      <w:t xml:space="preserve"> van </w:t>
                    </w:r>
                    <w:r>
                      <w:fldChar w:fldCharType="begin"/>
                    </w:r>
                    <w:r>
                      <w:instrText>NUMPAGES</w:instrText>
                    </w:r>
                    <w:r>
                      <w:fldChar w:fldCharType="separate"/>
                    </w:r>
                    <w:r w:rsidR="0011300B">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B8B8" w14:textId="77777777" w:rsidR="0063405D" w:rsidRDefault="00D24691">
    <w:pPr>
      <w:spacing w:after="6377" w:line="14" w:lineRule="exact"/>
    </w:pPr>
    <w:r>
      <w:rPr>
        <w:noProof/>
      </w:rPr>
      <mc:AlternateContent>
        <mc:Choice Requires="wps">
          <w:drawing>
            <wp:anchor distT="0" distB="0" distL="0" distR="0" simplePos="0" relativeHeight="251656192" behindDoc="0" locked="1" layoutInCell="1" allowOverlap="1" wp14:anchorId="1E95784A" wp14:editId="67346BF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BD3244" w14:textId="77777777" w:rsidR="0063405D" w:rsidRDefault="00D24691">
                          <w:pPr>
                            <w:spacing w:line="240" w:lineRule="auto"/>
                          </w:pPr>
                          <w:r>
                            <w:rPr>
                              <w:noProof/>
                            </w:rPr>
                            <w:drawing>
                              <wp:inline distT="0" distB="0" distL="0" distR="0" wp14:anchorId="0A0FFE4D" wp14:editId="229B7C4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95784A"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8BD3244" w14:textId="77777777" w:rsidR="0063405D" w:rsidRDefault="00D24691">
                    <w:pPr>
                      <w:spacing w:line="240" w:lineRule="auto"/>
                    </w:pPr>
                    <w:r>
                      <w:rPr>
                        <w:noProof/>
                      </w:rPr>
                      <w:drawing>
                        <wp:inline distT="0" distB="0" distL="0" distR="0" wp14:anchorId="0A0FFE4D" wp14:editId="229B7C4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11E248A" wp14:editId="5C6CA51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9CA32B" w14:textId="77777777" w:rsidR="0063405D" w:rsidRDefault="00D24691">
                          <w:pPr>
                            <w:spacing w:line="240" w:lineRule="auto"/>
                          </w:pPr>
                          <w:r>
                            <w:rPr>
                              <w:noProof/>
                            </w:rPr>
                            <w:drawing>
                              <wp:inline distT="0" distB="0" distL="0" distR="0" wp14:anchorId="41FC20CD" wp14:editId="0083289D">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E248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C9CA32B" w14:textId="77777777" w:rsidR="0063405D" w:rsidRDefault="00D24691">
                    <w:pPr>
                      <w:spacing w:line="240" w:lineRule="auto"/>
                    </w:pPr>
                    <w:r>
                      <w:rPr>
                        <w:noProof/>
                      </w:rPr>
                      <w:drawing>
                        <wp:inline distT="0" distB="0" distL="0" distR="0" wp14:anchorId="41FC20CD" wp14:editId="0083289D">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F07215A" wp14:editId="5F974F0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A9D9A3" w14:textId="77777777" w:rsidR="0063405D" w:rsidRDefault="00D2469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F07215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6A9D9A3" w14:textId="77777777" w:rsidR="0063405D" w:rsidRDefault="00D24691">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AC00833" wp14:editId="44077700">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08BCC1" w14:textId="77777777" w:rsidR="00880753" w:rsidRDefault="00880753">
                          <w:r>
                            <w:t>Aan d</w:t>
                          </w:r>
                          <w:r w:rsidR="006F024A">
                            <w:t xml:space="preserve">e </w:t>
                          </w:r>
                          <w:r w:rsidR="00D24691">
                            <w:t xml:space="preserve">Voorzitter </w:t>
                          </w:r>
                          <w:r w:rsidR="000C603F">
                            <w:t xml:space="preserve">van de </w:t>
                          </w:r>
                          <w:r w:rsidR="00D24691">
                            <w:t>Tweede Kamer</w:t>
                          </w:r>
                          <w:r w:rsidR="000C603F">
                            <w:t xml:space="preserve"> </w:t>
                          </w:r>
                        </w:p>
                        <w:p w14:paraId="13502954" w14:textId="78F46662" w:rsidR="0063405D" w:rsidRDefault="000C603F">
                          <w:r>
                            <w:t>der Staten Generaal</w:t>
                          </w:r>
                        </w:p>
                        <w:p w14:paraId="054E2E9F" w14:textId="77777777" w:rsidR="0063405D" w:rsidRDefault="00D24691">
                          <w:r>
                            <w:t>Postbus 20018</w:t>
                          </w:r>
                        </w:p>
                        <w:p w14:paraId="235F3898" w14:textId="77777777" w:rsidR="0063405D" w:rsidRDefault="00D24691">
                          <w:r>
                            <w:t>2500 EA  DEN HAAG</w:t>
                          </w:r>
                        </w:p>
                      </w:txbxContent>
                    </wps:txbx>
                    <wps:bodyPr vert="horz" wrap="square" lIns="0" tIns="0" rIns="0" bIns="0" anchor="t" anchorCtr="0"/>
                  </wps:wsp>
                </a:graphicData>
              </a:graphic>
            </wp:anchor>
          </w:drawing>
        </mc:Choice>
        <mc:Fallback>
          <w:pict>
            <v:shape w14:anchorId="4AC0083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08BCC1" w14:textId="77777777" w:rsidR="00880753" w:rsidRDefault="00880753">
                    <w:r>
                      <w:t>Aan d</w:t>
                    </w:r>
                    <w:r w:rsidR="006F024A">
                      <w:t xml:space="preserve">e </w:t>
                    </w:r>
                    <w:r w:rsidR="00D24691">
                      <w:t xml:space="preserve">Voorzitter </w:t>
                    </w:r>
                    <w:r w:rsidR="000C603F">
                      <w:t xml:space="preserve">van de </w:t>
                    </w:r>
                    <w:r w:rsidR="00D24691">
                      <w:t>Tweede Kamer</w:t>
                    </w:r>
                    <w:r w:rsidR="000C603F">
                      <w:t xml:space="preserve"> </w:t>
                    </w:r>
                  </w:p>
                  <w:p w14:paraId="13502954" w14:textId="78F46662" w:rsidR="0063405D" w:rsidRDefault="000C603F">
                    <w:r>
                      <w:t>der Staten Generaal</w:t>
                    </w:r>
                  </w:p>
                  <w:p w14:paraId="054E2E9F" w14:textId="77777777" w:rsidR="0063405D" w:rsidRDefault="00D24691">
                    <w:r>
                      <w:t>Postbus 20018</w:t>
                    </w:r>
                  </w:p>
                  <w:p w14:paraId="235F3898" w14:textId="77777777" w:rsidR="0063405D" w:rsidRDefault="00D2469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D6D191C" wp14:editId="1D270572">
              <wp:simplePos x="0" y="0"/>
              <wp:positionH relativeFrom="page">
                <wp:posOffset>1006475</wp:posOffset>
              </wp:positionH>
              <wp:positionV relativeFrom="paragraph">
                <wp:posOffset>3349625</wp:posOffset>
              </wp:positionV>
              <wp:extent cx="4787900" cy="59880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9880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63405D" w14:paraId="35E4AF9F" w14:textId="77777777">
                            <w:trPr>
                              <w:trHeight w:val="240"/>
                            </w:trPr>
                            <w:tc>
                              <w:tcPr>
                                <w:tcW w:w="1140" w:type="dxa"/>
                              </w:tcPr>
                              <w:p w14:paraId="1847058D" w14:textId="77777777" w:rsidR="0063405D" w:rsidRDefault="00D24691">
                                <w:r>
                                  <w:t>Datum</w:t>
                                </w:r>
                              </w:p>
                            </w:tc>
                            <w:tc>
                              <w:tcPr>
                                <w:tcW w:w="5918" w:type="dxa"/>
                              </w:tcPr>
                              <w:p w14:paraId="77ACA938" w14:textId="677450F7" w:rsidR="0063405D" w:rsidRDefault="00880753">
                                <w:r>
                                  <w:t>22 juni 2026</w:t>
                                </w:r>
                              </w:p>
                            </w:tc>
                          </w:tr>
                          <w:tr w:rsidR="0063405D" w14:paraId="48A08F11" w14:textId="77777777" w:rsidTr="00435E9E">
                            <w:trPr>
                              <w:trHeight w:val="607"/>
                            </w:trPr>
                            <w:tc>
                              <w:tcPr>
                                <w:tcW w:w="1140" w:type="dxa"/>
                              </w:tcPr>
                              <w:p w14:paraId="21323E5B" w14:textId="77777777" w:rsidR="0063405D" w:rsidRDefault="00D24691">
                                <w:r>
                                  <w:t>Betreft</w:t>
                                </w:r>
                              </w:p>
                            </w:tc>
                            <w:tc>
                              <w:tcPr>
                                <w:tcW w:w="5918" w:type="dxa"/>
                              </w:tcPr>
                              <w:p w14:paraId="1F8EE980" w14:textId="25998E83" w:rsidR="0063405D" w:rsidRDefault="00D24691">
                                <w:fldSimple w:instr=" DOCPROPERTY  &quot;Onderwerp&quot;  \* MERGEFORMAT ">
                                  <w:r>
                                    <w:t>Toezegging tekorte</w:t>
                                  </w:r>
                                  <w:r w:rsidR="00435E9E">
                                    <w:t>n</w:t>
                                  </w:r>
                                  <w:r>
                                    <w:t xml:space="preserve"> Korps Politie Caribisch Nederland</w:t>
                                  </w:r>
                                </w:fldSimple>
                                <w:r w:rsidR="00435E9E">
                                  <w:t xml:space="preserve"> en forensische zorg</w:t>
                                </w:r>
                              </w:p>
                            </w:tc>
                          </w:tr>
                        </w:tbl>
                        <w:p w14:paraId="529D6886" w14:textId="77777777" w:rsidR="00D24691" w:rsidRDefault="00D2469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D6D191C" id="1670fa0c-13cb-45ec-92be-ef1f34d237c5" o:spid="_x0000_s1034" type="#_x0000_t202" style="position:absolute;margin-left:79.25pt;margin-top:263.75pt;width:377pt;height:47.1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63405D" w14:paraId="35E4AF9F" w14:textId="77777777">
                      <w:trPr>
                        <w:trHeight w:val="240"/>
                      </w:trPr>
                      <w:tc>
                        <w:tcPr>
                          <w:tcW w:w="1140" w:type="dxa"/>
                        </w:tcPr>
                        <w:p w14:paraId="1847058D" w14:textId="77777777" w:rsidR="0063405D" w:rsidRDefault="00D24691">
                          <w:r>
                            <w:t>Datum</w:t>
                          </w:r>
                        </w:p>
                      </w:tc>
                      <w:tc>
                        <w:tcPr>
                          <w:tcW w:w="5918" w:type="dxa"/>
                        </w:tcPr>
                        <w:p w14:paraId="77ACA938" w14:textId="677450F7" w:rsidR="0063405D" w:rsidRDefault="00880753">
                          <w:r>
                            <w:t>22 juni 2026</w:t>
                          </w:r>
                        </w:p>
                      </w:tc>
                    </w:tr>
                    <w:tr w:rsidR="0063405D" w14:paraId="48A08F11" w14:textId="77777777" w:rsidTr="00435E9E">
                      <w:trPr>
                        <w:trHeight w:val="607"/>
                      </w:trPr>
                      <w:tc>
                        <w:tcPr>
                          <w:tcW w:w="1140" w:type="dxa"/>
                        </w:tcPr>
                        <w:p w14:paraId="21323E5B" w14:textId="77777777" w:rsidR="0063405D" w:rsidRDefault="00D24691">
                          <w:r>
                            <w:t>Betreft</w:t>
                          </w:r>
                        </w:p>
                      </w:tc>
                      <w:tc>
                        <w:tcPr>
                          <w:tcW w:w="5918" w:type="dxa"/>
                        </w:tcPr>
                        <w:p w14:paraId="1F8EE980" w14:textId="25998E83" w:rsidR="0063405D" w:rsidRDefault="00D24691">
                          <w:fldSimple w:instr=" DOCPROPERTY  &quot;Onderwerp&quot;  \* MERGEFORMAT ">
                            <w:r>
                              <w:t>Toezegging tekorte</w:t>
                            </w:r>
                            <w:r w:rsidR="00435E9E">
                              <w:t>n</w:t>
                            </w:r>
                            <w:r>
                              <w:t xml:space="preserve"> Korps Politie Caribisch Nederland</w:t>
                            </w:r>
                          </w:fldSimple>
                          <w:r w:rsidR="00435E9E">
                            <w:t xml:space="preserve"> en forensische zorg</w:t>
                          </w:r>
                        </w:p>
                      </w:tc>
                    </w:tr>
                  </w:tbl>
                  <w:p w14:paraId="529D6886" w14:textId="77777777" w:rsidR="00D24691" w:rsidRDefault="00D2469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5F33887" wp14:editId="2ECC573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030463" w14:textId="77777777" w:rsidR="0063405D" w:rsidRDefault="00D24691">
                          <w:pPr>
                            <w:pStyle w:val="Referentiegegevensbold"/>
                          </w:pPr>
                          <w:r>
                            <w:t>Cluster secretaris-generaal</w:t>
                          </w:r>
                        </w:p>
                        <w:p w14:paraId="19CBF2A7" w14:textId="77777777" w:rsidR="0063405D" w:rsidRDefault="00D24691">
                          <w:pPr>
                            <w:pStyle w:val="Referentiegegevens"/>
                          </w:pPr>
                          <w:r>
                            <w:t>Directie Europese en Internationale Aangelegenheden</w:t>
                          </w:r>
                        </w:p>
                        <w:p w14:paraId="4028BC59" w14:textId="77777777" w:rsidR="0063405D" w:rsidRDefault="00D24691">
                          <w:pPr>
                            <w:pStyle w:val="Referentiegegevens"/>
                          </w:pPr>
                          <w:r>
                            <w:t>Internationale Betrekkingen en Projecten</w:t>
                          </w:r>
                        </w:p>
                        <w:p w14:paraId="75CE6757" w14:textId="77777777" w:rsidR="0063405D" w:rsidRDefault="0063405D">
                          <w:pPr>
                            <w:pStyle w:val="WitregelW1"/>
                          </w:pPr>
                        </w:p>
                        <w:p w14:paraId="0A5F599D" w14:textId="77777777" w:rsidR="0063405D" w:rsidRDefault="00D24691">
                          <w:pPr>
                            <w:pStyle w:val="Referentiegegevens"/>
                          </w:pPr>
                          <w:r>
                            <w:t>Turfmarkt 147</w:t>
                          </w:r>
                        </w:p>
                        <w:p w14:paraId="06FD89D2" w14:textId="77777777" w:rsidR="0063405D" w:rsidRPr="00C31656" w:rsidRDefault="00D24691">
                          <w:pPr>
                            <w:pStyle w:val="Referentiegegevens"/>
                            <w:rPr>
                              <w:lang w:val="de-DE"/>
                            </w:rPr>
                          </w:pPr>
                          <w:r w:rsidRPr="00C31656">
                            <w:rPr>
                              <w:lang w:val="de-DE"/>
                            </w:rPr>
                            <w:t>2511 DP  Den Haag</w:t>
                          </w:r>
                        </w:p>
                        <w:p w14:paraId="479CF017" w14:textId="77777777" w:rsidR="0063405D" w:rsidRPr="00C31656" w:rsidRDefault="00D24691">
                          <w:pPr>
                            <w:pStyle w:val="Referentiegegevens"/>
                            <w:rPr>
                              <w:lang w:val="de-DE"/>
                            </w:rPr>
                          </w:pPr>
                          <w:r w:rsidRPr="00C31656">
                            <w:rPr>
                              <w:lang w:val="de-DE"/>
                            </w:rPr>
                            <w:t>Postbus 20301</w:t>
                          </w:r>
                        </w:p>
                        <w:p w14:paraId="6AB38209" w14:textId="77777777" w:rsidR="0063405D" w:rsidRPr="00C31656" w:rsidRDefault="00D24691">
                          <w:pPr>
                            <w:pStyle w:val="Referentiegegevens"/>
                            <w:rPr>
                              <w:lang w:val="de-DE"/>
                            </w:rPr>
                          </w:pPr>
                          <w:r w:rsidRPr="00C31656">
                            <w:rPr>
                              <w:lang w:val="de-DE"/>
                            </w:rPr>
                            <w:t>2500 EH  Den Haag</w:t>
                          </w:r>
                        </w:p>
                        <w:p w14:paraId="039091C1" w14:textId="77777777" w:rsidR="0063405D" w:rsidRPr="00C31656" w:rsidRDefault="00D24691">
                          <w:pPr>
                            <w:pStyle w:val="Referentiegegevens"/>
                            <w:rPr>
                              <w:lang w:val="de-DE"/>
                            </w:rPr>
                          </w:pPr>
                          <w:r w:rsidRPr="00C31656">
                            <w:rPr>
                              <w:lang w:val="de-DE"/>
                            </w:rPr>
                            <w:t>www.rijksoverheid.nl/jenv</w:t>
                          </w:r>
                        </w:p>
                        <w:p w14:paraId="5C343D9A" w14:textId="77777777" w:rsidR="0063405D" w:rsidRPr="00C31656" w:rsidRDefault="0063405D">
                          <w:pPr>
                            <w:pStyle w:val="WitregelW1"/>
                            <w:rPr>
                              <w:lang w:val="de-DE"/>
                            </w:rPr>
                          </w:pPr>
                        </w:p>
                        <w:p w14:paraId="2166141A" w14:textId="77777777" w:rsidR="0063405D" w:rsidRDefault="0063405D">
                          <w:pPr>
                            <w:pStyle w:val="WitregelW2"/>
                          </w:pPr>
                        </w:p>
                        <w:p w14:paraId="641DF63F" w14:textId="77777777" w:rsidR="0063405D" w:rsidRDefault="00D24691">
                          <w:pPr>
                            <w:pStyle w:val="Referentiegegevensbold"/>
                          </w:pPr>
                          <w:r>
                            <w:t>Onze referentie</w:t>
                          </w:r>
                        </w:p>
                        <w:p w14:paraId="6C7CAFB1" w14:textId="5D1B725D" w:rsidR="0063405D" w:rsidRDefault="00880753">
                          <w:pPr>
                            <w:pStyle w:val="Referentiegegevens"/>
                          </w:pPr>
                          <w:r w:rsidRPr="00880753">
                            <w:t>7693793</w:t>
                          </w:r>
                        </w:p>
                      </w:txbxContent>
                    </wps:txbx>
                    <wps:bodyPr vert="horz" wrap="square" lIns="0" tIns="0" rIns="0" bIns="0" anchor="t" anchorCtr="0"/>
                  </wps:wsp>
                </a:graphicData>
              </a:graphic>
            </wp:anchor>
          </w:drawing>
        </mc:Choice>
        <mc:Fallback>
          <w:pict>
            <v:shape w14:anchorId="15F3388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7030463" w14:textId="77777777" w:rsidR="0063405D" w:rsidRDefault="00D24691">
                    <w:pPr>
                      <w:pStyle w:val="Referentiegegevensbold"/>
                    </w:pPr>
                    <w:r>
                      <w:t>Cluster secretaris-generaal</w:t>
                    </w:r>
                  </w:p>
                  <w:p w14:paraId="19CBF2A7" w14:textId="77777777" w:rsidR="0063405D" w:rsidRDefault="00D24691">
                    <w:pPr>
                      <w:pStyle w:val="Referentiegegevens"/>
                    </w:pPr>
                    <w:r>
                      <w:t>Directie Europese en Internationale Aangelegenheden</w:t>
                    </w:r>
                  </w:p>
                  <w:p w14:paraId="4028BC59" w14:textId="77777777" w:rsidR="0063405D" w:rsidRDefault="00D24691">
                    <w:pPr>
                      <w:pStyle w:val="Referentiegegevens"/>
                    </w:pPr>
                    <w:r>
                      <w:t>Internationale Betrekkingen en Projecten</w:t>
                    </w:r>
                  </w:p>
                  <w:p w14:paraId="75CE6757" w14:textId="77777777" w:rsidR="0063405D" w:rsidRDefault="0063405D">
                    <w:pPr>
                      <w:pStyle w:val="WitregelW1"/>
                    </w:pPr>
                  </w:p>
                  <w:p w14:paraId="0A5F599D" w14:textId="77777777" w:rsidR="0063405D" w:rsidRDefault="00D24691">
                    <w:pPr>
                      <w:pStyle w:val="Referentiegegevens"/>
                    </w:pPr>
                    <w:r>
                      <w:t>Turfmarkt 147</w:t>
                    </w:r>
                  </w:p>
                  <w:p w14:paraId="06FD89D2" w14:textId="77777777" w:rsidR="0063405D" w:rsidRPr="00C31656" w:rsidRDefault="00D24691">
                    <w:pPr>
                      <w:pStyle w:val="Referentiegegevens"/>
                      <w:rPr>
                        <w:lang w:val="de-DE"/>
                      </w:rPr>
                    </w:pPr>
                    <w:r w:rsidRPr="00C31656">
                      <w:rPr>
                        <w:lang w:val="de-DE"/>
                      </w:rPr>
                      <w:t>2511 DP  Den Haag</w:t>
                    </w:r>
                  </w:p>
                  <w:p w14:paraId="479CF017" w14:textId="77777777" w:rsidR="0063405D" w:rsidRPr="00C31656" w:rsidRDefault="00D24691">
                    <w:pPr>
                      <w:pStyle w:val="Referentiegegevens"/>
                      <w:rPr>
                        <w:lang w:val="de-DE"/>
                      </w:rPr>
                    </w:pPr>
                    <w:r w:rsidRPr="00C31656">
                      <w:rPr>
                        <w:lang w:val="de-DE"/>
                      </w:rPr>
                      <w:t>Postbus 20301</w:t>
                    </w:r>
                  </w:p>
                  <w:p w14:paraId="6AB38209" w14:textId="77777777" w:rsidR="0063405D" w:rsidRPr="00C31656" w:rsidRDefault="00D24691">
                    <w:pPr>
                      <w:pStyle w:val="Referentiegegevens"/>
                      <w:rPr>
                        <w:lang w:val="de-DE"/>
                      </w:rPr>
                    </w:pPr>
                    <w:r w:rsidRPr="00C31656">
                      <w:rPr>
                        <w:lang w:val="de-DE"/>
                      </w:rPr>
                      <w:t>2500 EH  Den Haag</w:t>
                    </w:r>
                  </w:p>
                  <w:p w14:paraId="039091C1" w14:textId="77777777" w:rsidR="0063405D" w:rsidRPr="00C31656" w:rsidRDefault="00D24691">
                    <w:pPr>
                      <w:pStyle w:val="Referentiegegevens"/>
                      <w:rPr>
                        <w:lang w:val="de-DE"/>
                      </w:rPr>
                    </w:pPr>
                    <w:r w:rsidRPr="00C31656">
                      <w:rPr>
                        <w:lang w:val="de-DE"/>
                      </w:rPr>
                      <w:t>www.rijksoverheid.nl/jenv</w:t>
                    </w:r>
                  </w:p>
                  <w:p w14:paraId="5C343D9A" w14:textId="77777777" w:rsidR="0063405D" w:rsidRPr="00C31656" w:rsidRDefault="0063405D">
                    <w:pPr>
                      <w:pStyle w:val="WitregelW1"/>
                      <w:rPr>
                        <w:lang w:val="de-DE"/>
                      </w:rPr>
                    </w:pPr>
                  </w:p>
                  <w:p w14:paraId="2166141A" w14:textId="77777777" w:rsidR="0063405D" w:rsidRDefault="0063405D">
                    <w:pPr>
                      <w:pStyle w:val="WitregelW2"/>
                    </w:pPr>
                  </w:p>
                  <w:p w14:paraId="641DF63F" w14:textId="77777777" w:rsidR="0063405D" w:rsidRDefault="00D24691">
                    <w:pPr>
                      <w:pStyle w:val="Referentiegegevensbold"/>
                    </w:pPr>
                    <w:r>
                      <w:t>Onze referentie</w:t>
                    </w:r>
                  </w:p>
                  <w:p w14:paraId="6C7CAFB1" w14:textId="5D1B725D" w:rsidR="0063405D" w:rsidRDefault="00880753">
                    <w:pPr>
                      <w:pStyle w:val="Referentiegegevens"/>
                    </w:pPr>
                    <w:r w:rsidRPr="00880753">
                      <w:t>7693793</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03B3125" wp14:editId="29D959E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A0D0D2" w14:textId="77777777" w:rsidR="0063405D" w:rsidRDefault="00D24691">
                          <w:pPr>
                            <w:pStyle w:val="Referentiegegevens"/>
                          </w:pPr>
                          <w:r>
                            <w:t xml:space="preserve">Pagina </w:t>
                          </w:r>
                          <w:r>
                            <w:fldChar w:fldCharType="begin"/>
                          </w:r>
                          <w:r>
                            <w:instrText>PAGE</w:instrText>
                          </w:r>
                          <w:r>
                            <w:fldChar w:fldCharType="separate"/>
                          </w:r>
                          <w:r w:rsidR="00633FEC">
                            <w:rPr>
                              <w:noProof/>
                            </w:rPr>
                            <w:t>1</w:t>
                          </w:r>
                          <w:r>
                            <w:fldChar w:fldCharType="end"/>
                          </w:r>
                          <w:r>
                            <w:t xml:space="preserve"> van </w:t>
                          </w:r>
                          <w:r>
                            <w:fldChar w:fldCharType="begin"/>
                          </w:r>
                          <w:r>
                            <w:instrText>NUMPAGES</w:instrText>
                          </w:r>
                          <w:r>
                            <w:fldChar w:fldCharType="separate"/>
                          </w:r>
                          <w:r w:rsidR="00633FEC">
                            <w:rPr>
                              <w:noProof/>
                            </w:rPr>
                            <w:t>1</w:t>
                          </w:r>
                          <w:r>
                            <w:fldChar w:fldCharType="end"/>
                          </w:r>
                        </w:p>
                      </w:txbxContent>
                    </wps:txbx>
                    <wps:bodyPr vert="horz" wrap="square" lIns="0" tIns="0" rIns="0" bIns="0" anchor="t" anchorCtr="0"/>
                  </wps:wsp>
                </a:graphicData>
              </a:graphic>
            </wp:anchor>
          </w:drawing>
        </mc:Choice>
        <mc:Fallback>
          <w:pict>
            <v:shape w14:anchorId="703B312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A0D0D2" w14:textId="77777777" w:rsidR="0063405D" w:rsidRDefault="00D24691">
                    <w:pPr>
                      <w:pStyle w:val="Referentiegegevens"/>
                    </w:pPr>
                    <w:r>
                      <w:t xml:space="preserve">Pagina </w:t>
                    </w:r>
                    <w:r>
                      <w:fldChar w:fldCharType="begin"/>
                    </w:r>
                    <w:r>
                      <w:instrText>PAGE</w:instrText>
                    </w:r>
                    <w:r>
                      <w:fldChar w:fldCharType="separate"/>
                    </w:r>
                    <w:r w:rsidR="00633FEC">
                      <w:rPr>
                        <w:noProof/>
                      </w:rPr>
                      <w:t>1</w:t>
                    </w:r>
                    <w:r>
                      <w:fldChar w:fldCharType="end"/>
                    </w:r>
                    <w:r>
                      <w:t xml:space="preserve"> van </w:t>
                    </w:r>
                    <w:r>
                      <w:fldChar w:fldCharType="begin"/>
                    </w:r>
                    <w:r>
                      <w:instrText>NUMPAGES</w:instrText>
                    </w:r>
                    <w:r>
                      <w:fldChar w:fldCharType="separate"/>
                    </w:r>
                    <w:r w:rsidR="00633FEC">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25B616B" wp14:editId="56B4FF9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F18BC2" w14:textId="77777777" w:rsidR="00D24691" w:rsidRDefault="00D24691"/>
                      </w:txbxContent>
                    </wps:txbx>
                    <wps:bodyPr vert="horz" wrap="square" lIns="0" tIns="0" rIns="0" bIns="0" anchor="t" anchorCtr="0"/>
                  </wps:wsp>
                </a:graphicData>
              </a:graphic>
            </wp:anchor>
          </w:drawing>
        </mc:Choice>
        <mc:Fallback>
          <w:pict>
            <v:shape w14:anchorId="125B616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4F18BC2" w14:textId="77777777" w:rsidR="00D24691" w:rsidRDefault="00D2469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24F83"/>
    <w:multiLevelType w:val="multilevel"/>
    <w:tmpl w:val="A1691ED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7A706F"/>
    <w:multiLevelType w:val="multilevel"/>
    <w:tmpl w:val="7C8754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E15C77"/>
    <w:multiLevelType w:val="multilevel"/>
    <w:tmpl w:val="F0A33A3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3171D7D"/>
    <w:multiLevelType w:val="hybridMultilevel"/>
    <w:tmpl w:val="7898D01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78677AC5"/>
    <w:multiLevelType w:val="multilevel"/>
    <w:tmpl w:val="02F1B09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52097133">
    <w:abstractNumId w:val="4"/>
  </w:num>
  <w:num w:numId="2" w16cid:durableId="1774787204">
    <w:abstractNumId w:val="1"/>
  </w:num>
  <w:num w:numId="3" w16cid:durableId="1855068801">
    <w:abstractNumId w:val="2"/>
  </w:num>
  <w:num w:numId="4" w16cid:durableId="1725981101">
    <w:abstractNumId w:val="0"/>
  </w:num>
  <w:num w:numId="5" w16cid:durableId="792865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5D"/>
    <w:rsid w:val="00011FBD"/>
    <w:rsid w:val="00027E26"/>
    <w:rsid w:val="000425DC"/>
    <w:rsid w:val="00062DCA"/>
    <w:rsid w:val="00071F94"/>
    <w:rsid w:val="00075768"/>
    <w:rsid w:val="000C603F"/>
    <w:rsid w:val="000D24F7"/>
    <w:rsid w:val="001106D4"/>
    <w:rsid w:val="0011300B"/>
    <w:rsid w:val="00145166"/>
    <w:rsid w:val="00182D06"/>
    <w:rsid w:val="001D324F"/>
    <w:rsid w:val="001E4956"/>
    <w:rsid w:val="00256665"/>
    <w:rsid w:val="002A0291"/>
    <w:rsid w:val="002C7DFF"/>
    <w:rsid w:val="00393AC1"/>
    <w:rsid w:val="003D70A3"/>
    <w:rsid w:val="00403243"/>
    <w:rsid w:val="00403FCC"/>
    <w:rsid w:val="00407424"/>
    <w:rsid w:val="00433391"/>
    <w:rsid w:val="00435E9E"/>
    <w:rsid w:val="00477538"/>
    <w:rsid w:val="004A672F"/>
    <w:rsid w:val="00511151"/>
    <w:rsid w:val="005277CE"/>
    <w:rsid w:val="00566E74"/>
    <w:rsid w:val="005C66BF"/>
    <w:rsid w:val="005D507F"/>
    <w:rsid w:val="00625D73"/>
    <w:rsid w:val="00633FEC"/>
    <w:rsid w:val="0063405D"/>
    <w:rsid w:val="00665A90"/>
    <w:rsid w:val="006F024A"/>
    <w:rsid w:val="00704297"/>
    <w:rsid w:val="00745E2D"/>
    <w:rsid w:val="00747CBA"/>
    <w:rsid w:val="00787A76"/>
    <w:rsid w:val="00851713"/>
    <w:rsid w:val="00851B4B"/>
    <w:rsid w:val="00880753"/>
    <w:rsid w:val="008A3EA8"/>
    <w:rsid w:val="008B559A"/>
    <w:rsid w:val="008C3CC2"/>
    <w:rsid w:val="008F099A"/>
    <w:rsid w:val="0097260C"/>
    <w:rsid w:val="009C5393"/>
    <w:rsid w:val="00A0573B"/>
    <w:rsid w:val="00A7190B"/>
    <w:rsid w:val="00A862EC"/>
    <w:rsid w:val="00AE1078"/>
    <w:rsid w:val="00AE35D0"/>
    <w:rsid w:val="00AE7AE5"/>
    <w:rsid w:val="00B01702"/>
    <w:rsid w:val="00B17F37"/>
    <w:rsid w:val="00B22A44"/>
    <w:rsid w:val="00B66459"/>
    <w:rsid w:val="00B76DB4"/>
    <w:rsid w:val="00BA3BC0"/>
    <w:rsid w:val="00BA7554"/>
    <w:rsid w:val="00BC7C2A"/>
    <w:rsid w:val="00BE5755"/>
    <w:rsid w:val="00C31656"/>
    <w:rsid w:val="00C94725"/>
    <w:rsid w:val="00CA16E0"/>
    <w:rsid w:val="00CA77F6"/>
    <w:rsid w:val="00CE2623"/>
    <w:rsid w:val="00CE6F6F"/>
    <w:rsid w:val="00D01F0D"/>
    <w:rsid w:val="00D10F70"/>
    <w:rsid w:val="00D24691"/>
    <w:rsid w:val="00DA7212"/>
    <w:rsid w:val="00DB24EE"/>
    <w:rsid w:val="00DE5466"/>
    <w:rsid w:val="00DF7B93"/>
    <w:rsid w:val="00E73440"/>
    <w:rsid w:val="00EB5B54"/>
    <w:rsid w:val="00EE0494"/>
    <w:rsid w:val="00EE2100"/>
    <w:rsid w:val="00F172E1"/>
    <w:rsid w:val="00F322AE"/>
    <w:rsid w:val="00FD6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qForma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130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300B"/>
    <w:rPr>
      <w:rFonts w:ascii="Verdana" w:hAnsi="Verdana"/>
      <w:color w:val="000000"/>
      <w:sz w:val="18"/>
      <w:szCs w:val="18"/>
    </w:rPr>
  </w:style>
  <w:style w:type="paragraph" w:styleId="Voettekst">
    <w:name w:val="footer"/>
    <w:basedOn w:val="Standaard"/>
    <w:link w:val="VoettekstChar"/>
    <w:uiPriority w:val="99"/>
    <w:unhideWhenUsed/>
    <w:rsid w:val="001130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300B"/>
    <w:rPr>
      <w:rFonts w:ascii="Verdana" w:hAnsi="Verdana"/>
      <w:color w:val="000000"/>
      <w:sz w:val="18"/>
      <w:szCs w:val="18"/>
    </w:rPr>
  </w:style>
  <w:style w:type="paragraph" w:customStyle="1" w:styleId="broodtekst">
    <w:name w:val="broodtekst"/>
    <w:basedOn w:val="Standaard"/>
    <w:qFormat/>
    <w:rsid w:val="0011300B"/>
    <w:pPr>
      <w:tabs>
        <w:tab w:val="left" w:pos="227"/>
        <w:tab w:val="left" w:pos="454"/>
        <w:tab w:val="left" w:pos="680"/>
      </w:tabs>
      <w:autoSpaceDE w:val="0"/>
      <w:adjustRightInd w:val="0"/>
      <w:textAlignment w:val="auto"/>
    </w:pPr>
    <w:rPr>
      <w:rFonts w:eastAsia="Times New Roman" w:cs="Times New Roman"/>
      <w:color w:val="auto"/>
    </w:rPr>
  </w:style>
  <w:style w:type="character" w:customStyle="1" w:styleId="VoetnoottekstChar">
    <w:name w:val="Voetnoottekst Char"/>
    <w:basedOn w:val="Standaardalinea-lettertype"/>
    <w:link w:val="Voetnoottekst"/>
    <w:uiPriority w:val="99"/>
    <w:rsid w:val="0011300B"/>
    <w:rPr>
      <w:rFonts w:ascii="Verdana" w:hAnsi="Verdana"/>
      <w:sz w:val="13"/>
      <w:szCs w:val="13"/>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11300B"/>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1300B"/>
    <w:pPr>
      <w:autoSpaceDE w:val="0"/>
      <w:spacing w:after="160" w:line="240" w:lineRule="exact"/>
      <w:jc w:val="both"/>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semiHidden/>
    <w:unhideWhenUsed/>
    <w:rsid w:val="00D24691"/>
    <w:rPr>
      <w:color w:val="605E5C"/>
      <w:shd w:val="clear" w:color="auto" w:fill="E1DFDD"/>
    </w:rPr>
  </w:style>
  <w:style w:type="character" w:styleId="Verwijzingopmerking">
    <w:name w:val="annotation reference"/>
    <w:basedOn w:val="Standaardalinea-lettertype"/>
    <w:uiPriority w:val="99"/>
    <w:semiHidden/>
    <w:unhideWhenUsed/>
    <w:rsid w:val="00477538"/>
    <w:rPr>
      <w:sz w:val="16"/>
      <w:szCs w:val="16"/>
    </w:rPr>
  </w:style>
  <w:style w:type="paragraph" w:styleId="Tekstopmerking">
    <w:name w:val="annotation text"/>
    <w:basedOn w:val="Standaard"/>
    <w:link w:val="TekstopmerkingChar"/>
    <w:uiPriority w:val="99"/>
    <w:unhideWhenUsed/>
    <w:rsid w:val="00477538"/>
    <w:pPr>
      <w:spacing w:line="240" w:lineRule="auto"/>
    </w:pPr>
    <w:rPr>
      <w:sz w:val="20"/>
      <w:szCs w:val="20"/>
    </w:rPr>
  </w:style>
  <w:style w:type="character" w:customStyle="1" w:styleId="TekstopmerkingChar">
    <w:name w:val="Tekst opmerking Char"/>
    <w:basedOn w:val="Standaardalinea-lettertype"/>
    <w:link w:val="Tekstopmerking"/>
    <w:uiPriority w:val="99"/>
    <w:rsid w:val="004775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77538"/>
    <w:rPr>
      <w:b/>
      <w:bCs/>
    </w:rPr>
  </w:style>
  <w:style w:type="character" w:customStyle="1" w:styleId="OnderwerpvanopmerkingChar">
    <w:name w:val="Onderwerp van opmerking Char"/>
    <w:basedOn w:val="TekstopmerkingChar"/>
    <w:link w:val="Onderwerpvanopmerking"/>
    <w:uiPriority w:val="99"/>
    <w:semiHidden/>
    <w:rsid w:val="00477538"/>
    <w:rPr>
      <w:rFonts w:ascii="Verdana" w:hAnsi="Verdana"/>
      <w:b/>
      <w:bCs/>
      <w:color w:val="000000"/>
    </w:rPr>
  </w:style>
  <w:style w:type="paragraph" w:styleId="Revisie">
    <w:name w:val="Revision"/>
    <w:hidden/>
    <w:uiPriority w:val="99"/>
    <w:semiHidden/>
    <w:rsid w:val="001D324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2411">
      <w:bodyDiv w:val="1"/>
      <w:marLeft w:val="0"/>
      <w:marRight w:val="0"/>
      <w:marTop w:val="0"/>
      <w:marBottom w:val="0"/>
      <w:divBdr>
        <w:top w:val="none" w:sz="0" w:space="0" w:color="auto"/>
        <w:left w:val="none" w:sz="0" w:space="0" w:color="auto"/>
        <w:bottom w:val="none" w:sz="0" w:space="0" w:color="auto"/>
        <w:right w:val="none" w:sz="0" w:space="0" w:color="auto"/>
      </w:divBdr>
    </w:div>
    <w:div w:id="411901316">
      <w:bodyDiv w:val="1"/>
      <w:marLeft w:val="0"/>
      <w:marRight w:val="0"/>
      <w:marTop w:val="0"/>
      <w:marBottom w:val="0"/>
      <w:divBdr>
        <w:top w:val="none" w:sz="0" w:space="0" w:color="auto"/>
        <w:left w:val="none" w:sz="0" w:space="0" w:color="auto"/>
        <w:bottom w:val="none" w:sz="0" w:space="0" w:color="auto"/>
        <w:right w:val="none" w:sz="0" w:space="0" w:color="auto"/>
      </w:divBdr>
    </w:div>
    <w:div w:id="599485747">
      <w:bodyDiv w:val="1"/>
      <w:marLeft w:val="0"/>
      <w:marRight w:val="0"/>
      <w:marTop w:val="0"/>
      <w:marBottom w:val="0"/>
      <w:divBdr>
        <w:top w:val="none" w:sz="0" w:space="0" w:color="auto"/>
        <w:left w:val="none" w:sz="0" w:space="0" w:color="auto"/>
        <w:bottom w:val="none" w:sz="0" w:space="0" w:color="auto"/>
        <w:right w:val="none" w:sz="0" w:space="0" w:color="auto"/>
      </w:divBdr>
    </w:div>
    <w:div w:id="603224239">
      <w:bodyDiv w:val="1"/>
      <w:marLeft w:val="0"/>
      <w:marRight w:val="0"/>
      <w:marTop w:val="0"/>
      <w:marBottom w:val="0"/>
      <w:divBdr>
        <w:top w:val="none" w:sz="0" w:space="0" w:color="auto"/>
        <w:left w:val="none" w:sz="0" w:space="0" w:color="auto"/>
        <w:bottom w:val="none" w:sz="0" w:space="0" w:color="auto"/>
        <w:right w:val="none" w:sz="0" w:space="0" w:color="auto"/>
      </w:divBdr>
    </w:div>
    <w:div w:id="1387140331">
      <w:bodyDiv w:val="1"/>
      <w:marLeft w:val="0"/>
      <w:marRight w:val="0"/>
      <w:marTop w:val="0"/>
      <w:marBottom w:val="0"/>
      <w:divBdr>
        <w:top w:val="none" w:sz="0" w:space="0" w:color="auto"/>
        <w:left w:val="none" w:sz="0" w:space="0" w:color="auto"/>
        <w:bottom w:val="none" w:sz="0" w:space="0" w:color="auto"/>
        <w:right w:val="none" w:sz="0" w:space="0" w:color="auto"/>
      </w:divBdr>
    </w:div>
    <w:div w:id="1703936598">
      <w:bodyDiv w:val="1"/>
      <w:marLeft w:val="0"/>
      <w:marRight w:val="0"/>
      <w:marTop w:val="0"/>
      <w:marBottom w:val="0"/>
      <w:divBdr>
        <w:top w:val="none" w:sz="0" w:space="0" w:color="auto"/>
        <w:left w:val="none" w:sz="0" w:space="0" w:color="auto"/>
        <w:bottom w:val="none" w:sz="0" w:space="0" w:color="auto"/>
        <w:right w:val="none" w:sz="0" w:space="0" w:color="auto"/>
      </w:divBdr>
    </w:div>
    <w:div w:id="1821538874">
      <w:bodyDiv w:val="1"/>
      <w:marLeft w:val="0"/>
      <w:marRight w:val="0"/>
      <w:marTop w:val="0"/>
      <w:marBottom w:val="0"/>
      <w:divBdr>
        <w:top w:val="none" w:sz="0" w:space="0" w:color="auto"/>
        <w:left w:val="none" w:sz="0" w:space="0" w:color="auto"/>
        <w:bottom w:val="none" w:sz="0" w:space="0" w:color="auto"/>
        <w:right w:val="none" w:sz="0" w:space="0" w:color="auto"/>
      </w:divBdr>
    </w:div>
    <w:div w:id="211925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rief_in/20260515/staat_van_de_rechtshandhaving_2025/f=/vmxjiq4w74e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1120</ap:Words>
  <ap:Characters>6164</ap:Characters>
  <ap:DocSecurity>0</ap:DocSecurity>
  <ap:Lines>51</ap:Lines>
  <ap:Paragraphs>14</ap:Paragraphs>
  <ap:ScaleCrop>false</ap:ScaleCrop>
  <ap:LinksUpToDate>false</ap:LinksUpToDate>
  <ap:CharactersWithSpaces>7270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2026-06-22T09:05:00.0000000Z</dcterms:created>
  <dcterms:modified xsi:type="dcterms:W3CDTF">2026-06-22T09:05:00.0000000Z</dcterms:modified>
  <dc:description>------------------------</dc:description>
  <dc:subject/>
  <keywords/>
  <version/>
  <category/>
</coreProperties>
</file>