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7BA5" w:rsidR="00EA7BA5" w:rsidP="00EA7BA5" w:rsidRDefault="00EA7BA5" w14:paraId="73CBB51D" w14:textId="1B32D88D">
      <w:r w:rsidRPr="00EA7BA5">
        <w:t>Op 19 december 2025 heeft u de kabinetsreactie ontvangen op het rapport van de Algemene Rekenkamer over fouten bij de WIA</w:t>
      </w:r>
      <w:r>
        <w:rPr>
          <w:rStyle w:val="Voetnootmarkering"/>
        </w:rPr>
        <w:footnoteReference w:id="1"/>
      </w:r>
      <w:r w:rsidRPr="00EA7BA5">
        <w:t xml:space="preserve">. </w:t>
      </w:r>
      <w:r w:rsidR="002F7F48">
        <w:t xml:space="preserve">Mijn ambtsvoorganger heeft toegezegd u rond de zomer over de voortgang te informeren. </w:t>
      </w:r>
      <w:r w:rsidRPr="00EA7BA5">
        <w:t>Op 7 april 2026 heb ik per brief een aantal maatregelen aangekondigd die UWV treft gericht</w:t>
      </w:r>
      <w:r w:rsidR="00D239D2">
        <w:t xml:space="preserve"> </w:t>
      </w:r>
      <w:r w:rsidRPr="00EA7BA5">
        <w:t>op verbetering van de organisatie</w:t>
      </w:r>
      <w:r w:rsidR="00C35B96">
        <w:t>(</w:t>
      </w:r>
      <w:r w:rsidRPr="00EA7BA5">
        <w:t>cultuur</w:t>
      </w:r>
      <w:r w:rsidR="00C35B96">
        <w:t>)</w:t>
      </w:r>
      <w:r>
        <w:rPr>
          <w:rStyle w:val="Voetnootmarkering"/>
        </w:rPr>
        <w:footnoteReference w:id="2"/>
      </w:r>
      <w:r w:rsidRPr="00EA7BA5">
        <w:t xml:space="preserve">. </w:t>
      </w:r>
      <w:r w:rsidR="006B3941">
        <w:t xml:space="preserve">In deze brief </w:t>
      </w:r>
      <w:r w:rsidRPr="00EA7BA5">
        <w:t>informeer ik u over de voortgang van de in deze brieven aangekondigde maatregelen.</w:t>
      </w:r>
    </w:p>
    <w:p w:rsidRPr="00220786" w:rsidR="00EA7BA5" w:rsidP="006E0340" w:rsidRDefault="00EA7BA5" w14:paraId="5AA55970" w14:textId="77777777"/>
    <w:p w:rsidRPr="00EA7BA5" w:rsidR="00954EDF" w:rsidP="00EA7BA5" w:rsidRDefault="00EA7BA5" w14:paraId="2DEB22F9" w14:textId="7A031659">
      <w:pPr>
        <w:pStyle w:val="Lijstalinea"/>
        <w:numPr>
          <w:ilvl w:val="0"/>
          <w:numId w:val="28"/>
        </w:numPr>
        <w:rPr>
          <w:b/>
          <w:bCs/>
        </w:rPr>
      </w:pPr>
      <w:r>
        <w:rPr>
          <w:b/>
          <w:bCs/>
        </w:rPr>
        <w:t xml:space="preserve">Stand van zaken kabinetsreactie op het rapport van de Algemene Rekenkamer over </w:t>
      </w:r>
      <w:r w:rsidRPr="00EA7BA5" w:rsidR="00954EDF">
        <w:rPr>
          <w:b/>
          <w:bCs/>
        </w:rPr>
        <w:t>fouten bij de WIA</w:t>
      </w:r>
    </w:p>
    <w:p w:rsidR="001877DB" w:rsidP="009D74B2" w:rsidRDefault="00F857D7" w14:paraId="70CE6CF3" w14:textId="78E53652">
      <w:r w:rsidRPr="00712C12">
        <w:t>De Algemene Rekenkamer oordeelde dat de kwaliteit van met name de sociaal-medische dienstverlening niet op orde was en dat het toezicht daarop vanuit SZW onvoldoende scherp was. Zo</w:t>
      </w:r>
      <w:r w:rsidRPr="00F857D7" w:rsidR="00CE3426">
        <w:t>als aangegeven</w:t>
      </w:r>
      <w:r w:rsidR="00CE3426">
        <w:t xml:space="preserve"> in de brief van 19 december</w:t>
      </w:r>
      <w:r w:rsidR="003E11DB">
        <w:t xml:space="preserve"> 2025</w:t>
      </w:r>
      <w:r w:rsidR="00CE3426">
        <w:t xml:space="preserve"> zetten </w:t>
      </w:r>
      <w:r w:rsidR="00A16480">
        <w:t xml:space="preserve">UWV en SZW </w:t>
      </w:r>
      <w:r w:rsidR="00CE3426">
        <w:t>zich in om de</w:t>
      </w:r>
      <w:r w:rsidR="002D1027">
        <w:t xml:space="preserve"> aanbevelingen </w:t>
      </w:r>
      <w:r w:rsidR="00CE3426">
        <w:t xml:space="preserve">van de Algemene Rekenkamer </w:t>
      </w:r>
      <w:r w:rsidR="002D1027">
        <w:t xml:space="preserve">zo effectief </w:t>
      </w:r>
      <w:r w:rsidR="00CE3426">
        <w:t xml:space="preserve">mogelijk </w:t>
      </w:r>
      <w:r w:rsidR="002D1027">
        <w:t>op te volgen</w:t>
      </w:r>
      <w:r w:rsidR="00CE3426">
        <w:t xml:space="preserve">, </w:t>
      </w:r>
      <w:r w:rsidR="002D1027">
        <w:t xml:space="preserve">ieder vanuit </w:t>
      </w:r>
      <w:r w:rsidR="00CE3426">
        <w:t>de</w:t>
      </w:r>
      <w:r w:rsidR="002D1027">
        <w:t xml:space="preserve"> eigen rol, maar ook in de samenwerking. UWV werkt hard aan verbetering van de kwaliteit</w:t>
      </w:r>
      <w:r w:rsidR="00CE3426">
        <w:t xml:space="preserve"> van de dienstverlening</w:t>
      </w:r>
      <w:r w:rsidR="002D1027">
        <w:t xml:space="preserve"> en</w:t>
      </w:r>
      <w:r w:rsidR="00CE3426">
        <w:t xml:space="preserve"> de </w:t>
      </w:r>
      <w:r w:rsidR="008614FF">
        <w:t>k</w:t>
      </w:r>
      <w:r w:rsidR="00CE3426">
        <w:t>waliteitsbeheersing</w:t>
      </w:r>
      <w:r w:rsidR="002D1027">
        <w:t>. SZW</w:t>
      </w:r>
      <w:r w:rsidR="009230B3">
        <w:t xml:space="preserve"> zorgt voor </w:t>
      </w:r>
      <w:r w:rsidR="001877DB">
        <w:t>(wettelijke)</w:t>
      </w:r>
      <w:r w:rsidR="009230B3">
        <w:t xml:space="preserve"> kaders</w:t>
      </w:r>
      <w:r w:rsidR="008614FF">
        <w:t xml:space="preserve"> en</w:t>
      </w:r>
      <w:r w:rsidR="009230B3">
        <w:t xml:space="preserve"> </w:t>
      </w:r>
      <w:r w:rsidR="008614FF">
        <w:t>v</w:t>
      </w:r>
      <w:r w:rsidR="009230B3">
        <w:t xml:space="preserve">erantwoordingsafspraken </w:t>
      </w:r>
      <w:r w:rsidRPr="009230B3" w:rsidR="009230B3">
        <w:t>en</w:t>
      </w:r>
      <w:r w:rsidR="002D1027">
        <w:t xml:space="preserve"> ziet </w:t>
      </w:r>
      <w:proofErr w:type="gramStart"/>
      <w:r w:rsidR="002D1027">
        <w:t>er op</w:t>
      </w:r>
      <w:proofErr w:type="gramEnd"/>
      <w:r w:rsidR="002D1027">
        <w:t xml:space="preserve"> toe </w:t>
      </w:r>
      <w:r w:rsidRPr="002D1027" w:rsidR="002D1027">
        <w:t xml:space="preserve">dat belangrijke systemen en interne processen, zoals </w:t>
      </w:r>
      <w:r w:rsidR="00A16480">
        <w:t xml:space="preserve">de financiële controlesystemen, </w:t>
      </w:r>
      <w:r w:rsidRPr="002D1027" w:rsidR="002D1027">
        <w:t xml:space="preserve">het kwaliteitsmanagement en het risicomanagement, er zijn en functioneren. </w:t>
      </w:r>
      <w:r w:rsidR="002D1027">
        <w:t xml:space="preserve">Samen moeten </w:t>
      </w:r>
      <w:r w:rsidR="00CE3426">
        <w:t>UWV en SZW</w:t>
      </w:r>
      <w:r w:rsidR="002D1027">
        <w:t xml:space="preserve"> </w:t>
      </w:r>
      <w:r w:rsidR="00CE3426">
        <w:t>er</w:t>
      </w:r>
      <w:r w:rsidR="002D1027">
        <w:t xml:space="preserve">voor zorgen </w:t>
      </w:r>
      <w:r w:rsidR="00494ACC">
        <w:t xml:space="preserve">dat met behulp </w:t>
      </w:r>
      <w:r w:rsidRPr="002D1027" w:rsidR="002D1027">
        <w:t xml:space="preserve">van duidelijke uitvoeringsinformatie, structureel zicht </w:t>
      </w:r>
      <w:r>
        <w:t>is</w:t>
      </w:r>
      <w:r w:rsidR="00494ACC">
        <w:t xml:space="preserve"> </w:t>
      </w:r>
      <w:r w:rsidRPr="002D1027" w:rsidR="002D1027">
        <w:t>op mogelijke knelpunten en risico’s bij de uitvoering van de dienstverlening, zodat tijdig wordt gehandeld als dat nodig is</w:t>
      </w:r>
      <w:r w:rsidR="002D1027">
        <w:t xml:space="preserve">. </w:t>
      </w:r>
      <w:r w:rsidRPr="00EA7BA5" w:rsidR="001877DB">
        <w:t>In 2026 zijn inmiddels tal van maatregelen in gang gezet en worden de eerste resultaten geboekt, zoals weergegeven in het vervolg van deze brief.</w:t>
      </w:r>
      <w:r w:rsidR="001877DB">
        <w:t xml:space="preserve"> </w:t>
      </w:r>
      <w:r w:rsidRPr="00EA7BA5" w:rsidR="001877DB">
        <w:t>Tegelijkertijd heeft het tijd nodig om de ingezette veranderingen te realiseren</w:t>
      </w:r>
      <w:r w:rsidR="001877DB">
        <w:t>, te borgen</w:t>
      </w:r>
      <w:r w:rsidRPr="00EA7BA5" w:rsidR="001877DB">
        <w:t xml:space="preserve"> en stapsgewijs vooruitgang te boeken, terwijl duizenden UWV-</w:t>
      </w:r>
      <w:proofErr w:type="spellStart"/>
      <w:r w:rsidRPr="00EA7BA5" w:rsidR="001877DB">
        <w:t>ers</w:t>
      </w:r>
      <w:proofErr w:type="spellEnd"/>
      <w:r w:rsidRPr="00EA7BA5" w:rsidR="001877DB">
        <w:t xml:space="preserve"> zich in het hier en nu inzetten voor de dagelijkse dienstverlening aan burgers en bedrijven.</w:t>
      </w:r>
    </w:p>
    <w:p w:rsidR="002D1027" w:rsidP="009D74B2" w:rsidRDefault="002D1027" w14:paraId="7DE0A12B" w14:textId="77777777"/>
    <w:p w:rsidR="00A16480" w:rsidP="00CE3426" w:rsidRDefault="00A16480" w14:paraId="2D93E589" w14:textId="7412850C">
      <w:pPr>
        <w:pStyle w:val="Lijstalinea"/>
        <w:numPr>
          <w:ilvl w:val="1"/>
          <w:numId w:val="32"/>
        </w:numPr>
        <w:rPr>
          <w:b/>
          <w:bCs/>
        </w:rPr>
      </w:pPr>
      <w:r w:rsidRPr="00CE3426">
        <w:rPr>
          <w:b/>
          <w:bCs/>
        </w:rPr>
        <w:t>Verbeteren kwaliteit dienstverlening en kwaliteit</w:t>
      </w:r>
      <w:r w:rsidR="00C35B96">
        <w:rPr>
          <w:b/>
          <w:bCs/>
        </w:rPr>
        <w:t>smanagement</w:t>
      </w:r>
    </w:p>
    <w:p w:rsidRPr="00994E38" w:rsidR="00994E38" w:rsidP="00CE3426" w:rsidRDefault="008614FF" w14:paraId="1A442BCF" w14:textId="17706618">
      <w:pPr>
        <w:rPr>
          <w:color w:val="auto"/>
        </w:rPr>
      </w:pPr>
      <w:r>
        <w:rPr>
          <w:color w:val="auto"/>
        </w:rPr>
        <w:t>In</w:t>
      </w:r>
      <w:r w:rsidR="00787C54">
        <w:rPr>
          <w:color w:val="auto"/>
        </w:rPr>
        <w:t xml:space="preserve"> de loop der jaren zijn verschillen ontstaan tussen kantoren en organisatieonderdelen binnen UWV, onder meer in kwaliteitsdefinities en werkwijzen voor beheersing en ontwikkeling van kwaliteit. Deze </w:t>
      </w:r>
      <w:r w:rsidR="00643E4A">
        <w:rPr>
          <w:color w:val="auto"/>
        </w:rPr>
        <w:t xml:space="preserve">verschillen </w:t>
      </w:r>
      <w:r w:rsidR="00787C54">
        <w:rPr>
          <w:color w:val="auto"/>
        </w:rPr>
        <w:t>zorg</w:t>
      </w:r>
      <w:r w:rsidR="00643E4A">
        <w:rPr>
          <w:color w:val="auto"/>
        </w:rPr>
        <w:t>en</w:t>
      </w:r>
      <w:r w:rsidR="00787C54">
        <w:rPr>
          <w:color w:val="auto"/>
        </w:rPr>
        <w:t xml:space="preserve"> voor complicaties en </w:t>
      </w:r>
      <w:r w:rsidR="00643E4A">
        <w:rPr>
          <w:color w:val="auto"/>
        </w:rPr>
        <w:t xml:space="preserve">tonen </w:t>
      </w:r>
      <w:r w:rsidR="00787C54">
        <w:rPr>
          <w:color w:val="auto"/>
        </w:rPr>
        <w:t xml:space="preserve">het belang aan van uniformering </w:t>
      </w:r>
      <w:r w:rsidR="00494ACC">
        <w:rPr>
          <w:color w:val="auto"/>
        </w:rPr>
        <w:t xml:space="preserve">van processen en systemen </w:t>
      </w:r>
      <w:r w:rsidR="00787C54">
        <w:rPr>
          <w:color w:val="auto"/>
        </w:rPr>
        <w:t xml:space="preserve">zodat de kwaliteit </w:t>
      </w:r>
      <w:r w:rsidR="00494ACC">
        <w:rPr>
          <w:color w:val="auto"/>
        </w:rPr>
        <w:t xml:space="preserve">van </w:t>
      </w:r>
      <w:r w:rsidR="00787C54">
        <w:rPr>
          <w:color w:val="auto"/>
        </w:rPr>
        <w:t xml:space="preserve">de dienstverlening </w:t>
      </w:r>
      <w:r w:rsidR="00B86399">
        <w:rPr>
          <w:color w:val="auto"/>
        </w:rPr>
        <w:t xml:space="preserve">verbetert </w:t>
      </w:r>
      <w:r w:rsidR="009230B3">
        <w:rPr>
          <w:color w:val="auto"/>
        </w:rPr>
        <w:t xml:space="preserve">en cliënten </w:t>
      </w:r>
      <w:r w:rsidR="00D94FFF">
        <w:rPr>
          <w:color w:val="auto"/>
        </w:rPr>
        <w:t>te maken krijgen met één UWV</w:t>
      </w:r>
      <w:r w:rsidR="00643E4A">
        <w:rPr>
          <w:color w:val="auto"/>
        </w:rPr>
        <w:t xml:space="preserve"> en dezelfde dienstverlening krijgen en ervaren</w:t>
      </w:r>
      <w:r w:rsidR="00787C54">
        <w:rPr>
          <w:color w:val="auto"/>
        </w:rPr>
        <w:t xml:space="preserve">. UWV erkent dit belang en </w:t>
      </w:r>
      <w:r w:rsidR="00C35B96">
        <w:rPr>
          <w:color w:val="auto"/>
        </w:rPr>
        <w:t>werkt</w:t>
      </w:r>
      <w:r w:rsidR="00494ACC">
        <w:rPr>
          <w:color w:val="auto"/>
        </w:rPr>
        <w:t xml:space="preserve"> </w:t>
      </w:r>
      <w:r w:rsidR="00787C54">
        <w:rPr>
          <w:color w:val="auto"/>
        </w:rPr>
        <w:t xml:space="preserve">daartoe </w:t>
      </w:r>
      <w:r w:rsidR="00C35B96">
        <w:rPr>
          <w:color w:val="auto"/>
        </w:rPr>
        <w:t xml:space="preserve">aan </w:t>
      </w:r>
      <w:r w:rsidR="00F857D7">
        <w:rPr>
          <w:color w:val="auto"/>
        </w:rPr>
        <w:t xml:space="preserve">een drietal </w:t>
      </w:r>
      <w:r w:rsidR="00994E38">
        <w:rPr>
          <w:color w:val="auto"/>
        </w:rPr>
        <w:t>initiatieven.</w:t>
      </w:r>
    </w:p>
    <w:p w:rsidR="00787C54" w:rsidP="00CE3426" w:rsidRDefault="00787C54" w14:paraId="40C10B85" w14:textId="77777777">
      <w:pPr>
        <w:rPr>
          <w:b/>
          <w:bCs/>
        </w:rPr>
      </w:pPr>
    </w:p>
    <w:p w:rsidRPr="00CE3426" w:rsidR="00CE3426" w:rsidP="00CE3426" w:rsidRDefault="00CE3426" w14:paraId="4948B957" w14:textId="368450CF">
      <w:pPr>
        <w:pStyle w:val="Lijstalinea"/>
        <w:numPr>
          <w:ilvl w:val="2"/>
          <w:numId w:val="32"/>
        </w:numPr>
        <w:rPr>
          <w:b/>
          <w:bCs/>
        </w:rPr>
      </w:pPr>
      <w:r w:rsidRPr="00CE3426">
        <w:rPr>
          <w:b/>
          <w:bCs/>
        </w:rPr>
        <w:t>Programma Kwaliteit op orde</w:t>
      </w:r>
    </w:p>
    <w:p w:rsidRPr="00CE3426" w:rsidR="00CE3426" w:rsidP="00CE3426" w:rsidRDefault="00CE3426" w14:paraId="4989DE46" w14:textId="41CE091D">
      <w:pPr>
        <w:rPr>
          <w:b/>
          <w:bCs/>
        </w:rPr>
      </w:pPr>
      <w:r w:rsidRPr="00CE3426">
        <w:rPr>
          <w:color w:val="auto"/>
        </w:rPr>
        <w:t xml:space="preserve">UWV heeft het programma Kwaliteit op Orde in november 2025 gestart </w:t>
      </w:r>
      <w:r w:rsidR="00F0485D">
        <w:rPr>
          <w:color w:val="auto"/>
        </w:rPr>
        <w:t xml:space="preserve">met </w:t>
      </w:r>
      <w:r w:rsidRPr="00CE3426">
        <w:rPr>
          <w:color w:val="auto"/>
        </w:rPr>
        <w:t xml:space="preserve">als doel </w:t>
      </w:r>
      <w:r w:rsidR="00F0485D">
        <w:rPr>
          <w:color w:val="auto"/>
        </w:rPr>
        <w:t xml:space="preserve">de organisatie in staat te stellen </w:t>
      </w:r>
      <w:r w:rsidRPr="00CE3426">
        <w:rPr>
          <w:color w:val="auto"/>
        </w:rPr>
        <w:t xml:space="preserve">de kwaliteit van dienstverlening </w:t>
      </w:r>
      <w:r w:rsidR="00F0485D">
        <w:rPr>
          <w:color w:val="auto"/>
        </w:rPr>
        <w:t xml:space="preserve">goed en uniform te monitoren, en </w:t>
      </w:r>
      <w:r w:rsidRPr="00CE3426">
        <w:rPr>
          <w:color w:val="auto"/>
        </w:rPr>
        <w:t xml:space="preserve">aantoonbaar continu </w:t>
      </w:r>
      <w:r w:rsidR="003E11DB">
        <w:rPr>
          <w:color w:val="auto"/>
        </w:rPr>
        <w:t xml:space="preserve">te </w:t>
      </w:r>
      <w:r w:rsidRPr="00CE3426">
        <w:rPr>
          <w:color w:val="auto"/>
        </w:rPr>
        <w:t xml:space="preserve">verbeteren. In 2026 </w:t>
      </w:r>
      <w:r w:rsidR="00FF7447">
        <w:rPr>
          <w:color w:val="auto"/>
        </w:rPr>
        <w:t xml:space="preserve">worden </w:t>
      </w:r>
      <w:r w:rsidR="003E11DB">
        <w:rPr>
          <w:color w:val="auto"/>
        </w:rPr>
        <w:t xml:space="preserve">in </w:t>
      </w:r>
      <w:r w:rsidR="00F0485D">
        <w:rPr>
          <w:color w:val="auto"/>
        </w:rPr>
        <w:t xml:space="preserve">overleg </w:t>
      </w:r>
      <w:r w:rsidR="003E11DB">
        <w:rPr>
          <w:color w:val="auto"/>
        </w:rPr>
        <w:t xml:space="preserve">met SZW </w:t>
      </w:r>
      <w:r w:rsidR="00FF7447">
        <w:rPr>
          <w:color w:val="auto"/>
        </w:rPr>
        <w:t>uniforme kaders (definities, normen, meetmethode</w:t>
      </w:r>
      <w:r w:rsidR="003E11DB">
        <w:rPr>
          <w:color w:val="auto"/>
        </w:rPr>
        <w:t>s</w:t>
      </w:r>
      <w:r w:rsidR="00FF7447">
        <w:rPr>
          <w:color w:val="auto"/>
        </w:rPr>
        <w:t xml:space="preserve">) </w:t>
      </w:r>
      <w:r w:rsidR="003E11DB">
        <w:rPr>
          <w:color w:val="auto"/>
        </w:rPr>
        <w:t xml:space="preserve">ontwikkeld </w:t>
      </w:r>
      <w:r w:rsidR="00FF7447">
        <w:rPr>
          <w:color w:val="auto"/>
        </w:rPr>
        <w:t>en vastgelegd. I</w:t>
      </w:r>
      <w:r w:rsidRPr="00CE3426">
        <w:rPr>
          <w:color w:val="auto"/>
        </w:rPr>
        <w:t>n 2027 volgt de implementatie binnen de organisatieonderdelen</w:t>
      </w:r>
      <w:r w:rsidR="00152F46">
        <w:rPr>
          <w:color w:val="auto"/>
        </w:rPr>
        <w:t xml:space="preserve"> en het verder versterken van de lerende organisatie</w:t>
      </w:r>
      <w:r w:rsidRPr="00CE3426">
        <w:rPr>
          <w:color w:val="auto"/>
        </w:rPr>
        <w:t>.</w:t>
      </w:r>
      <w:r w:rsidR="00FA3585">
        <w:rPr>
          <w:color w:val="auto"/>
        </w:rPr>
        <w:t xml:space="preserve"> </w:t>
      </w:r>
      <w:r w:rsidR="00FF7447">
        <w:rPr>
          <w:color w:val="auto"/>
        </w:rPr>
        <w:t xml:space="preserve">Inmiddels </w:t>
      </w:r>
      <w:r w:rsidR="008614FF">
        <w:rPr>
          <w:color w:val="auto"/>
        </w:rPr>
        <w:t xml:space="preserve">is het </w:t>
      </w:r>
      <w:r w:rsidR="00F0485D">
        <w:rPr>
          <w:color w:val="auto"/>
        </w:rPr>
        <w:t xml:space="preserve">UWV-brede beheersingsraamwerk gedefinieerd en </w:t>
      </w:r>
      <w:r w:rsidR="008614FF">
        <w:rPr>
          <w:color w:val="auto"/>
        </w:rPr>
        <w:t xml:space="preserve">is, als vertrekpunt van verbetering, </w:t>
      </w:r>
      <w:r w:rsidRPr="00CE3426">
        <w:rPr>
          <w:color w:val="auto"/>
        </w:rPr>
        <w:t>een nulmeting uitgevoerd van de huidige kwaliteitssystematiek</w:t>
      </w:r>
      <w:r w:rsidR="00F0485D">
        <w:rPr>
          <w:color w:val="auto"/>
        </w:rPr>
        <w:t>.</w:t>
      </w:r>
      <w:r w:rsidRPr="00CE3426">
        <w:rPr>
          <w:color w:val="auto"/>
        </w:rPr>
        <w:t xml:space="preserve"> </w:t>
      </w:r>
      <w:proofErr w:type="gramStart"/>
      <w:r w:rsidRPr="00CE3426">
        <w:rPr>
          <w:color w:val="auto"/>
        </w:rPr>
        <w:t>Tevens</w:t>
      </w:r>
      <w:proofErr w:type="gramEnd"/>
      <w:r w:rsidRPr="00CE3426">
        <w:rPr>
          <w:color w:val="auto"/>
        </w:rPr>
        <w:t xml:space="preserve"> zijn eerste kwaliteitsdefinities en </w:t>
      </w:r>
      <w:r w:rsidR="003E11DB">
        <w:rPr>
          <w:color w:val="auto"/>
        </w:rPr>
        <w:t>kwaliteits</w:t>
      </w:r>
      <w:r w:rsidRPr="00CE3426">
        <w:rPr>
          <w:color w:val="auto"/>
        </w:rPr>
        <w:t xml:space="preserve">normen geconcretiseerd. De </w:t>
      </w:r>
      <w:r w:rsidR="00F0485D">
        <w:rPr>
          <w:color w:val="auto"/>
        </w:rPr>
        <w:t xml:space="preserve">andere </w:t>
      </w:r>
      <w:r w:rsidRPr="00CE3426">
        <w:rPr>
          <w:color w:val="auto"/>
        </w:rPr>
        <w:t>kaders</w:t>
      </w:r>
      <w:r w:rsidR="00F0485D">
        <w:rPr>
          <w:color w:val="auto"/>
        </w:rPr>
        <w:t xml:space="preserve">, waaronder verantwoordelijkheden, normen en rapportages, procesbeheersing en signaalmanagement, </w:t>
      </w:r>
      <w:r w:rsidRPr="00CE3426">
        <w:rPr>
          <w:color w:val="auto"/>
        </w:rPr>
        <w:t xml:space="preserve">worden gefaseerd vastgesteld na consultatie </w:t>
      </w:r>
      <w:r w:rsidR="00FF7447">
        <w:rPr>
          <w:color w:val="auto"/>
        </w:rPr>
        <w:t>van de werkvloer</w:t>
      </w:r>
      <w:r w:rsidRPr="00CE3426">
        <w:rPr>
          <w:color w:val="auto"/>
        </w:rPr>
        <w:t xml:space="preserve">. Daarnaast is een Kwaliteits- en Risicocomité ingericht, dat onder voorzitterschap van een lid van de Raad van Bestuur </w:t>
      </w:r>
      <w:r w:rsidR="00494ACC">
        <w:rPr>
          <w:color w:val="auto"/>
        </w:rPr>
        <w:t xml:space="preserve">van UWV </w:t>
      </w:r>
      <w:r w:rsidRPr="00CE3426">
        <w:rPr>
          <w:color w:val="auto"/>
        </w:rPr>
        <w:t xml:space="preserve">de kwaliteit van dienstverlening en </w:t>
      </w:r>
      <w:r w:rsidR="00152F46">
        <w:rPr>
          <w:color w:val="auto"/>
        </w:rPr>
        <w:t xml:space="preserve">de beheersing van </w:t>
      </w:r>
      <w:r w:rsidR="008E15AD">
        <w:rPr>
          <w:color w:val="auto"/>
        </w:rPr>
        <w:t>(</w:t>
      </w:r>
      <w:r w:rsidR="00152F46">
        <w:rPr>
          <w:color w:val="auto"/>
        </w:rPr>
        <w:t>kwaliteit</w:t>
      </w:r>
      <w:r w:rsidR="008E15AD">
        <w:rPr>
          <w:color w:val="auto"/>
        </w:rPr>
        <w:t>)</w:t>
      </w:r>
      <w:r w:rsidR="00152F46">
        <w:rPr>
          <w:color w:val="auto"/>
        </w:rPr>
        <w:t xml:space="preserve">risico’s in de uitvoering </w:t>
      </w:r>
      <w:r w:rsidRPr="00CE3426">
        <w:rPr>
          <w:color w:val="auto"/>
        </w:rPr>
        <w:t xml:space="preserve">monitort. Hiermee is de bestuurlijke </w:t>
      </w:r>
      <w:r w:rsidR="00D32F9E">
        <w:rPr>
          <w:color w:val="auto"/>
        </w:rPr>
        <w:t xml:space="preserve">aandacht voor </w:t>
      </w:r>
      <w:r w:rsidRPr="00CE3426">
        <w:rPr>
          <w:color w:val="auto"/>
        </w:rPr>
        <w:t>het thema kwaliteit versterkt</w:t>
      </w:r>
      <w:r w:rsidR="00152F46">
        <w:rPr>
          <w:color w:val="auto"/>
        </w:rPr>
        <w:t xml:space="preserve"> en geborgd</w:t>
      </w:r>
      <w:r w:rsidRPr="00CE3426">
        <w:rPr>
          <w:color w:val="auto"/>
        </w:rPr>
        <w:t>.</w:t>
      </w:r>
      <w:r w:rsidR="008614FF">
        <w:rPr>
          <w:color w:val="auto"/>
        </w:rPr>
        <w:t xml:space="preserve"> </w:t>
      </w:r>
      <w:r w:rsidRPr="00CE3426">
        <w:rPr>
          <w:color w:val="auto"/>
        </w:rPr>
        <w:t xml:space="preserve">De komende periode staat in het teken van </w:t>
      </w:r>
      <w:r w:rsidR="00D32F9E">
        <w:rPr>
          <w:color w:val="auto"/>
        </w:rPr>
        <w:t xml:space="preserve">de </w:t>
      </w:r>
      <w:r w:rsidRPr="00CE3426">
        <w:rPr>
          <w:color w:val="auto"/>
        </w:rPr>
        <w:t xml:space="preserve">verdere </w:t>
      </w:r>
      <w:r w:rsidR="00D32F9E">
        <w:rPr>
          <w:color w:val="auto"/>
        </w:rPr>
        <w:t xml:space="preserve">ontwikkeling </w:t>
      </w:r>
      <w:r w:rsidRPr="00CE3426">
        <w:rPr>
          <w:color w:val="auto"/>
        </w:rPr>
        <w:t xml:space="preserve">van de </w:t>
      </w:r>
      <w:r w:rsidR="00D32F9E">
        <w:rPr>
          <w:color w:val="auto"/>
        </w:rPr>
        <w:t>kwaliteits</w:t>
      </w:r>
      <w:r w:rsidRPr="00CE3426">
        <w:rPr>
          <w:color w:val="auto"/>
        </w:rPr>
        <w:t>kaders</w:t>
      </w:r>
      <w:r w:rsidR="001A0D97">
        <w:rPr>
          <w:color w:val="auto"/>
        </w:rPr>
        <w:t>, alsook</w:t>
      </w:r>
      <w:r w:rsidRPr="00CE3426">
        <w:rPr>
          <w:color w:val="auto"/>
        </w:rPr>
        <w:t xml:space="preserve"> de voorbereiding op brede implementatie in 2027, met aandacht voor verschillen in volwassenheid tussen organisatieonderdelen en het versterken van sturing op kwaliteit.</w:t>
      </w:r>
    </w:p>
    <w:p w:rsidRPr="00CE3426" w:rsidR="00CE3426" w:rsidP="00CE3426" w:rsidRDefault="00CE3426" w14:paraId="0C3AA02E" w14:textId="77777777">
      <w:pPr>
        <w:rPr>
          <w:b/>
          <w:bCs/>
        </w:rPr>
      </w:pPr>
    </w:p>
    <w:p w:rsidR="00CE3426" w:rsidP="00CE3426" w:rsidRDefault="00CE3426" w14:paraId="5C8106C8" w14:textId="7F49B3F6">
      <w:pPr>
        <w:pStyle w:val="Lijstalinea"/>
        <w:numPr>
          <w:ilvl w:val="2"/>
          <w:numId w:val="32"/>
        </w:numPr>
        <w:rPr>
          <w:b/>
          <w:bCs/>
        </w:rPr>
      </w:pPr>
      <w:r>
        <w:rPr>
          <w:b/>
          <w:bCs/>
        </w:rPr>
        <w:t>Verandermotor</w:t>
      </w:r>
    </w:p>
    <w:p w:rsidR="00CE3426" w:rsidP="008614FF" w:rsidRDefault="00FF7447" w14:paraId="583CF39E" w14:textId="1C868259">
      <w:pPr>
        <w:rPr>
          <w:color w:val="auto"/>
        </w:rPr>
      </w:pPr>
      <w:r w:rsidRPr="00FF7447">
        <w:rPr>
          <w:color w:val="auto"/>
        </w:rPr>
        <w:t xml:space="preserve">Met de invoering van de Verandermotor werkt UWV aan een nieuwe manier van realiseren van veranderingen in de dienstverlening en IT. Doel is om beter te kunnen prioriteren, sneller te veranderen, fouten te voorkomen en vernieuwingen effectiever door te voeren. </w:t>
      </w:r>
      <w:r w:rsidR="008614FF">
        <w:rPr>
          <w:color w:val="auto"/>
        </w:rPr>
        <w:t>Vanuit</w:t>
      </w:r>
      <w:r w:rsidRPr="00DF761E" w:rsidR="00DF761E">
        <w:rPr>
          <w:color w:val="auto"/>
        </w:rPr>
        <w:t xml:space="preserve"> een uniforme werkwijze</w:t>
      </w:r>
      <w:r w:rsidR="008614FF">
        <w:rPr>
          <w:color w:val="auto"/>
        </w:rPr>
        <w:t xml:space="preserve"> worden</w:t>
      </w:r>
      <w:r w:rsidRPr="00DF761E" w:rsidR="00DF761E">
        <w:rPr>
          <w:color w:val="auto"/>
        </w:rPr>
        <w:t xml:space="preserve"> veranderingen beter en merkbaarder </w:t>
      </w:r>
      <w:r w:rsidR="008614FF">
        <w:rPr>
          <w:color w:val="auto"/>
        </w:rPr>
        <w:t>doorgevoerd</w:t>
      </w:r>
      <w:r w:rsidRPr="00DF761E" w:rsidR="00DF761E">
        <w:rPr>
          <w:color w:val="auto"/>
        </w:rPr>
        <w:t xml:space="preserve"> in de dienstverlening ten behoeve van cliënten </w:t>
      </w:r>
      <w:r w:rsidR="00D32F9E">
        <w:rPr>
          <w:color w:val="auto"/>
        </w:rPr>
        <w:t xml:space="preserve">en werkgevers </w:t>
      </w:r>
      <w:r w:rsidRPr="00DF761E" w:rsidR="00DF761E">
        <w:rPr>
          <w:color w:val="auto"/>
        </w:rPr>
        <w:t>en de ondersteuning van medewerkers van UWV.</w:t>
      </w:r>
      <w:r w:rsidR="00DF761E">
        <w:rPr>
          <w:color w:val="auto"/>
        </w:rPr>
        <w:t xml:space="preserve"> </w:t>
      </w:r>
      <w:r w:rsidR="00A61910">
        <w:rPr>
          <w:color w:val="auto"/>
        </w:rPr>
        <w:t xml:space="preserve">Binnen </w:t>
      </w:r>
      <w:r w:rsidR="00D32F9E">
        <w:rPr>
          <w:color w:val="auto"/>
        </w:rPr>
        <w:t xml:space="preserve">de Verandermotor </w:t>
      </w:r>
      <w:r w:rsidR="00A61910">
        <w:rPr>
          <w:color w:val="auto"/>
        </w:rPr>
        <w:t xml:space="preserve">werken </w:t>
      </w:r>
      <w:r w:rsidRPr="00FF7447">
        <w:rPr>
          <w:color w:val="auto"/>
        </w:rPr>
        <w:t xml:space="preserve">multidisciplinaire teams </w:t>
      </w:r>
      <w:r w:rsidR="005F04EB">
        <w:rPr>
          <w:color w:val="auto"/>
        </w:rPr>
        <w:t xml:space="preserve">samen </w:t>
      </w:r>
      <w:r w:rsidR="00A61910">
        <w:rPr>
          <w:color w:val="auto"/>
        </w:rPr>
        <w:t xml:space="preserve">om werkprocessen en systemen te verbeteren, </w:t>
      </w:r>
      <w:r w:rsidR="00192CC0">
        <w:rPr>
          <w:color w:val="auto"/>
        </w:rPr>
        <w:t xml:space="preserve">waarbij aandacht is voor </w:t>
      </w:r>
      <w:proofErr w:type="spellStart"/>
      <w:r w:rsidRPr="00FF7447">
        <w:rPr>
          <w:color w:val="auto"/>
        </w:rPr>
        <w:t>vakontwikkeling</w:t>
      </w:r>
      <w:proofErr w:type="spellEnd"/>
      <w:r w:rsidRPr="00FF7447">
        <w:rPr>
          <w:color w:val="auto"/>
        </w:rPr>
        <w:t xml:space="preserve"> en professionele groei van medewerkers.</w:t>
      </w:r>
      <w:r w:rsidR="008614FF">
        <w:rPr>
          <w:color w:val="auto"/>
        </w:rPr>
        <w:t xml:space="preserve"> </w:t>
      </w:r>
      <w:r w:rsidRPr="00FF7447">
        <w:rPr>
          <w:color w:val="auto"/>
        </w:rPr>
        <w:t xml:space="preserve">Per 1 mei 2026 is de eerste fase van start gegaan met de inrichting van </w:t>
      </w:r>
      <w:r w:rsidR="00192CC0">
        <w:rPr>
          <w:color w:val="auto"/>
        </w:rPr>
        <w:t>een aantal nieuwe teams</w:t>
      </w:r>
      <w:r w:rsidRPr="00FF7447">
        <w:rPr>
          <w:color w:val="auto"/>
        </w:rPr>
        <w:t xml:space="preserve">. Eind 2026 start de tweede fase, waarna begin 2027 de laatste </w:t>
      </w:r>
      <w:r w:rsidR="00192CC0">
        <w:rPr>
          <w:color w:val="auto"/>
        </w:rPr>
        <w:t>nieuwe teams</w:t>
      </w:r>
      <w:r w:rsidRPr="00FF7447" w:rsidR="00192CC0">
        <w:rPr>
          <w:color w:val="auto"/>
        </w:rPr>
        <w:t xml:space="preserve"> </w:t>
      </w:r>
      <w:r w:rsidRPr="00FF7447">
        <w:rPr>
          <w:color w:val="auto"/>
        </w:rPr>
        <w:t>van start gaan.</w:t>
      </w:r>
      <w:r w:rsidRPr="002D5D2A" w:rsidR="002D5D2A">
        <w:rPr>
          <w:color w:val="auto"/>
        </w:rPr>
        <w:t xml:space="preserve"> </w:t>
      </w:r>
      <w:r w:rsidR="008614FF">
        <w:rPr>
          <w:color w:val="auto"/>
        </w:rPr>
        <w:t xml:space="preserve">Om de voortgang te volgen worden </w:t>
      </w:r>
      <w:r w:rsidRPr="00FF7447">
        <w:rPr>
          <w:color w:val="auto"/>
        </w:rPr>
        <w:t>dashboards ontwikkeld</w:t>
      </w:r>
      <w:r w:rsidR="008614FF">
        <w:rPr>
          <w:color w:val="auto"/>
        </w:rPr>
        <w:t xml:space="preserve"> die inzicht geven </w:t>
      </w:r>
      <w:r w:rsidRPr="00FF7447">
        <w:rPr>
          <w:color w:val="auto"/>
        </w:rPr>
        <w:t xml:space="preserve">in de mate waarin sneller en effectiever wordt veranderd. Vanaf </w:t>
      </w:r>
      <w:r w:rsidR="00925D72">
        <w:rPr>
          <w:color w:val="auto"/>
        </w:rPr>
        <w:t>de zomer van</w:t>
      </w:r>
      <w:r w:rsidRPr="00FF7447" w:rsidR="00925D72">
        <w:rPr>
          <w:color w:val="auto"/>
        </w:rPr>
        <w:t xml:space="preserve"> </w:t>
      </w:r>
      <w:r w:rsidRPr="00FF7447">
        <w:rPr>
          <w:color w:val="auto"/>
        </w:rPr>
        <w:t xml:space="preserve">2026 </w:t>
      </w:r>
      <w:r w:rsidR="00D32F9E">
        <w:rPr>
          <w:color w:val="auto"/>
        </w:rPr>
        <w:t xml:space="preserve">zullen de eerste resultaten zichtbaar worden. Leiderschap en cultuur zijn aandachtspunten voor de Verandermotor en integraal onderdeel van de veranderaanpak. </w:t>
      </w:r>
    </w:p>
    <w:p w:rsidRPr="00FF7447" w:rsidR="00FF7447" w:rsidP="00CE3426" w:rsidRDefault="00FF7447" w14:paraId="2F87BBD5" w14:textId="77777777">
      <w:pPr>
        <w:rPr>
          <w:b/>
          <w:bCs/>
        </w:rPr>
      </w:pPr>
    </w:p>
    <w:p w:rsidR="00CE3426" w:rsidP="00CE3426" w:rsidRDefault="00CE3426" w14:paraId="76994B4A" w14:textId="02C67655">
      <w:pPr>
        <w:pStyle w:val="Lijstalinea"/>
        <w:numPr>
          <w:ilvl w:val="2"/>
          <w:numId w:val="32"/>
        </w:numPr>
        <w:rPr>
          <w:b/>
          <w:bCs/>
        </w:rPr>
      </w:pPr>
      <w:r>
        <w:rPr>
          <w:b/>
          <w:bCs/>
        </w:rPr>
        <w:t>Ontwikkelagenda sociaal-medische dienstverlening</w:t>
      </w:r>
    </w:p>
    <w:p w:rsidR="00CE3426" w:rsidP="00CE3426" w:rsidRDefault="00CE3426" w14:paraId="39178D4A" w14:textId="6F434468">
      <w:r>
        <w:t>Over de Ontwikkelagenda sociaal-medische dienstverlening, bedoeld om de basis op orde te krijgen</w:t>
      </w:r>
      <w:r w:rsidR="00F857D7">
        <w:t>,</w:t>
      </w:r>
      <w:r>
        <w:t xml:space="preserve"> wordt u geïnformeerd in de voortgangsbrief over dit onderwerp, die u</w:t>
      </w:r>
      <w:r w:rsidR="00C17156">
        <w:t xml:space="preserve"> gelijktijdig</w:t>
      </w:r>
      <w:r w:rsidR="00A9528A">
        <w:t xml:space="preserve"> </w:t>
      </w:r>
      <w:r>
        <w:t>ontvangt.</w:t>
      </w:r>
    </w:p>
    <w:p w:rsidR="004E071E" w:rsidP="00CE3426" w:rsidRDefault="004E071E" w14:paraId="494CF84F" w14:textId="77777777"/>
    <w:p w:rsidRPr="00FF7447" w:rsidR="00FF7447" w:rsidP="00CE3426" w:rsidRDefault="00FF7447" w14:paraId="2E67B46B" w14:textId="662FADA8">
      <w:pPr>
        <w:rPr>
          <w:b/>
          <w:bCs/>
        </w:rPr>
      </w:pPr>
      <w:r w:rsidRPr="00FF7447">
        <w:rPr>
          <w:b/>
          <w:bCs/>
        </w:rPr>
        <w:t>2.2 Verbetering sturing, toezicht en samenwerking tussen SZW en UWV</w:t>
      </w:r>
    </w:p>
    <w:p w:rsidR="001A0097" w:rsidP="00BE0D95" w:rsidRDefault="00C7091F" w14:paraId="1DE70ECA" w14:textId="38C322EC">
      <w:pPr>
        <w:rPr>
          <w:color w:val="auto"/>
        </w:rPr>
      </w:pPr>
      <w:r>
        <w:t xml:space="preserve">Een algemeen punt van de Algemene Rekenkamer </w:t>
      </w:r>
      <w:r w:rsidR="00BE0D95">
        <w:t xml:space="preserve">is </w:t>
      </w:r>
      <w:r w:rsidR="00C12E29">
        <w:t>om</w:t>
      </w:r>
      <w:r>
        <w:t xml:space="preserve"> meer </w:t>
      </w:r>
      <w:r w:rsidR="00C12E29">
        <w:t xml:space="preserve">scherpte aan te brengen in de sturing van SZW. </w:t>
      </w:r>
      <w:r w:rsidR="000C4A0A">
        <w:t xml:space="preserve">Dit heeft betrekking op de </w:t>
      </w:r>
      <w:r w:rsidR="008614FF">
        <w:t xml:space="preserve">gesprekken </w:t>
      </w:r>
      <w:r w:rsidR="000C4A0A">
        <w:t xml:space="preserve">die UWV en SZW </w:t>
      </w:r>
      <w:r w:rsidR="008614FF">
        <w:t>op alle niveaus</w:t>
      </w:r>
      <w:r w:rsidR="000C4A0A">
        <w:t>, zowel formeel als informeel,</w:t>
      </w:r>
      <w:r w:rsidR="008614FF">
        <w:t xml:space="preserve"> </w:t>
      </w:r>
      <w:r w:rsidR="000C4A0A">
        <w:t xml:space="preserve">voeren, </w:t>
      </w:r>
      <w:r w:rsidR="008614FF">
        <w:t>de verantwoordings</w:t>
      </w:r>
      <w:r w:rsidR="000C4A0A">
        <w:t>documenten</w:t>
      </w:r>
      <w:r w:rsidR="008614FF">
        <w:t xml:space="preserve"> die UWV levert</w:t>
      </w:r>
      <w:r w:rsidR="000C4A0A">
        <w:t xml:space="preserve"> en de afspraken over </w:t>
      </w:r>
      <w:r w:rsidR="000C4A0A">
        <w:lastRenderedPageBreak/>
        <w:t>informatievoorziening. Verbetering hiervan is een continu proces</w:t>
      </w:r>
      <w:r w:rsidR="00BE0D95">
        <w:t xml:space="preserve"> waarover SZW en UWV volop in gesprek zijn. Hierbij gaat het naast de afspraken rond informatievoorziening en verantwoording (zie paragraaf 2.2.3) ook om werkwijze, </w:t>
      </w:r>
      <w:r w:rsidR="000C4A0A">
        <w:t>expertise, houding en gedrag</w:t>
      </w:r>
      <w:r w:rsidR="00BE0D95">
        <w:t xml:space="preserve"> etc. Tezamen vormt dit de</w:t>
      </w:r>
      <w:r w:rsidR="000C4A0A">
        <w:t xml:space="preserve"> </w:t>
      </w:r>
      <w:r w:rsidR="00111799">
        <w:t xml:space="preserve">invulling </w:t>
      </w:r>
      <w:r w:rsidR="00BE0D95">
        <w:t>van</w:t>
      </w:r>
      <w:r w:rsidR="00296399">
        <w:t xml:space="preserve"> de motie Ceder </w:t>
      </w:r>
      <w:r w:rsidR="00111799">
        <w:t>(</w:t>
      </w:r>
      <w:proofErr w:type="spellStart"/>
      <w:r w:rsidR="00111799">
        <w:t>Christenunie</w:t>
      </w:r>
      <w:proofErr w:type="spellEnd"/>
      <w:r w:rsidR="00111799">
        <w:t xml:space="preserve">) </w:t>
      </w:r>
      <w:r w:rsidR="00296399">
        <w:t>om voldoende geïnformeerd te worden over de geleverde kwaliteit door uitvoeringsorganisaties.</w:t>
      </w:r>
      <w:r w:rsidR="00296399">
        <w:rPr>
          <w:rStyle w:val="Voetnootmarkering"/>
        </w:rPr>
        <w:footnoteReference w:id="3"/>
      </w:r>
      <w:r w:rsidR="000C4A0A">
        <w:t xml:space="preserve"> </w:t>
      </w:r>
      <w:r w:rsidR="00BE0D95">
        <w:rPr>
          <w:color w:val="auto"/>
        </w:rPr>
        <w:t>D</w:t>
      </w:r>
      <w:r w:rsidRPr="006A2100" w:rsidR="00341B83">
        <w:rPr>
          <w:color w:val="auto"/>
        </w:rPr>
        <w:t xml:space="preserve">e leerpunten uit de afspraken met UWV </w:t>
      </w:r>
      <w:r w:rsidR="00BE0D95">
        <w:rPr>
          <w:color w:val="auto"/>
        </w:rPr>
        <w:t xml:space="preserve">worden </w:t>
      </w:r>
      <w:r w:rsidRPr="006A2100" w:rsidR="00341B83">
        <w:rPr>
          <w:color w:val="auto"/>
        </w:rPr>
        <w:t xml:space="preserve">ook meegenomen in de relatie met de SVB. </w:t>
      </w:r>
    </w:p>
    <w:p w:rsidR="00F11BAC" w:rsidP="00471AF8" w:rsidRDefault="00F11BAC" w14:paraId="6C844637" w14:textId="77777777"/>
    <w:p w:rsidRPr="00FA3585" w:rsidR="00E342BB" w:rsidP="00471AF8" w:rsidRDefault="00E342BB" w14:paraId="0D74DBD5" w14:textId="18D1BA45">
      <w:pPr>
        <w:rPr>
          <w:b/>
          <w:bCs/>
        </w:rPr>
      </w:pPr>
      <w:r w:rsidRPr="00FA3585">
        <w:rPr>
          <w:b/>
          <w:bCs/>
        </w:rPr>
        <w:t>2.2.1. Inhoudelijk toezicht op de bedrijfsvoering van UWV</w:t>
      </w:r>
    </w:p>
    <w:p w:rsidRPr="00712C12" w:rsidR="00470B1A" w:rsidP="00470B1A" w:rsidRDefault="00470B1A" w14:paraId="602BDC3F" w14:textId="2D3A36FA">
      <w:pPr>
        <w:rPr>
          <w:i/>
          <w:iCs/>
        </w:rPr>
      </w:pPr>
      <w:r>
        <w:t xml:space="preserve">De Algemene Rekenkamer </w:t>
      </w:r>
      <w:r w:rsidR="00E66419">
        <w:t xml:space="preserve">riep </w:t>
      </w:r>
      <w:r>
        <w:t>SZW op “</w:t>
      </w:r>
      <w:r w:rsidRPr="00712C12">
        <w:rPr>
          <w:i/>
          <w:iCs/>
        </w:rPr>
        <w:t xml:space="preserve">het inhoudelijk toezicht op UWV te </w:t>
      </w:r>
    </w:p>
    <w:p w:rsidRPr="00712C12" w:rsidR="00470B1A" w:rsidP="00470B1A" w:rsidRDefault="00470B1A" w14:paraId="0DAD590C" w14:textId="77777777">
      <w:pPr>
        <w:rPr>
          <w:i/>
          <w:iCs/>
        </w:rPr>
      </w:pPr>
      <w:proofErr w:type="gramStart"/>
      <w:r w:rsidRPr="00712C12">
        <w:rPr>
          <w:i/>
          <w:iCs/>
        </w:rPr>
        <w:t>versterken</w:t>
      </w:r>
      <w:proofErr w:type="gramEnd"/>
      <w:r w:rsidRPr="00712C12">
        <w:rPr>
          <w:i/>
          <w:iCs/>
        </w:rPr>
        <w:t xml:space="preserve"> om zich te verzekeren van de juistheid van de informatie over de </w:t>
      </w:r>
    </w:p>
    <w:p w:rsidR="00E342BB" w:rsidP="00BE0D95" w:rsidRDefault="00470B1A" w14:paraId="65430B54" w14:textId="63A49AEB">
      <w:proofErr w:type="gramStart"/>
      <w:r w:rsidRPr="00712C12">
        <w:rPr>
          <w:i/>
          <w:iCs/>
        </w:rPr>
        <w:t>rechtmatigheid</w:t>
      </w:r>
      <w:proofErr w:type="gramEnd"/>
      <w:r w:rsidRPr="00712C12">
        <w:rPr>
          <w:i/>
          <w:iCs/>
        </w:rPr>
        <w:t xml:space="preserve"> van uitkeringen”</w:t>
      </w:r>
      <w:r w:rsidR="00BE0D95">
        <w:rPr>
          <w:i/>
          <w:iCs/>
        </w:rPr>
        <w:t xml:space="preserve"> </w:t>
      </w:r>
      <w:r w:rsidRPr="00712C12" w:rsidR="00BE0D95">
        <w:t>en te zorgen voor</w:t>
      </w:r>
      <w:r>
        <w:t xml:space="preserve"> “</w:t>
      </w:r>
      <w:r w:rsidRPr="00712C12">
        <w:rPr>
          <w:i/>
          <w:iCs/>
        </w:rPr>
        <w:t>voldoende kennis en diepgang</w:t>
      </w:r>
      <w:r w:rsidR="00BE0D95">
        <w:rPr>
          <w:i/>
          <w:iCs/>
        </w:rPr>
        <w:t xml:space="preserve"> .. </w:t>
      </w:r>
      <w:proofErr w:type="gramStart"/>
      <w:r w:rsidRPr="00712C12">
        <w:rPr>
          <w:i/>
          <w:iCs/>
        </w:rPr>
        <w:t>zodat</w:t>
      </w:r>
      <w:proofErr w:type="gramEnd"/>
      <w:r w:rsidRPr="00712C12">
        <w:rPr>
          <w:i/>
          <w:iCs/>
        </w:rPr>
        <w:t xml:space="preserve"> de risico’s in de beheersing van kwaliteit worden herkend, geduid en kritisch besproken”</w:t>
      </w:r>
      <w:r>
        <w:t>.</w:t>
      </w:r>
      <w:r w:rsidR="000C4A0A">
        <w:t xml:space="preserve"> </w:t>
      </w:r>
      <w:r w:rsidR="00E342BB">
        <w:t xml:space="preserve">In de afgelopen maanden zijn afspraken gemaakt </w:t>
      </w:r>
      <w:r w:rsidR="00B86399">
        <w:t>tussen SZW en de</w:t>
      </w:r>
      <w:r w:rsidR="00E342BB">
        <w:t xml:space="preserve"> Auditdienst van UWV om de samenwerking te intensiveren. Dit versterkt de informatiepositie van SZW</w:t>
      </w:r>
      <w:r w:rsidRPr="00EB70F8" w:rsidR="00E342BB">
        <w:t>.</w:t>
      </w:r>
      <w:r w:rsidR="00E342BB">
        <w:t xml:space="preserve"> </w:t>
      </w:r>
      <w:r w:rsidR="000C4A0A">
        <w:t>Deze samenwerking</w:t>
      </w:r>
      <w:r w:rsidR="00E342BB">
        <w:t xml:space="preserve"> omvat onder meer:</w:t>
      </w:r>
    </w:p>
    <w:p w:rsidR="00E342BB" w:rsidP="00E342BB" w:rsidRDefault="00E342BB" w14:paraId="58167B44" w14:textId="77777777">
      <w:pPr>
        <w:pStyle w:val="Lijstalinea"/>
        <w:numPr>
          <w:ilvl w:val="0"/>
          <w:numId w:val="36"/>
        </w:numPr>
      </w:pPr>
      <w:r>
        <w:t>Betere benutting van bestaande onderzoeken en rapportages;</w:t>
      </w:r>
    </w:p>
    <w:p w:rsidR="00E342BB" w:rsidP="00E342BB" w:rsidRDefault="00B01BEC" w14:paraId="7183D32A" w14:textId="1CB0FA3E">
      <w:pPr>
        <w:pStyle w:val="Lijstalinea"/>
        <w:numPr>
          <w:ilvl w:val="0"/>
          <w:numId w:val="36"/>
        </w:numPr>
      </w:pPr>
      <w:r>
        <w:t>A</w:t>
      </w:r>
      <w:r w:rsidR="00E342BB">
        <w:t>andragen en bespreken van onderzoeksonderwerpen;</w:t>
      </w:r>
    </w:p>
    <w:p w:rsidR="00E342BB" w:rsidP="00E342BB" w:rsidRDefault="00E342BB" w14:paraId="6948EEF0" w14:textId="18F77AE3">
      <w:pPr>
        <w:pStyle w:val="Lijstalinea"/>
        <w:numPr>
          <w:ilvl w:val="0"/>
          <w:numId w:val="36"/>
        </w:numPr>
      </w:pPr>
      <w:r>
        <w:t xml:space="preserve">Periodiek overleg </w:t>
      </w:r>
      <w:r w:rsidR="00B01BEC">
        <w:t xml:space="preserve">tussen SZW en </w:t>
      </w:r>
      <w:r>
        <w:t xml:space="preserve">de directeur van de </w:t>
      </w:r>
      <w:r w:rsidR="005F04EB">
        <w:t>A</w:t>
      </w:r>
      <w:r>
        <w:t xml:space="preserve">uditdienst en de voorzitter van de Audit Advies Commissie (AAC). </w:t>
      </w:r>
    </w:p>
    <w:p w:rsidR="00470B1A" w:rsidP="00470B1A" w:rsidRDefault="00470B1A" w14:paraId="67E6FB81" w14:textId="50F6FA04">
      <w:r>
        <w:t xml:space="preserve">Verder geeft </w:t>
      </w:r>
      <w:proofErr w:type="gramStart"/>
      <w:r>
        <w:t>SZW opvolging</w:t>
      </w:r>
      <w:proofErr w:type="gramEnd"/>
      <w:r>
        <w:t xml:space="preserve"> aan de oproep voor voldoende kennis en diepgang door aanwezige expertise binnen SZW </w:t>
      </w:r>
      <w:r w:rsidR="00423AEF">
        <w:t xml:space="preserve">beter </w:t>
      </w:r>
      <w:r>
        <w:t>bijeen te brengen</w:t>
      </w:r>
      <w:r w:rsidR="00406486">
        <w:t xml:space="preserve">, onder meer op het gebied van financiën, </w:t>
      </w:r>
      <w:r w:rsidR="00423AEF">
        <w:t>ICT, kwaliteits- en risicomanagement en opdrachtgeverschap</w:t>
      </w:r>
      <w:r>
        <w:t xml:space="preserve">. </w:t>
      </w:r>
      <w:r w:rsidR="00E973C7">
        <w:t xml:space="preserve">Hiermee worden </w:t>
      </w:r>
      <w:r>
        <w:t xml:space="preserve">krachten </w:t>
      </w:r>
      <w:r w:rsidR="00E973C7">
        <w:t>ge</w:t>
      </w:r>
      <w:r>
        <w:t>bundel</w:t>
      </w:r>
      <w:r w:rsidR="00E973C7">
        <w:t xml:space="preserve">d en </w:t>
      </w:r>
      <w:r w:rsidR="00423AEF">
        <w:t>de aanwezige kennis verdiept en beter benut</w:t>
      </w:r>
      <w:r>
        <w:t>.</w:t>
      </w:r>
      <w:r w:rsidR="007E68AB">
        <w:t xml:space="preserve"> </w:t>
      </w:r>
      <w:r w:rsidR="00B64E46">
        <w:t xml:space="preserve">Verder blijft </w:t>
      </w:r>
      <w:proofErr w:type="gramStart"/>
      <w:r w:rsidR="00B64E46">
        <w:t>SZW periodiek</w:t>
      </w:r>
      <w:proofErr w:type="gramEnd"/>
      <w:r w:rsidR="00B64E46">
        <w:t xml:space="preserve"> evalueren of </w:t>
      </w:r>
      <w:r w:rsidR="00BE0D95">
        <w:t>verbetering mogelijk is in</w:t>
      </w:r>
      <w:r w:rsidR="00B64E46">
        <w:t xml:space="preserve"> het inhoudelijk toezicht op de bedrijfsvoering van UWV. </w:t>
      </w:r>
    </w:p>
    <w:p w:rsidR="00E342BB" w:rsidP="00471AF8" w:rsidRDefault="00E342BB" w14:paraId="7FAD4F68" w14:textId="77777777"/>
    <w:p w:rsidRPr="00FA3585" w:rsidR="00E342BB" w:rsidP="00471AF8" w:rsidRDefault="00E342BB" w14:paraId="08896103" w14:textId="78815026">
      <w:pPr>
        <w:rPr>
          <w:b/>
          <w:bCs/>
        </w:rPr>
      </w:pPr>
      <w:r w:rsidRPr="00FA3585">
        <w:rPr>
          <w:b/>
          <w:bCs/>
        </w:rPr>
        <w:t>2.2.2. Inzicht in financiële risico’s op onjuiste uitkering</w:t>
      </w:r>
    </w:p>
    <w:p w:rsidR="00C235C6" w:rsidP="00423AEF" w:rsidRDefault="00B51F3A" w14:paraId="74A9686A" w14:textId="300EFD80">
      <w:r w:rsidRPr="00E66419">
        <w:t xml:space="preserve">De </w:t>
      </w:r>
      <w:r>
        <w:t xml:space="preserve">Algemene </w:t>
      </w:r>
      <w:r w:rsidRPr="00E66419">
        <w:t>Rekenkamer adviseer</w:t>
      </w:r>
      <w:r>
        <w:t>de</w:t>
      </w:r>
      <w:r w:rsidRPr="00E66419">
        <w:t xml:space="preserve"> UWV en SZW</w:t>
      </w:r>
      <w:r>
        <w:t xml:space="preserve"> in haar onderzoek</w:t>
      </w:r>
      <w:r w:rsidRPr="00E66419">
        <w:t xml:space="preserve"> “</w:t>
      </w:r>
      <w:r w:rsidRPr="00712C12">
        <w:rPr>
          <w:i/>
          <w:iCs/>
        </w:rPr>
        <w:t>binnen de wettelijke kaders een rechtmatigheidsdefinitie voor de WIA (en eventueel andere uitkeringen) te ontwikkelen die representatief is voor het risico dat mensen te veel of te weinig uitkering ontvangen</w:t>
      </w:r>
      <w:r w:rsidR="00423AEF">
        <w:t>”</w:t>
      </w:r>
      <w:r w:rsidRPr="00E66419">
        <w:t>, en</w:t>
      </w:r>
      <w:r>
        <w:t xml:space="preserve"> </w:t>
      </w:r>
      <w:r w:rsidRPr="00E66419">
        <w:t>“zorg dat de rechtmatigheidsdefinitie aansluit bij de kwaliteitsdefinitie”.</w:t>
      </w:r>
      <w:r>
        <w:t xml:space="preserve"> </w:t>
      </w:r>
      <w:r w:rsidR="00423AEF">
        <w:t>Dit omdat het huidige</w:t>
      </w:r>
      <w:r w:rsidR="00CA0167">
        <w:t xml:space="preserve"> WIA</w:t>
      </w:r>
      <w:r w:rsidR="00423AEF">
        <w:t>-r</w:t>
      </w:r>
      <w:r w:rsidR="00CA0167">
        <w:t>echtmatigheids</w:t>
      </w:r>
      <w:r w:rsidR="00BE0D95">
        <w:t>-</w:t>
      </w:r>
      <w:r w:rsidR="00CA0167">
        <w:t xml:space="preserve">percentage </w:t>
      </w:r>
      <w:r w:rsidRPr="00C235C6" w:rsidR="00C235C6">
        <w:t xml:space="preserve">geen goed beeld </w:t>
      </w:r>
      <w:r w:rsidR="00423AEF">
        <w:t xml:space="preserve">geeft </w:t>
      </w:r>
      <w:r w:rsidRPr="00C235C6" w:rsidR="00C235C6">
        <w:t>van het totaal aan fouten in WIA-uitkeringen en het (financiële) risico van burgers op een onjuiste uitkering (zie kader).</w:t>
      </w:r>
    </w:p>
    <w:p w:rsidR="00C235C6" w:rsidP="00C235C6" w:rsidRDefault="00C235C6" w14:paraId="5B20492B" w14:textId="77777777"/>
    <w:p w:rsidRPr="001837BF" w:rsidR="00C235C6" w:rsidP="00C235C6" w:rsidRDefault="00C235C6" w14:paraId="00A3D483" w14:textId="7F74C313">
      <w:pPr>
        <w:pBdr>
          <w:top w:val="single" w:color="auto" w:sz="4" w:space="1"/>
          <w:left w:val="single" w:color="auto" w:sz="4" w:space="4"/>
          <w:bottom w:val="single" w:color="auto" w:sz="4" w:space="1"/>
          <w:right w:val="single" w:color="auto" w:sz="4" w:space="4"/>
        </w:pBdr>
        <w:rPr>
          <w:b/>
          <w:bCs/>
          <w:sz w:val="16"/>
          <w:szCs w:val="16"/>
        </w:rPr>
      </w:pPr>
      <w:r w:rsidRPr="001837BF">
        <w:rPr>
          <w:b/>
          <w:bCs/>
          <w:sz w:val="16"/>
          <w:szCs w:val="16"/>
        </w:rPr>
        <w:t>Financiële rechtmatigheid WIA</w:t>
      </w:r>
    </w:p>
    <w:p w:rsidRPr="001837BF" w:rsidR="00C235C6" w:rsidP="00C235C6" w:rsidRDefault="00C235C6" w14:paraId="281C498F" w14:textId="213F4789">
      <w:pPr>
        <w:pBdr>
          <w:top w:val="single" w:color="auto" w:sz="4" w:space="1"/>
          <w:left w:val="single" w:color="auto" w:sz="4" w:space="4"/>
          <w:bottom w:val="single" w:color="auto" w:sz="4" w:space="1"/>
          <w:right w:val="single" w:color="auto" w:sz="4" w:space="4"/>
        </w:pBdr>
        <w:rPr>
          <w:sz w:val="16"/>
          <w:szCs w:val="16"/>
        </w:rPr>
      </w:pPr>
      <w:r w:rsidRPr="001837BF">
        <w:rPr>
          <w:sz w:val="16"/>
          <w:szCs w:val="16"/>
        </w:rPr>
        <w:t xml:space="preserve">Dit financiële rechtmatigheidscijfer heeft uitsluitend betrekking op nieuwe financiële fouten of onzekerheden in het betreffende verslagjaar, afgezet tegen het totaal aan WIA-uitkeringslasten. </w:t>
      </w:r>
      <w:proofErr w:type="gramStart"/>
      <w:r w:rsidRPr="001837BF">
        <w:rPr>
          <w:sz w:val="16"/>
          <w:szCs w:val="16"/>
        </w:rPr>
        <w:t>WIA uitkeringen</w:t>
      </w:r>
      <w:proofErr w:type="gramEnd"/>
      <w:r w:rsidRPr="001837BF">
        <w:rPr>
          <w:sz w:val="16"/>
          <w:szCs w:val="16"/>
        </w:rPr>
        <w:t xml:space="preserve"> zijn over het algemeen langlopend. Bij de meeste WIA-uitkeringen in de steekproef heeft de claimbeoordeling daarom al eerder plaatsgevonden, dat wil zeggen vóór het verslagjaar. Geconstateerde oude fouten worden daarom niet meegenomen in het rechtmatigheidspercentage. Daarnaast – zoals ook opgemerkt door de Algemene Rekenkamer – tellen onjuiste sociaal-medische beoordelingen door verzekeringsartsen en/of arbeidsdeskundigen niet mee bij de berekening van het rechtmatigheidspercentage. </w:t>
      </w:r>
    </w:p>
    <w:p w:rsidR="00B51F3A" w:rsidP="00423AEF" w:rsidRDefault="00423AEF" w14:paraId="18E24D34" w14:textId="6C462D86">
      <w:proofErr w:type="gramStart"/>
      <w:r>
        <w:lastRenderedPageBreak/>
        <w:t>Conform</w:t>
      </w:r>
      <w:proofErr w:type="gramEnd"/>
      <w:r>
        <w:t xml:space="preserve"> de kabinetsreactie zijn </w:t>
      </w:r>
      <w:r w:rsidR="00B51F3A">
        <w:t xml:space="preserve">UWV en SZW hiermee aan de slag langs twee lijnen: (1) verrijken verantwoordingsinformatie rechtmatigheid en (2) verkennen aanpassing rechtmatigheidsdefinitie. </w:t>
      </w:r>
    </w:p>
    <w:p w:rsidR="00B51F3A" w:rsidP="00B51F3A" w:rsidRDefault="00B51F3A" w14:paraId="3CB873C5" w14:textId="5B4D577A">
      <w:pPr>
        <w:pStyle w:val="Lijstalinea"/>
        <w:numPr>
          <w:ilvl w:val="0"/>
          <w:numId w:val="40"/>
        </w:numPr>
      </w:pPr>
      <w:r>
        <w:t xml:space="preserve">UWV heeft de verantwoordingsinformatie over rechtmatigheid </w:t>
      </w:r>
      <w:r w:rsidRPr="00552275">
        <w:t>vanaf het jaarverslag van 2024 uitgebreid</w:t>
      </w:r>
      <w:r>
        <w:t xml:space="preserve"> met een toelichting op de gepresenteerde cijfers</w:t>
      </w:r>
      <w:r w:rsidRPr="00552275">
        <w:t>.</w:t>
      </w:r>
      <w:r>
        <w:t xml:space="preserve"> In </w:t>
      </w:r>
      <w:r w:rsidRPr="00E42818">
        <w:t>het jaarverslag</w:t>
      </w:r>
      <w:r>
        <w:t xml:space="preserve"> van</w:t>
      </w:r>
      <w:r w:rsidRPr="00E42818">
        <w:t xml:space="preserve"> 202</w:t>
      </w:r>
      <w:r>
        <w:t xml:space="preserve">5 is deze informatie verrijkt met bijvoorbeeld meer inzicht in de financiële gevolgen voor mensen. In het verslagjaar over 2026 wordt de informatie </w:t>
      </w:r>
      <w:r w:rsidR="00423AEF">
        <w:t>over zogenaamde</w:t>
      </w:r>
      <w:r>
        <w:t xml:space="preserve"> oude en nieuwe fouten verder uitgebreid.</w:t>
      </w:r>
    </w:p>
    <w:p w:rsidR="00B51F3A" w:rsidP="00B51F3A" w:rsidRDefault="00B51F3A" w14:paraId="0B3E2908" w14:textId="61DD4577">
      <w:pPr>
        <w:pStyle w:val="Lijstalinea"/>
        <w:numPr>
          <w:ilvl w:val="0"/>
          <w:numId w:val="40"/>
        </w:numPr>
      </w:pPr>
      <w:r>
        <w:t xml:space="preserve">SZW en UWV </w:t>
      </w:r>
      <w:r w:rsidR="00423AEF">
        <w:t xml:space="preserve">hebben </w:t>
      </w:r>
      <w:r>
        <w:t xml:space="preserve">samen verkend welke aanpassingen in de </w:t>
      </w:r>
      <w:r w:rsidRPr="003E5F65">
        <w:t xml:space="preserve">definitie </w:t>
      </w:r>
      <w:r>
        <w:t xml:space="preserve">of </w:t>
      </w:r>
      <w:r w:rsidRPr="003E5F65">
        <w:t>systematiek</w:t>
      </w:r>
      <w:r>
        <w:t xml:space="preserve"> bijdragen aan meer betekenisvolle verantwoordingsinformatie over rechtmatigheid. </w:t>
      </w:r>
      <w:r w:rsidR="00423AEF">
        <w:t xml:space="preserve">UWV gaat </w:t>
      </w:r>
      <w:r>
        <w:t>voor het verslagjaar 2027</w:t>
      </w:r>
      <w:r w:rsidR="00423AEF">
        <w:t xml:space="preserve"> </w:t>
      </w:r>
      <w:r>
        <w:t>specifiek voor de WIA een pilot uitvoeren</w:t>
      </w:r>
      <w:r w:rsidR="00423AEF">
        <w:t>,</w:t>
      </w:r>
      <w:r>
        <w:t xml:space="preserve"> waarbij de systematiek van de meting van financiële rechtmatigheid wordt aangepast. </w:t>
      </w:r>
      <w:r w:rsidR="00423AEF">
        <w:t xml:space="preserve">Hierdoor komt </w:t>
      </w:r>
      <w:r>
        <w:t xml:space="preserve">meer focus </w:t>
      </w:r>
      <w:r w:rsidR="00423AEF">
        <w:t>op</w:t>
      </w:r>
      <w:r w:rsidRPr="00710FA1">
        <w:t xml:space="preserve"> nieuwe </w:t>
      </w:r>
      <w:r w:rsidR="00423AEF">
        <w:t xml:space="preserve">WIA-vaststellingen. De </w:t>
      </w:r>
      <w:r>
        <w:t xml:space="preserve">uitkomsten </w:t>
      </w:r>
      <w:r w:rsidR="00423AEF">
        <w:t xml:space="preserve">bieden </w:t>
      </w:r>
      <w:r>
        <w:t xml:space="preserve">meer inzicht </w:t>
      </w:r>
      <w:r w:rsidRPr="00710FA1">
        <w:t>in het ‘huidige handelen</w:t>
      </w:r>
      <w:r>
        <w:t>’</w:t>
      </w:r>
      <w:r w:rsidRPr="00710FA1">
        <w:t xml:space="preserve"> </w:t>
      </w:r>
      <w:r>
        <w:t xml:space="preserve">van UWV en daarmee in de actuele staat van de dienstverlening. De </w:t>
      </w:r>
      <w:r w:rsidRPr="00710FA1">
        <w:t>rechtmatigheidsmeting</w:t>
      </w:r>
      <w:r>
        <w:t xml:space="preserve"> wordt </w:t>
      </w:r>
      <w:r w:rsidR="00423AEF">
        <w:t xml:space="preserve">hiermee </w:t>
      </w:r>
      <w:r w:rsidRPr="00710FA1">
        <w:t>meer in lijn gebracht met de</w:t>
      </w:r>
      <w:r>
        <w:t xml:space="preserve"> reguliere</w:t>
      </w:r>
      <w:r w:rsidRPr="00710FA1">
        <w:t xml:space="preserve"> kwaliteitsmetinge</w:t>
      </w:r>
      <w:r>
        <w:t xml:space="preserve">n, waardoor de uitkomsten beter vergelijkbaar zijn. Bij een succesvolle pilot gaat UWV </w:t>
      </w:r>
      <w:r w:rsidRPr="00803966">
        <w:t>de nieuwe systematiek</w:t>
      </w:r>
      <w:r>
        <w:t xml:space="preserve"> ook toepassen op andere wetten</w:t>
      </w:r>
      <w:r w:rsidR="00423AEF">
        <w:t>,</w:t>
      </w:r>
      <w:r>
        <w:t xml:space="preserve"> zoals de Wajong, </w:t>
      </w:r>
      <w:r w:rsidRPr="00803966">
        <w:t>WW en Z</w:t>
      </w:r>
      <w:r w:rsidR="00423AEF">
        <w:t>iektewet</w:t>
      </w:r>
      <w:r>
        <w:t xml:space="preserve">. </w:t>
      </w:r>
    </w:p>
    <w:p w:rsidR="002F7F48" w:rsidP="002F7F48" w:rsidRDefault="002F7F48" w14:paraId="3748368F" w14:textId="37FCDC49">
      <w:r>
        <w:t>UWV toetst de kwaliteit van het sociaal-medisch handelen als onderdeel van de reguliere kwaliteitscontroles. De financiële rechtmatigheid</w:t>
      </w:r>
      <w:r w:rsidR="00774294">
        <w:t xml:space="preserve"> </w:t>
      </w:r>
      <w:r>
        <w:t xml:space="preserve">en kwaliteitsmetingen gezamenlijk geven vanuit verschillende invalshoeken </w:t>
      </w:r>
      <w:r w:rsidR="00774294">
        <w:t xml:space="preserve">een beter </w:t>
      </w:r>
      <w:r>
        <w:t xml:space="preserve">beeld van de kwaliteit van de dienstverlening inclusief de financiële juistheid van uitkeringen. </w:t>
      </w:r>
      <w:r>
        <w:rPr>
          <w:rStyle w:val="Verwijzingopmerking"/>
        </w:rPr>
        <w:t>Het</w:t>
      </w:r>
      <w:r>
        <w:t xml:space="preserve"> (sociaal-)medisch oordeel zelf is een professioneel en tijdgebonden oordeel, dat moeilijk achteraf objectief te toetsen en lastig financieel te kwantificeren is. Het sociaal-medisch oordeel maakt daarom geen deel uit van de financiële rechtmatigheidsmeting.  </w:t>
      </w:r>
    </w:p>
    <w:p w:rsidR="00E342BB" w:rsidP="00471AF8" w:rsidRDefault="00E342BB" w14:paraId="2DF96444" w14:textId="77777777"/>
    <w:p w:rsidRPr="00FA3585" w:rsidR="00E342BB" w:rsidP="00471AF8" w:rsidRDefault="00E342BB" w14:paraId="058B17D2" w14:textId="5E71DFD4">
      <w:pPr>
        <w:rPr>
          <w:b/>
          <w:bCs/>
        </w:rPr>
      </w:pPr>
      <w:r w:rsidRPr="00FA3585">
        <w:rPr>
          <w:b/>
          <w:bCs/>
        </w:rPr>
        <w:t>2.2.3. Informatievoorziening en verantwoording</w:t>
      </w:r>
    </w:p>
    <w:p w:rsidR="00E342BB" w:rsidP="00BE0D95" w:rsidRDefault="00E66419" w14:paraId="23F30F4E" w14:textId="52F5C7A1">
      <w:r>
        <w:t>In lijn met de aanbeveling van de Algemene Rekenkamer is het van belang dat informatie over de kwaliteit van de dienstverlening, de staat van de organisatie en mogelijke risico’s bij de uitvoering naar boven komen</w:t>
      </w:r>
      <w:r w:rsidR="00494ACC">
        <w:t xml:space="preserve"> en SZW bereiken</w:t>
      </w:r>
      <w:r>
        <w:t>, zodat UWV en SZW daarover het gesprek kunnen voeren</w:t>
      </w:r>
      <w:r w:rsidR="00BE0D95">
        <w:t xml:space="preserve">, </w:t>
      </w:r>
      <w:r w:rsidR="00B01BEC">
        <w:t>tijdig kunnen bijsturen</w:t>
      </w:r>
      <w:r w:rsidR="00BE0D95">
        <w:t xml:space="preserve"> en gemaakte afspraken worden opgevolgd. </w:t>
      </w:r>
      <w:r w:rsidR="00C17156">
        <w:t>Dit</w:t>
      </w:r>
      <w:r w:rsidR="00E342BB">
        <w:t xml:space="preserve"> voorjaar </w:t>
      </w:r>
      <w:r w:rsidR="00C17156">
        <w:t xml:space="preserve">is </w:t>
      </w:r>
      <w:r w:rsidR="00E342BB">
        <w:t>een traject gestart langs drie lijnen:</w:t>
      </w:r>
    </w:p>
    <w:p w:rsidR="00E342BB" w:rsidP="00E342BB" w:rsidRDefault="00E342BB" w14:paraId="3E9EE20D" w14:textId="1983453D">
      <w:pPr>
        <w:pStyle w:val="Lijstalinea"/>
        <w:numPr>
          <w:ilvl w:val="0"/>
          <w:numId w:val="34"/>
        </w:numPr>
      </w:pPr>
      <w:r>
        <w:t>Herijking: Nagaan of de</w:t>
      </w:r>
      <w:r w:rsidRPr="008D1015">
        <w:t xml:space="preserve"> huidige beschrijving van rollen en verantwoordelijkheden en</w:t>
      </w:r>
      <w:r>
        <w:t xml:space="preserve"> de bestaande</w:t>
      </w:r>
      <w:r w:rsidRPr="008D1015">
        <w:t xml:space="preserve"> (wettelijke) kaders nog aansluit bij de dagelijkse praktijk en de actuele maatschappelijke en politieke context</w:t>
      </w:r>
      <w:r>
        <w:t xml:space="preserve"> en waar nodig aanpassen</w:t>
      </w:r>
      <w:r w:rsidRPr="008D1015">
        <w:t>.</w:t>
      </w:r>
      <w:r>
        <w:t xml:space="preserve"> </w:t>
      </w:r>
    </w:p>
    <w:p w:rsidR="00E342BB" w:rsidP="00E342BB" w:rsidRDefault="00DF639A" w14:paraId="7052E7D5" w14:textId="09872A00">
      <w:pPr>
        <w:pStyle w:val="Lijstalinea"/>
        <w:numPr>
          <w:ilvl w:val="0"/>
          <w:numId w:val="34"/>
        </w:numPr>
      </w:pPr>
      <w:r>
        <w:t xml:space="preserve">Concretisering: </w:t>
      </w:r>
      <w:r w:rsidR="00E342BB">
        <w:t>Actualisering van de huidige set van waarden, doelen en (prestatie-indicatoren) waarop wordt gestuurd en beschrijven van de bijpassende wijze van informatievoorziening</w:t>
      </w:r>
    </w:p>
    <w:p w:rsidR="00E342BB" w:rsidP="00E342BB" w:rsidRDefault="00E342BB" w14:paraId="3794D1C9" w14:textId="77777777">
      <w:pPr>
        <w:pStyle w:val="Lijstalinea"/>
        <w:numPr>
          <w:ilvl w:val="0"/>
          <w:numId w:val="34"/>
        </w:numPr>
      </w:pPr>
      <w:r>
        <w:t>Borging: Werkend maken van de onder 1 en 2 gemaakte afspraken en zorgen dat deze doorwerken in houding en gedrag.</w:t>
      </w:r>
    </w:p>
    <w:p w:rsidR="00E342BB" w:rsidP="00E342BB" w:rsidRDefault="00E342BB" w14:paraId="6340EC27" w14:textId="77777777">
      <w:r>
        <w:t>Onderdeel 1 en 2 zijn op dit moment in uitvoering. Vanaf 2027 en verder zullen UWV en SZW zich richten op de borging.</w:t>
      </w:r>
    </w:p>
    <w:p w:rsidR="00B51F3A" w:rsidP="00471AF8" w:rsidRDefault="00B51F3A" w14:paraId="5206F5B5" w14:textId="77777777"/>
    <w:p w:rsidRPr="00FA3585" w:rsidR="00E342BB" w:rsidP="00471AF8" w:rsidRDefault="00E342BB" w14:paraId="7CFA2FAB" w14:textId="3E5E9B49">
      <w:pPr>
        <w:rPr>
          <w:b/>
          <w:bCs/>
        </w:rPr>
      </w:pPr>
      <w:r w:rsidRPr="00FA3585">
        <w:rPr>
          <w:b/>
          <w:bCs/>
        </w:rPr>
        <w:lastRenderedPageBreak/>
        <w:t>2.2.4. Risicodialoog UWV en SZW</w:t>
      </w:r>
    </w:p>
    <w:p w:rsidR="00DF639A" w:rsidP="001405E7" w:rsidRDefault="00F94E92" w14:paraId="56560111" w14:textId="56DA67D5">
      <w:r w:rsidRPr="00F94E92">
        <w:t xml:space="preserve">SZW wil </w:t>
      </w:r>
      <w:r>
        <w:t xml:space="preserve">met UWV </w:t>
      </w:r>
      <w:r w:rsidR="001405E7">
        <w:t xml:space="preserve">scherper </w:t>
      </w:r>
      <w:r w:rsidRPr="00F94E92">
        <w:t>het gesprek voeren over de dilemma’s en risico’s bij de uitvoering van de dienstverlening en de maatregelen om deze risico’s te verminderen</w:t>
      </w:r>
      <w:r>
        <w:t xml:space="preserve">. </w:t>
      </w:r>
      <w:r w:rsidR="00E342BB">
        <w:t>UWV is vorig jaar</w:t>
      </w:r>
      <w:r w:rsidR="00DF639A">
        <w:t xml:space="preserve"> gestart met het systematisch inventariseren </w:t>
      </w:r>
      <w:r w:rsidR="00B01BEC">
        <w:t xml:space="preserve">van risico’s </w:t>
      </w:r>
      <w:r w:rsidR="00DF639A">
        <w:t xml:space="preserve">en per kwartaal </w:t>
      </w:r>
      <w:r w:rsidR="00B01BEC">
        <w:t xml:space="preserve">deze </w:t>
      </w:r>
      <w:r w:rsidR="00DF639A">
        <w:t>risico’s te bespreken</w:t>
      </w:r>
      <w:r w:rsidR="00B01BEC">
        <w:t xml:space="preserve"> </w:t>
      </w:r>
      <w:r w:rsidR="001405E7">
        <w:t>binnen de Raad van Bestuur</w:t>
      </w:r>
      <w:r w:rsidR="002A255E">
        <w:t xml:space="preserve"> als onderdeel van een lerende aanpak</w:t>
      </w:r>
      <w:r w:rsidR="00DF639A">
        <w:t>.</w:t>
      </w:r>
      <w:r w:rsidR="006A2100">
        <w:t xml:space="preserve"> </w:t>
      </w:r>
      <w:r w:rsidR="001405E7">
        <w:t>Op basis van deze informatie</w:t>
      </w:r>
      <w:r w:rsidR="00E342BB">
        <w:t xml:space="preserve"> </w:t>
      </w:r>
      <w:r w:rsidR="00406486">
        <w:t xml:space="preserve">bespreekt </w:t>
      </w:r>
      <w:r w:rsidR="00E342BB">
        <w:t xml:space="preserve">SZW </w:t>
      </w:r>
      <w:r w:rsidR="001405E7">
        <w:t xml:space="preserve">sinds begin dit jaar </w:t>
      </w:r>
      <w:r w:rsidR="00E342BB">
        <w:t xml:space="preserve">met UWV </w:t>
      </w:r>
      <w:r w:rsidR="001405E7">
        <w:t>elk</w:t>
      </w:r>
      <w:r w:rsidR="00E342BB">
        <w:t xml:space="preserve"> kwartaal systematisch risico’s, dilemma’s en gekozen handelingsperspectieven. Doel is om een gezamenlijk beeld te vormen over de ontwikkelingen </w:t>
      </w:r>
      <w:r w:rsidR="002A255E">
        <w:t xml:space="preserve">in de dienstverlening en de organisatie </w:t>
      </w:r>
      <w:r w:rsidR="00E342BB">
        <w:t>waarop UWV monitort en stuurt</w:t>
      </w:r>
      <w:r w:rsidR="00406486">
        <w:t xml:space="preserve">, zodat </w:t>
      </w:r>
      <w:r w:rsidR="00E342BB">
        <w:t xml:space="preserve">signalen </w:t>
      </w:r>
      <w:r w:rsidR="00406486">
        <w:t>worden opgepakt en er kan worden bijgestuurd.</w:t>
      </w:r>
      <w:r w:rsidR="001405E7">
        <w:t xml:space="preserve"> Ook wordt intensiever het gesprek gevoerd over het geheel van beleidsvoornemens. </w:t>
      </w:r>
      <w:r w:rsidR="00DF639A">
        <w:t>Dit biedt de mogelijkheid om samenloop van (</w:t>
      </w:r>
      <w:proofErr w:type="spellStart"/>
      <w:r w:rsidR="00DF639A">
        <w:t>beleids</w:t>
      </w:r>
      <w:proofErr w:type="spellEnd"/>
      <w:r w:rsidR="00DF639A">
        <w:t xml:space="preserve">)wijzigingen vroegtijdig in kaart te brengen, knelpunten te adresseren en gezamenlijk </w:t>
      </w:r>
      <w:r w:rsidR="001405E7">
        <w:t>prioriteiten te stellen.</w:t>
      </w:r>
    </w:p>
    <w:p w:rsidRPr="00B51F3A" w:rsidR="00B51F3A" w:rsidP="00B51F3A" w:rsidRDefault="00B51F3A" w14:paraId="5551A7E8" w14:textId="77777777"/>
    <w:p w:rsidRPr="00F11BAC" w:rsidR="00904188" w:rsidP="001C754D" w:rsidRDefault="007E68AB" w14:paraId="6B550F81" w14:textId="7D01B48B">
      <w:pPr>
        <w:rPr>
          <w:b/>
          <w:bCs/>
        </w:rPr>
      </w:pPr>
      <w:r>
        <w:rPr>
          <w:b/>
          <w:bCs/>
        </w:rPr>
        <w:t>2.2.</w:t>
      </w:r>
      <w:r w:rsidR="001405E7">
        <w:rPr>
          <w:b/>
          <w:bCs/>
        </w:rPr>
        <w:t>5</w:t>
      </w:r>
      <w:r>
        <w:rPr>
          <w:b/>
          <w:bCs/>
        </w:rPr>
        <w:t xml:space="preserve"> Overige punten</w:t>
      </w:r>
    </w:p>
    <w:p w:rsidRPr="007D0344" w:rsidR="007D0344" w:rsidP="007D0344" w:rsidRDefault="007D0344" w14:paraId="55C4A6AF" w14:textId="7A66C11D">
      <w:pPr>
        <w:rPr>
          <w:rFonts w:ascii="Aptos" w:hAnsi="Aptos" w:eastAsia="Times New Roman"/>
          <w:sz w:val="24"/>
          <w:szCs w:val="24"/>
        </w:rPr>
      </w:pPr>
      <w:r w:rsidRPr="007D0344">
        <w:rPr>
          <w:rFonts w:eastAsia="Times New Roman"/>
        </w:rPr>
        <w:t xml:space="preserve">In de kabinetsreactie </w:t>
      </w:r>
      <w:r w:rsidR="00925D72">
        <w:rPr>
          <w:rFonts w:eastAsia="Times New Roman"/>
        </w:rPr>
        <w:t>van 19 december 2025 werd</w:t>
      </w:r>
      <w:r w:rsidRPr="007D0344" w:rsidR="00925D72">
        <w:rPr>
          <w:rFonts w:eastAsia="Times New Roman"/>
        </w:rPr>
        <w:t xml:space="preserve"> </w:t>
      </w:r>
      <w:r w:rsidRPr="007D0344">
        <w:rPr>
          <w:rFonts w:eastAsia="Times New Roman"/>
        </w:rPr>
        <w:t>tot slot nog ingegaan op een tweetal punten:</w:t>
      </w:r>
    </w:p>
    <w:p w:rsidRPr="009B0883" w:rsidR="009B0883" w:rsidP="009B0883" w:rsidRDefault="007D0344" w14:paraId="79147942" w14:textId="77DFA36B">
      <w:pPr>
        <w:pStyle w:val="Lijstalinea"/>
        <w:numPr>
          <w:ilvl w:val="0"/>
          <w:numId w:val="30"/>
        </w:numPr>
        <w:rPr>
          <w:rFonts w:eastAsia="Times New Roman"/>
        </w:rPr>
      </w:pPr>
      <w:bookmarkStart w:name="_Hlk230778136" w:id="0"/>
      <w:r>
        <w:rPr>
          <w:rFonts w:eastAsia="Times New Roman"/>
        </w:rPr>
        <w:t>A</w:t>
      </w:r>
      <w:r w:rsidRPr="007D0344">
        <w:rPr>
          <w:rFonts w:eastAsia="Times New Roman"/>
        </w:rPr>
        <w:t>anvullende sturingsvormen: In de kabinetsreactie is op basis van een verkenning naar aanvullende sturingsvormen aangekondigd om mogelijke verbeteringen in de cli</w:t>
      </w:r>
      <w:r w:rsidR="00925D72">
        <w:rPr>
          <w:rFonts w:eastAsia="Times New Roman"/>
        </w:rPr>
        <w:t>ë</w:t>
      </w:r>
      <w:r w:rsidRPr="007D0344">
        <w:rPr>
          <w:rFonts w:eastAsia="Times New Roman"/>
        </w:rPr>
        <w:t>ntparticipatie (horizontale sturing) te bezien</w:t>
      </w:r>
      <w:r w:rsidR="00C459B9">
        <w:rPr>
          <w:rFonts w:eastAsia="Times New Roman"/>
        </w:rPr>
        <w:t>, onder andere in opvolging</w:t>
      </w:r>
      <w:r w:rsidR="00015788">
        <w:rPr>
          <w:rFonts w:eastAsia="Times New Roman"/>
        </w:rPr>
        <w:t xml:space="preserve"> van de motie </w:t>
      </w:r>
      <w:proofErr w:type="spellStart"/>
      <w:r w:rsidR="00015788">
        <w:rPr>
          <w:rFonts w:eastAsia="Times New Roman"/>
        </w:rPr>
        <w:t>Patijn</w:t>
      </w:r>
      <w:proofErr w:type="spellEnd"/>
      <w:r w:rsidR="00925D72">
        <w:rPr>
          <w:rFonts w:eastAsia="Times New Roman"/>
        </w:rPr>
        <w:t xml:space="preserve"> (</w:t>
      </w:r>
      <w:r w:rsidRPr="002D0923" w:rsidR="00BA270D">
        <w:rPr>
          <w:rFonts w:eastAsia="Times New Roman"/>
        </w:rPr>
        <w:t>GroenLinks-PvdA</w:t>
      </w:r>
      <w:r w:rsidR="00925D72">
        <w:rPr>
          <w:rFonts w:eastAsia="Times New Roman"/>
        </w:rPr>
        <w:t>)</w:t>
      </w:r>
      <w:r w:rsidR="00015788">
        <w:rPr>
          <w:rStyle w:val="Voetnootmarkering"/>
          <w:rFonts w:eastAsia="Times New Roman"/>
        </w:rPr>
        <w:footnoteReference w:id="4"/>
      </w:r>
      <w:r w:rsidR="00015788">
        <w:rPr>
          <w:rFonts w:eastAsia="Times New Roman"/>
        </w:rPr>
        <w:t xml:space="preserve">. </w:t>
      </w:r>
      <w:r w:rsidRPr="00015788" w:rsidR="00CF399D">
        <w:rPr>
          <w:rFonts w:eastAsia="Times New Roman"/>
        </w:rPr>
        <w:t>Cli</w:t>
      </w:r>
      <w:r w:rsidR="00CF399D">
        <w:rPr>
          <w:rFonts w:eastAsia="Times New Roman"/>
        </w:rPr>
        <w:t>ë</w:t>
      </w:r>
      <w:r w:rsidRPr="00015788" w:rsidR="00CF399D">
        <w:rPr>
          <w:rFonts w:eastAsia="Times New Roman"/>
        </w:rPr>
        <w:t xml:space="preserve">ntparticipatie </w:t>
      </w:r>
      <w:r w:rsidRPr="00015788">
        <w:rPr>
          <w:rFonts w:eastAsia="Times New Roman"/>
        </w:rPr>
        <w:t xml:space="preserve">is ook een onderwerp van de </w:t>
      </w:r>
      <w:r w:rsidR="00925D72">
        <w:rPr>
          <w:rFonts w:eastAsia="Times New Roman"/>
        </w:rPr>
        <w:t xml:space="preserve">wettelijk verplichte vijfjaarlijkse </w:t>
      </w:r>
      <w:r w:rsidRPr="00015788">
        <w:rPr>
          <w:rFonts w:eastAsia="Times New Roman"/>
        </w:rPr>
        <w:t xml:space="preserve">evaluatie van het SUWI-stelsel, die u na de zomer ontvangt. In de </w:t>
      </w:r>
      <w:r w:rsidR="00CF399D">
        <w:rPr>
          <w:rFonts w:eastAsia="Times New Roman"/>
        </w:rPr>
        <w:t>kabinets</w:t>
      </w:r>
      <w:r w:rsidRPr="00015788">
        <w:rPr>
          <w:rFonts w:eastAsia="Times New Roman"/>
        </w:rPr>
        <w:t xml:space="preserve">reactie op deze evaluatie zullen maatregelen worden opgenomen om de aangekondigde versterking van de </w:t>
      </w:r>
      <w:r w:rsidRPr="00015788" w:rsidR="00CF399D">
        <w:rPr>
          <w:rFonts w:eastAsia="Times New Roman"/>
        </w:rPr>
        <w:t>cli</w:t>
      </w:r>
      <w:r w:rsidR="00CF399D">
        <w:rPr>
          <w:rFonts w:eastAsia="Times New Roman"/>
        </w:rPr>
        <w:t>ë</w:t>
      </w:r>
      <w:r w:rsidRPr="00015788" w:rsidR="00CF399D">
        <w:rPr>
          <w:rFonts w:eastAsia="Times New Roman"/>
        </w:rPr>
        <w:t xml:space="preserve">ntparticipatie </w:t>
      </w:r>
      <w:r w:rsidRPr="00015788">
        <w:rPr>
          <w:rFonts w:eastAsia="Times New Roman"/>
        </w:rPr>
        <w:t xml:space="preserve">in het sociaal domein gestalte te geven. </w:t>
      </w:r>
    </w:p>
    <w:bookmarkEnd w:id="0"/>
    <w:p w:rsidRPr="007D0344" w:rsidR="007D0344" w:rsidP="007D0344" w:rsidRDefault="007D0344" w14:paraId="286AAAC6" w14:textId="4CDE9FA9">
      <w:pPr>
        <w:pStyle w:val="Lijstalinea"/>
        <w:numPr>
          <w:ilvl w:val="0"/>
          <w:numId w:val="30"/>
        </w:numPr>
        <w:rPr>
          <w:rFonts w:eastAsia="Times New Roman"/>
        </w:rPr>
      </w:pPr>
      <w:r w:rsidRPr="007D0344">
        <w:rPr>
          <w:rFonts w:eastAsia="Times New Roman"/>
        </w:rPr>
        <w:t>Vereenvoudiging WIA: Hierop wordt ingegaan in de voortgangsbrief sociaal-medische dienstverlening die u</w:t>
      </w:r>
      <w:r w:rsidR="00C17156">
        <w:rPr>
          <w:rFonts w:eastAsia="Times New Roman"/>
        </w:rPr>
        <w:t xml:space="preserve"> gelijktijdig</w:t>
      </w:r>
      <w:r w:rsidRPr="007D0344">
        <w:rPr>
          <w:rFonts w:eastAsia="Times New Roman"/>
        </w:rPr>
        <w:t xml:space="preserve"> ontvangt</w:t>
      </w:r>
      <w:r w:rsidR="00DC0264">
        <w:rPr>
          <w:rFonts w:eastAsia="Times New Roman"/>
        </w:rPr>
        <w:t xml:space="preserve"> </w:t>
      </w:r>
      <w:r w:rsidRPr="009859D8" w:rsidR="00DC0264">
        <w:rPr>
          <w:rFonts w:eastAsia="Times New Roman"/>
        </w:rPr>
        <w:t>e</w:t>
      </w:r>
      <w:r w:rsidRPr="009859D8" w:rsidR="003003AA">
        <w:rPr>
          <w:rFonts w:eastAsia="Times New Roman"/>
        </w:rPr>
        <w:t xml:space="preserve">n in de voortgangsbrief </w:t>
      </w:r>
      <w:r w:rsidRPr="009859D8" w:rsidR="00DC0264">
        <w:rPr>
          <w:rFonts w:eastAsia="Times New Roman"/>
        </w:rPr>
        <w:t xml:space="preserve">brief </w:t>
      </w:r>
      <w:r w:rsidRPr="009859D8" w:rsidR="003003AA">
        <w:rPr>
          <w:rFonts w:eastAsia="Times New Roman"/>
        </w:rPr>
        <w:t>Routekaart</w:t>
      </w:r>
      <w:r w:rsidRPr="009859D8" w:rsidR="00DC0264">
        <w:rPr>
          <w:rFonts w:eastAsia="Times New Roman"/>
        </w:rPr>
        <w:t xml:space="preserve"> </w:t>
      </w:r>
      <w:r w:rsidRPr="009859D8" w:rsidR="00214131">
        <w:rPr>
          <w:rFonts w:eastAsia="Times New Roman"/>
        </w:rPr>
        <w:t>H</w:t>
      </w:r>
      <w:r w:rsidRPr="009859D8" w:rsidR="00DC0264">
        <w:rPr>
          <w:rFonts w:eastAsia="Times New Roman"/>
        </w:rPr>
        <w:t>ervormingsagenda</w:t>
      </w:r>
      <w:r w:rsidRPr="009859D8" w:rsidR="00214131">
        <w:rPr>
          <w:rFonts w:eastAsia="Times New Roman"/>
        </w:rPr>
        <w:t xml:space="preserve"> inkomensondersteuning</w:t>
      </w:r>
      <w:r w:rsidRPr="009859D8" w:rsidR="003003AA">
        <w:rPr>
          <w:rFonts w:eastAsia="Times New Roman"/>
        </w:rPr>
        <w:t xml:space="preserve"> die u voor het zomerreces ontvangt</w:t>
      </w:r>
      <w:r w:rsidRPr="009859D8" w:rsidR="00DC0264">
        <w:rPr>
          <w:rFonts w:eastAsia="Times New Roman"/>
        </w:rPr>
        <w:t>.</w:t>
      </w:r>
    </w:p>
    <w:p w:rsidR="00FA3585" w:rsidP="00954EDF" w:rsidRDefault="00FA3585" w14:paraId="314181B5" w14:textId="77777777">
      <w:pPr>
        <w:rPr>
          <w:b/>
          <w:bCs/>
        </w:rPr>
      </w:pPr>
    </w:p>
    <w:p w:rsidRPr="00EA7BA5" w:rsidR="00954EDF" w:rsidP="00CE3426" w:rsidRDefault="00EA7BA5" w14:paraId="11D327CC" w14:textId="6ABBAC23">
      <w:pPr>
        <w:pStyle w:val="Lijstalinea"/>
        <w:numPr>
          <w:ilvl w:val="0"/>
          <w:numId w:val="32"/>
        </w:numPr>
        <w:rPr>
          <w:b/>
          <w:bCs/>
        </w:rPr>
      </w:pPr>
      <w:r>
        <w:rPr>
          <w:b/>
          <w:bCs/>
        </w:rPr>
        <w:t xml:space="preserve">Stand van zaken </w:t>
      </w:r>
      <w:r w:rsidRPr="00EA7BA5" w:rsidR="00954EDF">
        <w:rPr>
          <w:b/>
          <w:bCs/>
        </w:rPr>
        <w:t>Opvolging van de maatregelen om de organisatie</w:t>
      </w:r>
      <w:r w:rsidR="007825B1">
        <w:rPr>
          <w:b/>
          <w:bCs/>
        </w:rPr>
        <w:t>(</w:t>
      </w:r>
      <w:r w:rsidRPr="00EA7BA5" w:rsidR="00954EDF">
        <w:rPr>
          <w:b/>
          <w:bCs/>
        </w:rPr>
        <w:t>cultuur</w:t>
      </w:r>
      <w:r w:rsidR="007825B1">
        <w:rPr>
          <w:b/>
          <w:bCs/>
        </w:rPr>
        <w:t>)</w:t>
      </w:r>
      <w:r w:rsidRPr="00EA7BA5" w:rsidR="00954EDF">
        <w:rPr>
          <w:b/>
          <w:bCs/>
        </w:rPr>
        <w:t xml:space="preserve"> bij UWV te verbeteren</w:t>
      </w:r>
    </w:p>
    <w:p w:rsidR="001405E7" w:rsidP="001405E7" w:rsidRDefault="007D0344" w14:paraId="6F012D4F" w14:textId="4ACB0522">
      <w:r w:rsidRPr="007D0344">
        <w:t>UWV </w:t>
      </w:r>
      <w:r w:rsidRPr="007D0344">
        <w:rPr>
          <w:rFonts w:ascii="Arial" w:hAnsi="Arial" w:cs="Arial"/>
        </w:rPr>
        <w:t>​</w:t>
      </w:r>
      <w:r w:rsidRPr="007D0344">
        <w:t>heeft, zoals op 7 april aangekondigd, op mijn verzoek een plan opgesteld gericht op verbetering van de organisatie</w:t>
      </w:r>
      <w:r w:rsidR="002A255E">
        <w:t>(</w:t>
      </w:r>
      <w:r w:rsidRPr="007D0344">
        <w:t>cultuur</w:t>
      </w:r>
      <w:r w:rsidR="002A255E">
        <w:t>)</w:t>
      </w:r>
      <w:r w:rsidRPr="007D0344">
        <w:t xml:space="preserve"> (bijgevoegd als bijlage). In het plan </w:t>
      </w:r>
      <w:r w:rsidR="001405E7">
        <w:t>beschrijft</w:t>
      </w:r>
      <w:r w:rsidRPr="007D0344" w:rsidR="001405E7">
        <w:t xml:space="preserve"> </w:t>
      </w:r>
      <w:r w:rsidRPr="007D0344">
        <w:t xml:space="preserve">UWV de </w:t>
      </w:r>
      <w:r w:rsidR="002A255E">
        <w:t>kern</w:t>
      </w:r>
      <w:r w:rsidRPr="007D0344" w:rsidR="002A255E">
        <w:t xml:space="preserve">waarden </w:t>
      </w:r>
      <w:r w:rsidRPr="007D0344">
        <w:t>die UWV als organisatie wil uitdragen</w:t>
      </w:r>
      <w:r w:rsidR="001405E7">
        <w:t xml:space="preserve">, </w:t>
      </w:r>
      <w:r w:rsidRPr="007D0344">
        <w:t xml:space="preserve">de </w:t>
      </w:r>
      <w:proofErr w:type="spellStart"/>
      <w:r w:rsidRPr="007D0344">
        <w:t>organisatie-ontwikkeling</w:t>
      </w:r>
      <w:proofErr w:type="spellEnd"/>
      <w:r w:rsidRPr="007D0344">
        <w:t xml:space="preserve"> die de Raad van Bestuur vorig jaar in gang heeft gezet</w:t>
      </w:r>
      <w:r w:rsidR="001405E7">
        <w:t xml:space="preserve"> en wat uit </w:t>
      </w:r>
      <w:r w:rsidRPr="007D0344">
        <w:t xml:space="preserve">beschikbare data uit het meest recente </w:t>
      </w:r>
      <w:proofErr w:type="spellStart"/>
      <w:r w:rsidRPr="007D0344">
        <w:t>medewerkersonderzoek</w:t>
      </w:r>
      <w:proofErr w:type="spellEnd"/>
      <w:r w:rsidRPr="007D0344">
        <w:t xml:space="preserve"> </w:t>
      </w:r>
      <w:r w:rsidR="001405E7">
        <w:t xml:space="preserve">blijkt. </w:t>
      </w:r>
    </w:p>
    <w:p w:rsidR="00F857D7" w:rsidP="001405E7" w:rsidRDefault="007D0344" w14:paraId="052DD849" w14:textId="6990B5B4">
      <w:r w:rsidRPr="007D0344">
        <w:t xml:space="preserve">UWV </w:t>
      </w:r>
      <w:r w:rsidR="002A255E">
        <w:t xml:space="preserve">heeft </w:t>
      </w:r>
      <w:r w:rsidR="001405E7">
        <w:t xml:space="preserve">de </w:t>
      </w:r>
      <w:r w:rsidR="002A255E">
        <w:t xml:space="preserve">afgelopen jaren </w:t>
      </w:r>
      <w:proofErr w:type="gramStart"/>
      <w:r w:rsidR="001405E7">
        <w:t>reeds</w:t>
      </w:r>
      <w:proofErr w:type="gramEnd"/>
      <w:r w:rsidR="001405E7">
        <w:t xml:space="preserve"> </w:t>
      </w:r>
      <w:r w:rsidR="002A255E">
        <w:t xml:space="preserve">diverse initiatieven </w:t>
      </w:r>
      <w:r w:rsidRPr="007D0344">
        <w:t>getroffen</w:t>
      </w:r>
      <w:r w:rsidR="001405E7">
        <w:t xml:space="preserve">. </w:t>
      </w:r>
    </w:p>
    <w:p w:rsidR="00F857D7" w:rsidRDefault="00F857D7" w14:paraId="069735A2" w14:textId="77777777">
      <w:pPr>
        <w:spacing w:line="240" w:lineRule="auto"/>
      </w:pPr>
      <w:r>
        <w:br w:type="page"/>
      </w:r>
    </w:p>
    <w:p w:rsidRPr="007D0344" w:rsidR="007D0344" w:rsidP="001405E7" w:rsidRDefault="00F857D7" w14:paraId="713E1AF2" w14:textId="42C5307B">
      <w:r>
        <w:lastRenderedPageBreak/>
        <w:t>Aanvullend op bestaande maatregelen treft UWV de volgende maatregelen</w:t>
      </w:r>
      <w:r w:rsidRPr="007D0344" w:rsidR="007D0344">
        <w:t>:</w:t>
      </w:r>
    </w:p>
    <w:p w:rsidRPr="007D0344" w:rsidR="007D0344" w:rsidP="00295194" w:rsidRDefault="00925D72" w14:paraId="769CADB9" w14:textId="081EF11F">
      <w:pPr>
        <w:pStyle w:val="Lijstalinea"/>
        <w:numPr>
          <w:ilvl w:val="0"/>
          <w:numId w:val="30"/>
        </w:numPr>
      </w:pPr>
      <w:r>
        <w:t>B</w:t>
      </w:r>
      <w:r w:rsidR="00187491">
        <w:t xml:space="preserve">espreken en </w:t>
      </w:r>
      <w:r w:rsidRPr="007D0344" w:rsidR="007D0344">
        <w:t xml:space="preserve">aanspreken: </w:t>
      </w:r>
      <w:r w:rsidRPr="00993C43" w:rsidR="00993C43">
        <w:t>UWV</w:t>
      </w:r>
      <w:r w:rsidR="00993C43">
        <w:t xml:space="preserve"> zet een</w:t>
      </w:r>
      <w:r w:rsidRPr="00993C43" w:rsidR="00993C43">
        <w:t xml:space="preserve"> moreel leertraject op waarmee leidinggevenden en medewerkers een laagdrempelig en praktisch handvat krijgen dat hen helpt te komen tot een handelingsperspectief bij een moreel dilemma.</w:t>
      </w:r>
      <w:r w:rsidR="00993C43">
        <w:t xml:space="preserve"> </w:t>
      </w:r>
      <w:r>
        <w:t>Deze zomer start een pilot.</w:t>
      </w:r>
    </w:p>
    <w:p w:rsidRPr="00993C43" w:rsidR="007D0344" w:rsidP="00993C43" w:rsidRDefault="00925D72" w14:paraId="73C17D20" w14:textId="1C96E5C3">
      <w:pPr>
        <w:pStyle w:val="Lijstalinea"/>
        <w:numPr>
          <w:ilvl w:val="0"/>
          <w:numId w:val="30"/>
        </w:numPr>
      </w:pPr>
      <w:r>
        <w:t>L</w:t>
      </w:r>
      <w:r w:rsidR="00187491">
        <w:t>eiderschapsontwikkeling</w:t>
      </w:r>
      <w:r w:rsidRPr="007D0344" w:rsidR="007D0344">
        <w:t xml:space="preserve">: </w:t>
      </w:r>
      <w:r w:rsidRPr="00F0264B" w:rsidR="00993C43">
        <w:rPr>
          <w:rStyle w:val="normaltextrun"/>
          <w:rFonts w:cs="Segoe UI" w:eastAsiaTheme="majorEastAsia"/>
        </w:rPr>
        <w:t xml:space="preserve">UWV </w:t>
      </w:r>
      <w:r>
        <w:rPr>
          <w:rStyle w:val="normaltextrun"/>
          <w:rFonts w:cs="Segoe UI" w:eastAsiaTheme="majorEastAsia"/>
        </w:rPr>
        <w:t>investeert</w:t>
      </w:r>
      <w:r w:rsidRPr="00F0264B" w:rsidR="00993C43">
        <w:rPr>
          <w:rStyle w:val="normaltextrun"/>
          <w:rFonts w:cs="Segoe UI" w:eastAsiaTheme="majorEastAsia"/>
        </w:rPr>
        <w:t xml:space="preserve"> </w:t>
      </w:r>
      <w:r>
        <w:rPr>
          <w:rStyle w:val="normaltextrun"/>
          <w:rFonts w:cs="Segoe UI" w:eastAsiaTheme="majorEastAsia"/>
        </w:rPr>
        <w:t xml:space="preserve">verder </w:t>
      </w:r>
      <w:r w:rsidRPr="00F0264B" w:rsidR="00993C43">
        <w:rPr>
          <w:rStyle w:val="normaltextrun"/>
          <w:rFonts w:cs="Segoe UI" w:eastAsiaTheme="majorEastAsia"/>
        </w:rPr>
        <w:t>in de ontwikkeling van leidinggevenden</w:t>
      </w:r>
      <w:r>
        <w:rPr>
          <w:rStyle w:val="normaltextrun"/>
          <w:rFonts w:cs="Segoe UI" w:eastAsiaTheme="majorEastAsia"/>
        </w:rPr>
        <w:t>. D</w:t>
      </w:r>
      <w:r w:rsidRPr="00F0264B" w:rsidR="00993C43">
        <w:rPr>
          <w:rStyle w:val="normaltextrun"/>
          <w:rFonts w:cs="Segoe UI" w:eastAsiaTheme="majorEastAsia"/>
        </w:rPr>
        <w:t>oel is richtinggevend en faciliterend leiderschap te creëren.</w:t>
      </w:r>
      <w:r w:rsidR="00993C43">
        <w:rPr>
          <w:rStyle w:val="normaltextrun"/>
          <w:rFonts w:cs="Segoe UI" w:eastAsiaTheme="majorEastAsia"/>
        </w:rPr>
        <w:t xml:space="preserve"> </w:t>
      </w:r>
      <w:r w:rsidR="002A255E">
        <w:rPr>
          <w:rStyle w:val="normaltextrun"/>
          <w:rFonts w:cs="Segoe UI" w:eastAsiaTheme="majorEastAsia"/>
        </w:rPr>
        <w:t>Specifiek b</w:t>
      </w:r>
      <w:r w:rsidRPr="00F0264B" w:rsidR="00993C43">
        <w:rPr>
          <w:rStyle w:val="normaltextrun"/>
          <w:rFonts w:cs="Segoe UI" w:eastAsiaTheme="majorEastAsia"/>
        </w:rPr>
        <w:t xml:space="preserve">innen de Verandermotor zijn ontwikkellijnen ingericht en ondersteunen tijdelijke transitiecoaches bij het vasthouden van de uniforme werkwijze en het gewenste gedrag, zodat de gewenste nieuwe patronen </w:t>
      </w:r>
      <w:r>
        <w:rPr>
          <w:rStyle w:val="normaltextrun"/>
          <w:rFonts w:cs="Segoe UI" w:eastAsiaTheme="majorEastAsia"/>
        </w:rPr>
        <w:t>ontstaan</w:t>
      </w:r>
      <w:r w:rsidR="00993C43">
        <w:rPr>
          <w:rStyle w:val="normaltextrun"/>
          <w:rFonts w:cs="Segoe UI" w:eastAsiaTheme="majorEastAsia"/>
        </w:rPr>
        <w:t xml:space="preserve">. Daarnaast start in juni 2026 de pilot voor </w:t>
      </w:r>
      <w:r w:rsidR="002A255E">
        <w:rPr>
          <w:rStyle w:val="normaltextrun"/>
          <w:rFonts w:cs="Segoe UI" w:eastAsiaTheme="majorEastAsia"/>
        </w:rPr>
        <w:t xml:space="preserve">uniforme </w:t>
      </w:r>
      <w:proofErr w:type="spellStart"/>
      <w:r w:rsidR="00993C43">
        <w:rPr>
          <w:rStyle w:val="normaltextrun"/>
          <w:rFonts w:cs="Segoe UI" w:eastAsiaTheme="majorEastAsia"/>
        </w:rPr>
        <w:t>onboarding</w:t>
      </w:r>
      <w:proofErr w:type="spellEnd"/>
      <w:r w:rsidR="00993C43">
        <w:rPr>
          <w:rStyle w:val="normaltextrun"/>
          <w:rFonts w:cs="Segoe UI" w:eastAsiaTheme="majorEastAsia"/>
        </w:rPr>
        <w:t xml:space="preserve"> voor nieuwe leidinggevenden</w:t>
      </w:r>
      <w:r>
        <w:rPr>
          <w:rStyle w:val="normaltextrun"/>
          <w:rFonts w:cs="Segoe UI" w:eastAsiaTheme="majorEastAsia"/>
        </w:rPr>
        <w:t>.</w:t>
      </w:r>
    </w:p>
    <w:p w:rsidRPr="00F95203" w:rsidR="00F95203" w:rsidP="007D0344" w:rsidRDefault="00925D72" w14:paraId="61E8990B" w14:textId="68732C40">
      <w:pPr>
        <w:pStyle w:val="Lijstalinea"/>
        <w:numPr>
          <w:ilvl w:val="0"/>
          <w:numId w:val="30"/>
        </w:numPr>
      </w:pPr>
      <w:r>
        <w:t>S</w:t>
      </w:r>
      <w:r w:rsidRPr="007D0344" w:rsidR="007D0344">
        <w:t xml:space="preserve">ignaalmanagement: </w:t>
      </w:r>
      <w:r w:rsidRPr="00F0264B" w:rsidR="00993C43">
        <w:t xml:space="preserve">Naast het op orde brengen van het kwaliteitsmanagementsysteem is </w:t>
      </w:r>
      <w:r w:rsidR="001A284E">
        <w:t xml:space="preserve">ook </w:t>
      </w:r>
      <w:r w:rsidRPr="00F0264B" w:rsidR="00993C43">
        <w:t xml:space="preserve">een speerpunt van </w:t>
      </w:r>
      <w:r w:rsidR="001A284E">
        <w:t>het</w:t>
      </w:r>
      <w:r w:rsidRPr="00F0264B" w:rsidR="001A284E">
        <w:t xml:space="preserve"> </w:t>
      </w:r>
      <w:r w:rsidRPr="00F0264B" w:rsidR="00993C43">
        <w:t xml:space="preserve">programma </w:t>
      </w:r>
      <w:r w:rsidR="001A284E">
        <w:t xml:space="preserve">Kwaliteit op Orde om </w:t>
      </w:r>
      <w:r w:rsidRPr="00F0264B" w:rsidR="00993C43">
        <w:t>het signaalmanagement</w:t>
      </w:r>
      <w:r w:rsidR="001A284E">
        <w:t xml:space="preserve"> verder te ontwikkelen</w:t>
      </w:r>
      <w:r w:rsidR="002A255E">
        <w:t>, onder andere door</w:t>
      </w:r>
      <w:r w:rsidR="001A284E">
        <w:t xml:space="preserve"> het inrichten van een </w:t>
      </w:r>
      <w:r w:rsidRPr="00F0264B" w:rsidR="00993C43">
        <w:t>register</w:t>
      </w:r>
      <w:r w:rsidR="002A255E">
        <w:t xml:space="preserve"> waarin signalen uit verschillende bronnen worden samengevoegd, geduid en geanalyseerd, zodat passende maatregelen kunnen worden genomen</w:t>
      </w:r>
      <w:r w:rsidR="00335A69">
        <w:t>. De eerste stap is het centraal registreren van de bevindingen van toetsen en audits. Dat wordt voor het einde van dit jaar gerealiseerd</w:t>
      </w:r>
      <w:r w:rsidR="001A284E">
        <w:t>.</w:t>
      </w:r>
      <w:r w:rsidRPr="00F0264B" w:rsidR="00993C43">
        <w:t xml:space="preserve">  </w:t>
      </w:r>
    </w:p>
    <w:p w:rsidR="00F95203" w:rsidP="007D0344" w:rsidRDefault="007D0344" w14:paraId="7865856D" w14:textId="25D8522A">
      <w:pPr>
        <w:pStyle w:val="Lijstalinea"/>
        <w:numPr>
          <w:ilvl w:val="0"/>
          <w:numId w:val="30"/>
        </w:numPr>
      </w:pPr>
      <w:r w:rsidRPr="007D0344">
        <w:t>De wervingsprocedure voor het extra lid van de Audit Adviescommissie (AAC)</w:t>
      </w:r>
      <w:r w:rsidR="003D581F">
        <w:t>,</w:t>
      </w:r>
      <w:r w:rsidRPr="007D0344">
        <w:t xml:space="preserve"> met als aandachtspunt</w:t>
      </w:r>
      <w:r w:rsidR="003D581F">
        <w:t xml:space="preserve"> </w:t>
      </w:r>
      <w:r w:rsidRPr="003D581F" w:rsidR="003D581F">
        <w:t>organisatie-, leiderschaps- en</w:t>
      </w:r>
      <w:r w:rsidR="003D581F">
        <w:t xml:space="preserve"> </w:t>
      </w:r>
      <w:r w:rsidRPr="003D581F" w:rsidR="003D581F">
        <w:t>cultuurontwikkeling</w:t>
      </w:r>
      <w:r w:rsidR="002A255E">
        <w:t xml:space="preserve"> wordt naar verwachting in juli afgerond</w:t>
      </w:r>
      <w:r w:rsidRPr="007D0344">
        <w:t>.</w:t>
      </w:r>
    </w:p>
    <w:p w:rsidR="007D0344" w:rsidP="00401F3D" w:rsidRDefault="00131988" w14:paraId="7408E2B7" w14:textId="35166D9A">
      <w:pPr>
        <w:pStyle w:val="Lijstalinea"/>
        <w:numPr>
          <w:ilvl w:val="0"/>
          <w:numId w:val="30"/>
        </w:numPr>
      </w:pPr>
      <w:r>
        <w:t>De</w:t>
      </w:r>
      <w:r w:rsidRPr="007D0344" w:rsidR="007D0344">
        <w:t xml:space="preserve"> aangekondigde </w:t>
      </w:r>
      <w:r w:rsidRPr="007D0344" w:rsidR="00F95203">
        <w:t>visitatiecommissie</w:t>
      </w:r>
      <w:r w:rsidRPr="007D0344" w:rsidR="007D0344">
        <w:t xml:space="preserve"> </w:t>
      </w:r>
      <w:r>
        <w:t xml:space="preserve">toetst komend najaar in hoeverre de organisatieveranderingen die UWV doorvoert bijdragen aan de gewenste cultuur en herhaalt de werkzaamheden een jaar later. </w:t>
      </w:r>
      <w:r w:rsidRPr="007D0344" w:rsidR="007D0344">
        <w:t xml:space="preserve">UWV heeft prof. </w:t>
      </w:r>
      <w:r>
        <w:t xml:space="preserve">Dr. Zeger </w:t>
      </w:r>
      <w:r w:rsidRPr="007D0344" w:rsidR="007D0344">
        <w:t xml:space="preserve">van der Wal bereid gevonden om deze commissie voor te zitten. </w:t>
      </w:r>
    </w:p>
    <w:p w:rsidR="00F857D7" w:rsidP="00B66825" w:rsidRDefault="00F857D7" w14:paraId="4DA77574" w14:textId="77777777"/>
    <w:p w:rsidRPr="007D0344" w:rsidR="007D0344" w:rsidP="00B66825" w:rsidRDefault="007D0344" w14:paraId="13EE8A5B" w14:textId="3DDFAD44">
      <w:pPr>
        <w:spacing w:line="240" w:lineRule="auto"/>
      </w:pPr>
      <w:r w:rsidRPr="007D0344">
        <w:t xml:space="preserve">Tot slot heeft UWV naar aanleiding van de signalen over het district </w:t>
      </w:r>
      <w:proofErr w:type="gramStart"/>
      <w:r w:rsidRPr="007D0344">
        <w:t>Groot Amsterdam</w:t>
      </w:r>
      <w:proofErr w:type="gramEnd"/>
      <w:r w:rsidRPr="007D0344">
        <w:t xml:space="preserve"> een onderzoek ingesteld naar het werk- en opleidingsklimaat voor verzekeringsartsen. Hierbij wordt ook breder gekeken naar andere districten. UWV verwacht de uitkomsten van dit onderzoek dit najaar.</w:t>
      </w:r>
    </w:p>
    <w:p w:rsidRPr="007D0344" w:rsidR="007D0344" w:rsidP="007D0344" w:rsidRDefault="007D0344" w14:paraId="413E92E9" w14:textId="77777777"/>
    <w:p w:rsidRPr="007D0344" w:rsidR="007D0344" w:rsidP="007D0344" w:rsidRDefault="007D0344" w14:paraId="1896C3EC" w14:textId="5AA613C5">
      <w:r w:rsidRPr="007D0344">
        <w:t>Dit pakket maatregelen, dat UWV in overleg met SZW voortvarend heeft getroffen, geeft mij in combinatie met de ingezette organisatieverandering het vertrouwen dat goede stappen worden gezet in de richting van een stabiele, publieke dienstverlener voor burgers en bedrijven. Uiteraard volg ik de ontwikkelingen bij UWV nauwgezet</w:t>
      </w:r>
      <w:r w:rsidR="00CF399D">
        <w:t xml:space="preserve"> en zetten SZW en UWV zich in om de aanbevelingen van de Algemene Rekenkamer effectief op te volgen</w:t>
      </w:r>
      <w:r w:rsidRPr="007D0344">
        <w:t>. In de stand van de uitvoering blijf ik u informeren over de voortgang.</w:t>
      </w:r>
    </w:p>
    <w:p w:rsidR="00B923DA" w:rsidP="00954EDF" w:rsidRDefault="00B923DA" w14:paraId="659386D7" w14:textId="77777777">
      <w:pPr>
        <w:rPr>
          <w:b/>
          <w:bCs/>
        </w:rPr>
      </w:pPr>
    </w:p>
    <w:p w:rsidR="00AF0EF4" w:rsidP="00954EDF" w:rsidRDefault="00AF0EF4" w14:paraId="551F9BE5" w14:textId="77777777">
      <w:pPr>
        <w:rPr>
          <w:b/>
          <w:bCs/>
        </w:rPr>
      </w:pPr>
    </w:p>
    <w:p w:rsidR="00AF0EF4" w:rsidP="00403F05" w:rsidRDefault="00403F05" w14:paraId="12FDDE87" w14:textId="77777777">
      <w:r>
        <w:t xml:space="preserve">De Minister van Sociale Zaken </w:t>
      </w:r>
    </w:p>
    <w:p w:rsidR="00403F05" w:rsidP="00403F05" w:rsidRDefault="00403F05" w14:paraId="4C5C4E41" w14:textId="4328E59F">
      <w:proofErr w:type="gramStart"/>
      <w:r>
        <w:t>en</w:t>
      </w:r>
      <w:proofErr w:type="gramEnd"/>
      <w:r>
        <w:t xml:space="preserve"> Werkgelegenheid</w:t>
      </w:r>
      <w:r>
        <w:rPr>
          <w:i/>
        </w:rPr>
        <w:t>,</w:t>
      </w:r>
    </w:p>
    <w:p w:rsidR="00403F05" w:rsidP="00403F05" w:rsidRDefault="00403F05" w14:paraId="0C32FA58" w14:textId="77777777"/>
    <w:p w:rsidR="00403F05" w:rsidP="00403F05" w:rsidRDefault="00403F05" w14:paraId="1ABAB692" w14:textId="77777777"/>
    <w:p w:rsidR="00403F05" w:rsidP="00403F05" w:rsidRDefault="00403F05" w14:paraId="07FAC626" w14:textId="77777777"/>
    <w:p w:rsidR="00403F05" w:rsidP="00403F05" w:rsidRDefault="00403F05" w14:paraId="3A9061BE" w14:textId="77777777"/>
    <w:p w:rsidR="00131988" w:rsidP="00403F05" w:rsidRDefault="00131988" w14:paraId="0F7C76C3" w14:textId="77777777"/>
    <w:p w:rsidR="00436569" w:rsidP="009B501C" w:rsidRDefault="00403F05" w14:paraId="63013F4B" w14:textId="30515983">
      <w:r>
        <w:t>J.A. Vijlbrief</w:t>
      </w:r>
    </w:p>
    <w:sectPr w:rsidR="0043656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137C" w14:textId="77777777" w:rsidR="009A0A18" w:rsidRDefault="009A0A18">
      <w:pPr>
        <w:spacing w:line="240" w:lineRule="auto"/>
      </w:pPr>
      <w:r>
        <w:separator/>
      </w:r>
    </w:p>
  </w:endnote>
  <w:endnote w:type="continuationSeparator" w:id="0">
    <w:p w14:paraId="6EA1C072" w14:textId="77777777" w:rsidR="009A0A18" w:rsidRDefault="009A0A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E4FE" w14:textId="77777777" w:rsidR="0018012E" w:rsidRDefault="001801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2B94" w14:textId="77777777" w:rsidR="00436569" w:rsidRDefault="00436569">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593D4" w14:textId="77777777" w:rsidR="0018012E" w:rsidRDefault="001801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CA87" w14:textId="77777777" w:rsidR="009A0A18" w:rsidRDefault="009A0A18">
      <w:pPr>
        <w:spacing w:line="240" w:lineRule="auto"/>
      </w:pPr>
      <w:r>
        <w:separator/>
      </w:r>
    </w:p>
  </w:footnote>
  <w:footnote w:type="continuationSeparator" w:id="0">
    <w:p w14:paraId="6DEEDDBD" w14:textId="77777777" w:rsidR="009A0A18" w:rsidRDefault="009A0A18">
      <w:pPr>
        <w:spacing w:line="240" w:lineRule="auto"/>
      </w:pPr>
      <w:r>
        <w:continuationSeparator/>
      </w:r>
    </w:p>
  </w:footnote>
  <w:footnote w:id="1">
    <w:p w14:paraId="354272FF" w14:textId="1FF3F12B" w:rsidR="00EA7BA5" w:rsidRPr="001035D7" w:rsidRDefault="00EA7BA5" w:rsidP="00EA7BA5">
      <w:pPr>
        <w:pStyle w:val="Voetnoottekst"/>
        <w:rPr>
          <w:sz w:val="16"/>
          <w:szCs w:val="16"/>
        </w:rPr>
      </w:pPr>
      <w:r w:rsidRPr="001035D7">
        <w:rPr>
          <w:rStyle w:val="Voetnootmarkering"/>
          <w:sz w:val="16"/>
          <w:szCs w:val="16"/>
        </w:rPr>
        <w:footnoteRef/>
      </w:r>
      <w:r w:rsidRPr="001035D7">
        <w:rPr>
          <w:sz w:val="16"/>
          <w:szCs w:val="16"/>
        </w:rPr>
        <w:t xml:space="preserve"> </w:t>
      </w:r>
      <w:r w:rsidR="00F733ED">
        <w:rPr>
          <w:sz w:val="16"/>
          <w:szCs w:val="16"/>
        </w:rPr>
        <w:t>Kamerstuk II 2025/2026 26448 nr. 863</w:t>
      </w:r>
    </w:p>
  </w:footnote>
  <w:footnote w:id="2">
    <w:p w14:paraId="7EA668E3" w14:textId="4910EE8C" w:rsidR="00EA7BA5" w:rsidRPr="006E0340" w:rsidRDefault="00EA7BA5" w:rsidP="00EA7BA5">
      <w:pPr>
        <w:pStyle w:val="Voetnoottekst"/>
        <w:rPr>
          <w:sz w:val="18"/>
          <w:szCs w:val="18"/>
        </w:rPr>
      </w:pPr>
      <w:r w:rsidRPr="001035D7">
        <w:rPr>
          <w:rStyle w:val="Voetnootmarkering"/>
          <w:sz w:val="16"/>
          <w:szCs w:val="16"/>
        </w:rPr>
        <w:footnoteRef/>
      </w:r>
      <w:r w:rsidRPr="001035D7">
        <w:rPr>
          <w:sz w:val="16"/>
          <w:szCs w:val="16"/>
        </w:rPr>
        <w:t xml:space="preserve"> </w:t>
      </w:r>
      <w:r w:rsidR="007779E3">
        <w:rPr>
          <w:sz w:val="16"/>
          <w:szCs w:val="16"/>
        </w:rPr>
        <w:t>Kamerstuk II 2025/2026 26448 nr. 887</w:t>
      </w:r>
    </w:p>
  </w:footnote>
  <w:footnote w:id="3">
    <w:p w14:paraId="49CC12CD" w14:textId="031247C0" w:rsidR="00F733ED" w:rsidRPr="001035D7" w:rsidRDefault="00296399" w:rsidP="00F733ED">
      <w:pPr>
        <w:pStyle w:val="Voetnoottekst"/>
        <w:rPr>
          <w:sz w:val="16"/>
          <w:szCs w:val="16"/>
        </w:rPr>
      </w:pPr>
      <w:r>
        <w:rPr>
          <w:rStyle w:val="Voetnootmarkering"/>
        </w:rPr>
        <w:footnoteRef/>
      </w:r>
      <w:r>
        <w:t xml:space="preserve"> </w:t>
      </w:r>
      <w:r w:rsidR="00F733ED" w:rsidRPr="00F733ED">
        <w:rPr>
          <w:sz w:val="16"/>
          <w:szCs w:val="16"/>
        </w:rPr>
        <w:t>Kamerstukken II, 2025-206, 26448, nr. 8</w:t>
      </w:r>
      <w:r w:rsidR="00F733ED">
        <w:rPr>
          <w:sz w:val="16"/>
          <w:szCs w:val="16"/>
        </w:rPr>
        <w:t>71</w:t>
      </w:r>
    </w:p>
    <w:p w14:paraId="71202D7F" w14:textId="250D0583" w:rsidR="001035D7" w:rsidRDefault="001035D7">
      <w:pPr>
        <w:pStyle w:val="Voetnoottekst"/>
      </w:pPr>
    </w:p>
  </w:footnote>
  <w:footnote w:id="4">
    <w:p w14:paraId="2C05573B" w14:textId="460B711C" w:rsidR="00015788" w:rsidRPr="001035D7" w:rsidRDefault="00015788">
      <w:pPr>
        <w:pStyle w:val="Voetnoottekst"/>
        <w:rPr>
          <w:sz w:val="16"/>
          <w:szCs w:val="16"/>
        </w:rPr>
      </w:pPr>
      <w:r w:rsidRPr="001035D7">
        <w:rPr>
          <w:rStyle w:val="Voetnootmarkering"/>
          <w:sz w:val="16"/>
          <w:szCs w:val="16"/>
        </w:rPr>
        <w:footnoteRef/>
      </w:r>
      <w:r w:rsidRPr="001035D7">
        <w:rPr>
          <w:sz w:val="16"/>
          <w:szCs w:val="16"/>
        </w:rPr>
        <w:t xml:space="preserve"> </w:t>
      </w:r>
      <w:r w:rsidR="00F733ED" w:rsidRPr="00F733ED">
        <w:rPr>
          <w:sz w:val="16"/>
          <w:szCs w:val="16"/>
        </w:rPr>
        <w:t>Kamerstukken II, 2025-206, 26448, nr. 863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6B74" w14:textId="77777777" w:rsidR="0018012E" w:rsidRDefault="001801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DD60" w14:textId="308E0B03" w:rsidR="00436569" w:rsidRDefault="00C61756">
    <w:r>
      <w:rPr>
        <w:noProof/>
      </w:rPr>
      <mc:AlternateContent>
        <mc:Choice Requires="wps">
          <w:drawing>
            <wp:anchor distT="0" distB="0" distL="0" distR="0" simplePos="0" relativeHeight="251652096" behindDoc="0" locked="1" layoutInCell="1" allowOverlap="1" wp14:anchorId="6505B0F2" wp14:editId="2662280E">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20CAD55" w14:textId="77777777" w:rsidR="008A7DB0" w:rsidRDefault="008A7DB0"/>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"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id="46feee07-aa3c-11ea-a756-beb5f67e67be" o:spid="_x0000_s1026" stroked="f" filled="f">
              <v:textbox inset="0,0,0,0">
                <w:txbxContent>
                  <w:p w:rsidR="008A7DB0" w:rsidRDefault="008A7DB0" w14:paraId="020CAD55" w14:textId="7777777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EA76965" wp14:editId="17830609">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11497A" w14:textId="77777777" w:rsidR="00436569" w:rsidRDefault="00F04FF0">
                          <w:pPr>
                            <w:pStyle w:val="Referentiegegevensbold"/>
                          </w:pPr>
                          <w:r>
                            <w:t>Datum</w:t>
                          </w:r>
                        </w:p>
                        <w:p w14:paraId="2D3C8E52" w14:textId="4C3A6234" w:rsidR="00436569" w:rsidRDefault="001A10BA">
                          <w:pPr>
                            <w:pStyle w:val="Referentiegegevens"/>
                          </w:pPr>
                          <w:sdt>
                            <w:sdtPr>
                              <w:id w:val="-1299843846"/>
                              <w:date w:fullDate="2026-06-18T00:00:00Z">
                                <w:dateFormat w:val="d MMMM yyyy"/>
                                <w:lid w:val="nl"/>
                                <w:storeMappedDataAs w:val="dateTime"/>
                                <w:calendar w:val="gregorian"/>
                              </w:date>
                            </w:sdtPr>
                            <w:sdtEndPr/>
                            <w:sdtContent>
                              <w:r w:rsidR="00B3402B">
                                <w:rPr>
                                  <w:lang w:val="nl"/>
                                </w:rPr>
                                <w:t>18 juni 2026</w:t>
                              </w:r>
                            </w:sdtContent>
                          </w:sdt>
                        </w:p>
                        <w:p w14:paraId="072CBC67" w14:textId="77777777" w:rsidR="00436569" w:rsidRDefault="00436569">
                          <w:pPr>
                            <w:pStyle w:val="WitregelW1"/>
                          </w:pPr>
                        </w:p>
                        <w:p w14:paraId="5A448260" w14:textId="77777777" w:rsidR="00436569" w:rsidRDefault="00F04FF0">
                          <w:pPr>
                            <w:pStyle w:val="Referentiegegevensbold"/>
                          </w:pPr>
                          <w:r>
                            <w:t>Onze referentie</w:t>
                          </w:r>
                        </w:p>
                        <w:p w14:paraId="114A773E" w14:textId="6674F0D0" w:rsidR="0050776A" w:rsidRDefault="00DE4C20">
                          <w:pPr>
                            <w:pStyle w:val="Referentiegegevens"/>
                          </w:pPr>
                          <w:fldSimple w:instr=" DOCPROPERTY  &quot;iOnsKenmerk&quot;  \* MERGEFORMAT ">
                            <w:r w:rsidR="0018012E">
                              <w:t>2026-0000198466</w:t>
                            </w:r>
                          </w:fldSimple>
                        </w:p>
                      </w:txbxContent>
                    </wps:txbx>
                    <wps:bodyPr vert="horz" wrap="square" lIns="0" tIns="0" rIns="0" bIns="0" anchor="t" anchorCtr="0"/>
                  </wps:wsp>
                </a:graphicData>
              </a:graphic>
            </wp:anchor>
          </w:drawing>
        </mc:Choice>
        <mc:Fallback>
          <w:pict>
            <v:shapetype w14:anchorId="1EA76965" id="_x0000_t202" coordsize="21600,21600" o:spt="202" path="m,l,21600r21600,l21600,xe">
              <v:stroke joinstyle="miter"/>
              <v:path gradientshapeok="t" o:connecttype="rect"/>
            </v:shapetype>
            <v:shap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711497A" w14:textId="77777777" w:rsidR="00436569" w:rsidRDefault="00F04FF0">
                    <w:pPr>
                      <w:pStyle w:val="Referentiegegevensbold"/>
                    </w:pPr>
                    <w:r>
                      <w:t>Datum</w:t>
                    </w:r>
                  </w:p>
                  <w:p w14:paraId="2D3C8E52" w14:textId="4C3A6234" w:rsidR="00436569" w:rsidRDefault="001A10BA">
                    <w:pPr>
                      <w:pStyle w:val="Referentiegegevens"/>
                    </w:pPr>
                    <w:sdt>
                      <w:sdtPr>
                        <w:id w:val="-1299843846"/>
                        <w:date w:fullDate="2026-06-18T00:00:00Z">
                          <w:dateFormat w:val="d MMMM yyyy"/>
                          <w:lid w:val="nl"/>
                          <w:storeMappedDataAs w:val="dateTime"/>
                          <w:calendar w:val="gregorian"/>
                        </w:date>
                      </w:sdtPr>
                      <w:sdtEndPr/>
                      <w:sdtContent>
                        <w:r w:rsidR="00B3402B">
                          <w:rPr>
                            <w:lang w:val="nl"/>
                          </w:rPr>
                          <w:t>18 juni 2026</w:t>
                        </w:r>
                      </w:sdtContent>
                    </w:sdt>
                  </w:p>
                  <w:p w14:paraId="072CBC67" w14:textId="77777777" w:rsidR="00436569" w:rsidRDefault="00436569">
                    <w:pPr>
                      <w:pStyle w:val="WitregelW1"/>
                    </w:pPr>
                  </w:p>
                  <w:p w14:paraId="5A448260" w14:textId="77777777" w:rsidR="00436569" w:rsidRDefault="00F04FF0">
                    <w:pPr>
                      <w:pStyle w:val="Referentiegegevensbold"/>
                    </w:pPr>
                    <w:r>
                      <w:t>Onze referentie</w:t>
                    </w:r>
                  </w:p>
                  <w:p w14:paraId="114A773E" w14:textId="6674F0D0" w:rsidR="0050776A" w:rsidRDefault="00DE4C20">
                    <w:pPr>
                      <w:pStyle w:val="Referentiegegevens"/>
                    </w:pPr>
                    <w:fldSimple w:instr=" DOCPROPERTY  &quot;iOnsKenmerk&quot;  \* MERGEFORMAT ">
                      <w:r w:rsidR="0018012E">
                        <w:t>2026-0000198466</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88B3F8B" wp14:editId="31117AC8">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66C2CC" w14:textId="77777777" w:rsidR="008A7DB0" w:rsidRDefault="008A7DB0"/>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id="46fef0b8-aa3c-11ea-a756-beb5f67e67be" o:spid="_x0000_s1028" stroked="f" filled="f">
              <v:textbox inset="0,0,0,0">
                <w:txbxContent>
                  <w:p w:rsidR="008A7DB0" w:rsidRDefault="008A7DB0" w14:paraId="0C66C2CC" w14:textId="7777777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6A028D8" wp14:editId="494BA64F">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C79A84" w14:textId="77777777" w:rsidR="000C5A86" w:rsidRDefault="001A10B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6A028D8"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6C79A84" w14:textId="77777777" w:rsidR="000C5A86" w:rsidRDefault="001A10B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0B2E" w14:textId="55AD0210" w:rsidR="00436569" w:rsidRDefault="00C61756">
    <w:pPr>
      <w:spacing w:after="6377" w:line="14" w:lineRule="exact"/>
    </w:pPr>
    <w:r>
      <w:rPr>
        <w:noProof/>
      </w:rPr>
      <mc:AlternateContent>
        <mc:Choice Requires="wps">
          <w:drawing>
            <wp:anchor distT="0" distB="0" distL="0" distR="0" simplePos="0" relativeHeight="251656192" behindDoc="0" locked="1" layoutInCell="1" allowOverlap="1" wp14:anchorId="5BC855D7" wp14:editId="2F91FEEF">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B319133" w14:textId="77777777" w:rsidR="00436569" w:rsidRDefault="00F04FF0">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BC855D7"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B319133" w14:textId="77777777" w:rsidR="00436569" w:rsidRDefault="00F04FF0">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EEDEAE6" wp14:editId="58592563">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331E19" w14:textId="77777777" w:rsidR="00436569" w:rsidRDefault="00F04FF0">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EDEAE6"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B331E19" w14:textId="77777777" w:rsidR="00436569" w:rsidRDefault="00F04FF0">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EFC2AC4" wp14:editId="5B019F4E">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F2DFAF" w14:textId="77777777" w:rsidR="00436569" w:rsidRDefault="00F04FF0">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"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id="f053fe88-db2b-430b-bcc5-fbb915a19314" o:spid="_x0000_s1032" stroked="f" filled="f">
              <v:textbox inset="0,0,0,0">
                <w:txbxContent>
                  <w:p w:rsidR="00436569" w:rsidRDefault="00F04FF0" w14:paraId="02F2DFAF"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8496826" wp14:editId="632D5A76">
              <wp:simplePos x="0" y="0"/>
              <wp:positionH relativeFrom="page">
                <wp:posOffset>1009650</wp:posOffset>
              </wp:positionH>
              <wp:positionV relativeFrom="paragraph">
                <wp:posOffset>1952625</wp:posOffset>
              </wp:positionV>
              <wp:extent cx="2409825"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409825" cy="1115695"/>
                      </a:xfrm>
                      <a:prstGeom prst="rect">
                        <a:avLst/>
                      </a:prstGeom>
                      <a:noFill/>
                    </wps:spPr>
                    <wps:txbx>
                      <w:txbxContent>
                        <w:p w14:paraId="562860E8" w14:textId="77777777" w:rsidR="00AF0EF4" w:rsidRDefault="00EA7BA5">
                          <w:r>
                            <w:t>De</w:t>
                          </w:r>
                          <w:r w:rsidR="00F04FF0">
                            <w:t xml:space="preserve"> voorzitter van de Tweede Kamer </w:t>
                          </w:r>
                        </w:p>
                        <w:p w14:paraId="3F5EB847" w14:textId="03D9D0B5" w:rsidR="00436569" w:rsidRDefault="00F04FF0">
                          <w:proofErr w:type="gramStart"/>
                          <w:r>
                            <w:t>der</w:t>
                          </w:r>
                          <w:proofErr w:type="gramEnd"/>
                          <w:r>
                            <w:t xml:space="preserve"> Staten-Generaal</w:t>
                          </w:r>
                        </w:p>
                        <w:p w14:paraId="67E9FF61" w14:textId="77777777" w:rsidR="00AF0EF4" w:rsidRDefault="00AF0EF4">
                          <w:r>
                            <w:t>Postbus 20018</w:t>
                          </w:r>
                        </w:p>
                        <w:p w14:paraId="655B2611" w14:textId="7868CF6A" w:rsidR="00436569" w:rsidRDefault="00AF0EF4">
                          <w:r>
                            <w:t xml:space="preserve">2500 EA </w:t>
                          </w:r>
                          <w:r w:rsidR="00F04FF0">
                            <w:t>Den Haag</w:t>
                          </w:r>
                        </w:p>
                        <w:p w14:paraId="74D043AC" w14:textId="77777777" w:rsidR="00C61756" w:rsidRDefault="00C61756"/>
                      </w:txbxContent>
                    </wps:txbx>
                    <wps:bodyPr vert="horz" wrap="square" lIns="0" tIns="0" rIns="0" bIns="0" anchor="t" anchorCtr="0"/>
                  </wps:wsp>
                </a:graphicData>
              </a:graphic>
              <wp14:sizeRelH relativeFrom="margin">
                <wp14:pctWidth>0</wp14:pctWidth>
              </wp14:sizeRelH>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" type="#_x0000_t202" alt="Adresvak" style="position:absolute;margin-left:79.5pt;margin-top:153.75pt;width:189.75pt;height:87.85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id="d302f2a1-bb28-4417-9701-e3b1450e5fb6" o:spid="_x0000_s1033" stroked="f" filled="f">
              <v:textbox inset="0,0,0,0">
                <w:txbxContent>
                  <w:p w:rsidR="00AF0EF4" w:rsidRDefault="00EA7BA5" w14:paraId="562860E8" w14:textId="77777777">
                    <w:r>
                      <w:t>De</w:t>
                    </w:r>
                    <w:r w:rsidR="00F04FF0">
                      <w:t xml:space="preserve"> voorzitter van de Tweede Kamer </w:t>
                    </w:r>
                  </w:p>
                  <w:p w:rsidR="00436569" w:rsidRDefault="00F04FF0" w14:paraId="3F5EB847" w14:textId="03D9D0B5">
                    <w:r>
                      <w:t>der Staten-Generaal</w:t>
                    </w:r>
                  </w:p>
                  <w:p w:rsidR="00AF0EF4" w:rsidRDefault="00AF0EF4" w14:paraId="67E9FF61" w14:textId="77777777">
                    <w:r>
                      <w:t>Postbus 20018</w:t>
                    </w:r>
                  </w:p>
                  <w:p w:rsidR="00436569" w:rsidRDefault="00AF0EF4" w14:paraId="655B2611" w14:textId="7868CF6A">
                    <w:r>
                      <w:t xml:space="preserve">2500 EA </w:t>
                    </w:r>
                    <w:r w:rsidR="00F04FF0">
                      <w:t>Den Haag</w:t>
                    </w:r>
                  </w:p>
                  <w:p w:rsidR="00C61756" w:rsidRDefault="00C61756" w14:paraId="74D043AC" w14:textId="77777777"/>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DF446D8" wp14:editId="7F4EAE79">
              <wp:simplePos x="0" y="0"/>
              <wp:positionH relativeFrom="page">
                <wp:posOffset>1009015</wp:posOffset>
              </wp:positionH>
              <wp:positionV relativeFrom="paragraph">
                <wp:posOffset>3357245</wp:posOffset>
              </wp:positionV>
              <wp:extent cx="4787900" cy="6508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508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36569" w14:paraId="5416663F" w14:textId="77777777">
                            <w:trPr>
                              <w:trHeight w:val="240"/>
                            </w:trPr>
                            <w:tc>
                              <w:tcPr>
                                <w:tcW w:w="1140" w:type="dxa"/>
                              </w:tcPr>
                              <w:p w14:paraId="077DBA01" w14:textId="77777777" w:rsidR="00436569" w:rsidRDefault="00F04FF0">
                                <w:r>
                                  <w:t>Datum</w:t>
                                </w:r>
                              </w:p>
                            </w:tc>
                            <w:tc>
                              <w:tcPr>
                                <w:tcW w:w="5918" w:type="dxa"/>
                              </w:tcPr>
                              <w:p w14:paraId="7D557FD7" w14:textId="2F295069" w:rsidR="00436569" w:rsidRDefault="00B3402B">
                                <w:r>
                                  <w:t>18 juni 2026</w:t>
                                </w:r>
                              </w:p>
                            </w:tc>
                          </w:tr>
                          <w:tr w:rsidR="00436569" w14:paraId="37DBE3A3" w14:textId="77777777">
                            <w:trPr>
                              <w:trHeight w:val="240"/>
                            </w:trPr>
                            <w:tc>
                              <w:tcPr>
                                <w:tcW w:w="1140" w:type="dxa"/>
                              </w:tcPr>
                              <w:p w14:paraId="7A5D6490" w14:textId="77777777" w:rsidR="00436569" w:rsidRDefault="00F04FF0">
                                <w:r>
                                  <w:t>Betreft</w:t>
                                </w:r>
                              </w:p>
                            </w:tc>
                            <w:tc>
                              <w:tcPr>
                                <w:tcW w:w="5918" w:type="dxa"/>
                              </w:tcPr>
                              <w:p w14:paraId="6BE7D4CE" w14:textId="712643AB" w:rsidR="00436569" w:rsidRDefault="00EA7BA5">
                                <w:r w:rsidRPr="00EA7BA5">
                                  <w:t>Voortgang kabinetsreactie onderzoek</w:t>
                                </w:r>
                                <w:r w:rsidR="003E11DB">
                                  <w:t xml:space="preserve"> Algemene Rekenkamer naar</w:t>
                                </w:r>
                                <w:r w:rsidRPr="00EA7BA5">
                                  <w:t xml:space="preserve"> fouten </w:t>
                                </w:r>
                                <w:r w:rsidR="003E11DB">
                                  <w:t>bij</w:t>
                                </w:r>
                                <w:r w:rsidR="003E11DB" w:rsidRPr="00EA7BA5">
                                  <w:t xml:space="preserve"> </w:t>
                                </w:r>
                                <w:r w:rsidRPr="00EA7BA5">
                                  <w:t>de WIA en verbetering organisatie</w:t>
                                </w:r>
                                <w:r w:rsidR="008E15AD">
                                  <w:t>(</w:t>
                                </w:r>
                                <w:r w:rsidRPr="00EA7BA5">
                                  <w:t>cultuur</w:t>
                                </w:r>
                                <w:r w:rsidR="008E15AD">
                                  <w:t xml:space="preserve">) </w:t>
                                </w:r>
                                <w:r w:rsidRPr="00EA7BA5">
                                  <w:t>UWV</w:t>
                                </w:r>
                              </w:p>
                            </w:tc>
                          </w:tr>
                        </w:tbl>
                        <w:p w14:paraId="09B8C759" w14:textId="77777777" w:rsidR="008A7DB0" w:rsidRDefault="008A7DB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DF446D8" id="1670fa0c-13cb-45ec-92be-ef1f34d237c5" o:spid="_x0000_s1034" type="#_x0000_t202" style="position:absolute;margin-left:79.45pt;margin-top:264.35pt;width:377pt;height:51.2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36569" w14:paraId="5416663F" w14:textId="77777777">
                      <w:trPr>
                        <w:trHeight w:val="240"/>
                      </w:trPr>
                      <w:tc>
                        <w:tcPr>
                          <w:tcW w:w="1140" w:type="dxa"/>
                        </w:tcPr>
                        <w:p w14:paraId="077DBA01" w14:textId="77777777" w:rsidR="00436569" w:rsidRDefault="00F04FF0">
                          <w:r>
                            <w:t>Datum</w:t>
                          </w:r>
                        </w:p>
                      </w:tc>
                      <w:tc>
                        <w:tcPr>
                          <w:tcW w:w="5918" w:type="dxa"/>
                        </w:tcPr>
                        <w:p w14:paraId="7D557FD7" w14:textId="2F295069" w:rsidR="00436569" w:rsidRDefault="00B3402B">
                          <w:r>
                            <w:t>18 juni 2026</w:t>
                          </w:r>
                        </w:p>
                      </w:tc>
                    </w:tr>
                    <w:tr w:rsidR="00436569" w14:paraId="37DBE3A3" w14:textId="77777777">
                      <w:trPr>
                        <w:trHeight w:val="240"/>
                      </w:trPr>
                      <w:tc>
                        <w:tcPr>
                          <w:tcW w:w="1140" w:type="dxa"/>
                        </w:tcPr>
                        <w:p w14:paraId="7A5D6490" w14:textId="77777777" w:rsidR="00436569" w:rsidRDefault="00F04FF0">
                          <w:r>
                            <w:t>Betreft</w:t>
                          </w:r>
                        </w:p>
                      </w:tc>
                      <w:tc>
                        <w:tcPr>
                          <w:tcW w:w="5918" w:type="dxa"/>
                        </w:tcPr>
                        <w:p w14:paraId="6BE7D4CE" w14:textId="712643AB" w:rsidR="00436569" w:rsidRDefault="00EA7BA5">
                          <w:r w:rsidRPr="00EA7BA5">
                            <w:t>Voortgang kabinetsreactie onderzoek</w:t>
                          </w:r>
                          <w:r w:rsidR="003E11DB">
                            <w:t xml:space="preserve"> Algemene Rekenkamer naar</w:t>
                          </w:r>
                          <w:r w:rsidRPr="00EA7BA5">
                            <w:t xml:space="preserve"> fouten </w:t>
                          </w:r>
                          <w:r w:rsidR="003E11DB">
                            <w:t>bij</w:t>
                          </w:r>
                          <w:r w:rsidR="003E11DB" w:rsidRPr="00EA7BA5">
                            <w:t xml:space="preserve"> </w:t>
                          </w:r>
                          <w:r w:rsidRPr="00EA7BA5">
                            <w:t>de WIA en verbetering organisatie</w:t>
                          </w:r>
                          <w:r w:rsidR="008E15AD">
                            <w:t>(</w:t>
                          </w:r>
                          <w:r w:rsidRPr="00EA7BA5">
                            <w:t>cultuur</w:t>
                          </w:r>
                          <w:r w:rsidR="008E15AD">
                            <w:t xml:space="preserve">) </w:t>
                          </w:r>
                          <w:r w:rsidRPr="00EA7BA5">
                            <w:t>UWV</w:t>
                          </w:r>
                        </w:p>
                      </w:tc>
                    </w:tr>
                  </w:tbl>
                  <w:p w14:paraId="09B8C759" w14:textId="77777777" w:rsidR="008A7DB0" w:rsidRDefault="008A7DB0"/>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8884847" wp14:editId="6F498A0E">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736A28" w14:textId="7F4F09B2" w:rsidR="00436569" w:rsidRPr="00C61756" w:rsidRDefault="00F04FF0">
                          <w:pPr>
                            <w:pStyle w:val="Referentiegegevens"/>
                            <w:rPr>
                              <w:lang w:val="de-DE"/>
                            </w:rPr>
                          </w:pPr>
                          <w:r w:rsidRPr="00C61756">
                            <w:rPr>
                              <w:lang w:val="de-DE"/>
                            </w:rPr>
                            <w:t>Postbus 90801</w:t>
                          </w:r>
                        </w:p>
                        <w:p w14:paraId="4FBC7C76" w14:textId="217C933A" w:rsidR="00436569" w:rsidRPr="00C61756" w:rsidRDefault="00F04FF0">
                          <w:pPr>
                            <w:pStyle w:val="Referentiegegevens"/>
                            <w:rPr>
                              <w:lang w:val="de-DE"/>
                            </w:rPr>
                          </w:pPr>
                          <w:r w:rsidRPr="00C61756">
                            <w:rPr>
                              <w:lang w:val="de-DE"/>
                            </w:rPr>
                            <w:t xml:space="preserve">2509 </w:t>
                          </w:r>
                          <w:r w:rsidR="00AF0EF4" w:rsidRPr="00C61756">
                            <w:rPr>
                              <w:lang w:val="de-DE"/>
                            </w:rPr>
                            <w:t>LV Den</w:t>
                          </w:r>
                          <w:r w:rsidRPr="00C61756">
                            <w:rPr>
                              <w:lang w:val="de-DE"/>
                            </w:rPr>
                            <w:t xml:space="preserve"> Haag</w:t>
                          </w:r>
                        </w:p>
                        <w:p w14:paraId="0CFFA57E" w14:textId="77777777" w:rsidR="00436569" w:rsidRPr="00C61756" w:rsidRDefault="00F04FF0">
                          <w:pPr>
                            <w:pStyle w:val="Referentiegegevens"/>
                            <w:rPr>
                              <w:lang w:val="de-DE"/>
                            </w:rPr>
                          </w:pPr>
                          <w:r w:rsidRPr="00C61756">
                            <w:rPr>
                              <w:lang w:val="de-DE"/>
                            </w:rPr>
                            <w:t>www.rijksoverheid.nl</w:t>
                          </w:r>
                        </w:p>
                        <w:p w14:paraId="467C9875" w14:textId="77777777" w:rsidR="00436569" w:rsidRPr="00C61756" w:rsidRDefault="00436569">
                          <w:pPr>
                            <w:pStyle w:val="WitregelW1"/>
                            <w:rPr>
                              <w:lang w:val="de-DE"/>
                            </w:rPr>
                          </w:pPr>
                        </w:p>
                        <w:p w14:paraId="2F78F4D8" w14:textId="77777777" w:rsidR="00436569" w:rsidRDefault="00F04FF0">
                          <w:pPr>
                            <w:pStyle w:val="Referentiegegevensbold"/>
                          </w:pPr>
                          <w:r>
                            <w:t>Onze referentie</w:t>
                          </w:r>
                        </w:p>
                        <w:p w14:paraId="4E55BD70" w14:textId="5E844C4A" w:rsidR="0050776A" w:rsidRDefault="00DE4C20">
                          <w:pPr>
                            <w:pStyle w:val="Referentiegegevens"/>
                          </w:pPr>
                          <w:fldSimple w:instr=" DOCPROPERTY  &quot;iOnsKenmerk&quot;  \* MERGEFORMAT ">
                            <w:r w:rsidR="0018012E">
                              <w:t>2026-0000198466</w:t>
                            </w:r>
                          </w:fldSimple>
                        </w:p>
                        <w:p w14:paraId="745E8F68" w14:textId="77777777" w:rsidR="00EA7BA5" w:rsidRDefault="00EA7BA5" w:rsidP="00EA7BA5"/>
                        <w:p w14:paraId="158BED03" w14:textId="0D8A3864" w:rsidR="00EA7BA5" w:rsidRDefault="00EA7BA5" w:rsidP="00EA7BA5">
                          <w:pPr>
                            <w:pStyle w:val="Referentiegegevenskopjes"/>
                          </w:pPr>
                          <w:r>
                            <w:t>Bijlage</w:t>
                          </w:r>
                        </w:p>
                        <w:p w14:paraId="34104DF4" w14:textId="406AE995" w:rsidR="00EA7BA5" w:rsidRPr="00FA3585" w:rsidRDefault="003E11DB" w:rsidP="003E11DB">
                          <w:pPr>
                            <w:pStyle w:val="Referentiegegevens"/>
                            <w:rPr>
                              <w:color w:val="000000" w:themeColor="text1"/>
                            </w:rPr>
                          </w:pPr>
                          <w:r w:rsidRPr="00FA3585">
                            <w:rPr>
                              <w:color w:val="000000" w:themeColor="text1"/>
                            </w:rPr>
                            <w:t xml:space="preserve">1. Brief UWV maatregelen verbetering </w:t>
                          </w:r>
                          <w:r>
                            <w:rPr>
                              <w:color w:val="000000" w:themeColor="text1"/>
                            </w:rPr>
                            <w:t>(</w:t>
                          </w:r>
                          <w:r w:rsidRPr="00FA3585">
                            <w:rPr>
                              <w:color w:val="000000" w:themeColor="text1"/>
                            </w:rPr>
                            <w:t>organisatie</w:t>
                          </w:r>
                          <w:r>
                            <w:rPr>
                              <w:color w:val="000000" w:themeColor="text1"/>
                            </w:rPr>
                            <w:t>)</w:t>
                          </w:r>
                          <w:r w:rsidRPr="00FA3585">
                            <w:rPr>
                              <w:color w:val="000000" w:themeColor="text1"/>
                            </w:rPr>
                            <w:t xml:space="preserve"> cultuur</w:t>
                          </w:r>
                        </w:p>
                        <w:p w14:paraId="1144C024" w14:textId="77777777" w:rsidR="00EA7BA5" w:rsidRPr="00EA7BA5" w:rsidRDefault="00EA7BA5" w:rsidP="00EA7BA5"/>
                        <w:p w14:paraId="4A5149A7" w14:textId="77777777" w:rsidR="00436569" w:rsidRDefault="00436569">
                          <w:pPr>
                            <w:pStyle w:val="WitregelW1"/>
                          </w:pPr>
                        </w:p>
                        <w:p w14:paraId="2B836EF3" w14:textId="77777777" w:rsidR="00436569" w:rsidRDefault="00436569"/>
                      </w:txbxContent>
                    </wps:txbx>
                    <wps:bodyPr vert="horz" wrap="square" lIns="0" tIns="0" rIns="0" bIns="0" anchor="t" anchorCtr="0"/>
                  </wps:wsp>
                </a:graphicData>
              </a:graphic>
            </wp:anchor>
          </w:drawing>
        </mc:Choice>
        <mc:Fallback>
          <w:pict>
            <v:shape w14:anchorId="08884847"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D736A28" w14:textId="7F4F09B2" w:rsidR="00436569" w:rsidRPr="00C61756" w:rsidRDefault="00F04FF0">
                    <w:pPr>
                      <w:pStyle w:val="Referentiegegevens"/>
                      <w:rPr>
                        <w:lang w:val="de-DE"/>
                      </w:rPr>
                    </w:pPr>
                    <w:r w:rsidRPr="00C61756">
                      <w:rPr>
                        <w:lang w:val="de-DE"/>
                      </w:rPr>
                      <w:t>Postbus 90801</w:t>
                    </w:r>
                  </w:p>
                  <w:p w14:paraId="4FBC7C76" w14:textId="217C933A" w:rsidR="00436569" w:rsidRPr="00C61756" w:rsidRDefault="00F04FF0">
                    <w:pPr>
                      <w:pStyle w:val="Referentiegegevens"/>
                      <w:rPr>
                        <w:lang w:val="de-DE"/>
                      </w:rPr>
                    </w:pPr>
                    <w:r w:rsidRPr="00C61756">
                      <w:rPr>
                        <w:lang w:val="de-DE"/>
                      </w:rPr>
                      <w:t xml:space="preserve">2509 </w:t>
                    </w:r>
                    <w:r w:rsidR="00AF0EF4" w:rsidRPr="00C61756">
                      <w:rPr>
                        <w:lang w:val="de-DE"/>
                      </w:rPr>
                      <w:t>LV Den</w:t>
                    </w:r>
                    <w:r w:rsidRPr="00C61756">
                      <w:rPr>
                        <w:lang w:val="de-DE"/>
                      </w:rPr>
                      <w:t xml:space="preserve"> Haag</w:t>
                    </w:r>
                  </w:p>
                  <w:p w14:paraId="0CFFA57E" w14:textId="77777777" w:rsidR="00436569" w:rsidRPr="00C61756" w:rsidRDefault="00F04FF0">
                    <w:pPr>
                      <w:pStyle w:val="Referentiegegevens"/>
                      <w:rPr>
                        <w:lang w:val="de-DE"/>
                      </w:rPr>
                    </w:pPr>
                    <w:r w:rsidRPr="00C61756">
                      <w:rPr>
                        <w:lang w:val="de-DE"/>
                      </w:rPr>
                      <w:t>www.rijksoverheid.nl</w:t>
                    </w:r>
                  </w:p>
                  <w:p w14:paraId="467C9875" w14:textId="77777777" w:rsidR="00436569" w:rsidRPr="00C61756" w:rsidRDefault="00436569">
                    <w:pPr>
                      <w:pStyle w:val="WitregelW1"/>
                      <w:rPr>
                        <w:lang w:val="de-DE"/>
                      </w:rPr>
                    </w:pPr>
                  </w:p>
                  <w:p w14:paraId="2F78F4D8" w14:textId="77777777" w:rsidR="00436569" w:rsidRDefault="00F04FF0">
                    <w:pPr>
                      <w:pStyle w:val="Referentiegegevensbold"/>
                    </w:pPr>
                    <w:r>
                      <w:t>Onze referentie</w:t>
                    </w:r>
                  </w:p>
                  <w:p w14:paraId="4E55BD70" w14:textId="5E844C4A" w:rsidR="0050776A" w:rsidRDefault="00DE4C20">
                    <w:pPr>
                      <w:pStyle w:val="Referentiegegevens"/>
                    </w:pPr>
                    <w:fldSimple w:instr=" DOCPROPERTY  &quot;iOnsKenmerk&quot;  \* MERGEFORMAT ">
                      <w:r w:rsidR="0018012E">
                        <w:t>2026-0000198466</w:t>
                      </w:r>
                    </w:fldSimple>
                  </w:p>
                  <w:p w14:paraId="745E8F68" w14:textId="77777777" w:rsidR="00EA7BA5" w:rsidRDefault="00EA7BA5" w:rsidP="00EA7BA5"/>
                  <w:p w14:paraId="158BED03" w14:textId="0D8A3864" w:rsidR="00EA7BA5" w:rsidRDefault="00EA7BA5" w:rsidP="00EA7BA5">
                    <w:pPr>
                      <w:pStyle w:val="Referentiegegevenskopjes"/>
                    </w:pPr>
                    <w:r>
                      <w:t>Bijlage</w:t>
                    </w:r>
                  </w:p>
                  <w:p w14:paraId="34104DF4" w14:textId="406AE995" w:rsidR="00EA7BA5" w:rsidRPr="00FA3585" w:rsidRDefault="003E11DB" w:rsidP="003E11DB">
                    <w:pPr>
                      <w:pStyle w:val="Referentiegegevens"/>
                      <w:rPr>
                        <w:color w:val="000000" w:themeColor="text1"/>
                      </w:rPr>
                    </w:pPr>
                    <w:r w:rsidRPr="00FA3585">
                      <w:rPr>
                        <w:color w:val="000000" w:themeColor="text1"/>
                      </w:rPr>
                      <w:t xml:space="preserve">1. Brief UWV maatregelen verbetering </w:t>
                    </w:r>
                    <w:r>
                      <w:rPr>
                        <w:color w:val="000000" w:themeColor="text1"/>
                      </w:rPr>
                      <w:t>(</w:t>
                    </w:r>
                    <w:r w:rsidRPr="00FA3585">
                      <w:rPr>
                        <w:color w:val="000000" w:themeColor="text1"/>
                      </w:rPr>
                      <w:t>organisatie</w:t>
                    </w:r>
                    <w:r>
                      <w:rPr>
                        <w:color w:val="000000" w:themeColor="text1"/>
                      </w:rPr>
                      <w:t>)</w:t>
                    </w:r>
                    <w:r w:rsidRPr="00FA3585">
                      <w:rPr>
                        <w:color w:val="000000" w:themeColor="text1"/>
                      </w:rPr>
                      <w:t xml:space="preserve"> cultuur</w:t>
                    </w:r>
                  </w:p>
                  <w:p w14:paraId="1144C024" w14:textId="77777777" w:rsidR="00EA7BA5" w:rsidRPr="00EA7BA5" w:rsidRDefault="00EA7BA5" w:rsidP="00EA7BA5"/>
                  <w:p w14:paraId="4A5149A7" w14:textId="77777777" w:rsidR="00436569" w:rsidRDefault="00436569">
                    <w:pPr>
                      <w:pStyle w:val="WitregelW1"/>
                    </w:pPr>
                  </w:p>
                  <w:p w14:paraId="2B836EF3" w14:textId="77777777" w:rsidR="00436569" w:rsidRDefault="00436569"/>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342391D" wp14:editId="4E95FB74">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712ED9D" w14:textId="77777777" w:rsidR="000C5A86" w:rsidRDefault="001A10B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342391D"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712ED9D" w14:textId="77777777" w:rsidR="000C5A86" w:rsidRDefault="001A10B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ADC7CF6" wp14:editId="27B2D1D2">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DE5C31" w14:textId="77777777" w:rsidR="008A7DB0" w:rsidRDefault="008A7DB0"/>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"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id="ea113d41-b39a-4e3b-9a6a-dce66e72abe4" o:spid="_x0000_s1037" stroked="f" filled="f">
              <v:textbox inset="0,0,0,0">
                <w:txbxContent>
                  <w:p w:rsidR="008A7DB0" w:rsidRDefault="008A7DB0" w14:paraId="68DE5C31" w14:textId="777777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E776D"/>
    <w:multiLevelType w:val="multilevel"/>
    <w:tmpl w:val="E3D99C8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0532DD6"/>
    <w:multiLevelType w:val="hybridMultilevel"/>
    <w:tmpl w:val="5A0868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F40B10"/>
    <w:multiLevelType w:val="hybridMultilevel"/>
    <w:tmpl w:val="8D16EF8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36D1EE4"/>
    <w:multiLevelType w:val="multilevel"/>
    <w:tmpl w:val="8954C7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3E7516F"/>
    <w:multiLevelType w:val="multilevel"/>
    <w:tmpl w:val="B02E9DD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4A4282B"/>
    <w:multiLevelType w:val="multilevel"/>
    <w:tmpl w:val="7E5E54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50E17A8"/>
    <w:multiLevelType w:val="hybridMultilevel"/>
    <w:tmpl w:val="F702D0E6"/>
    <w:lvl w:ilvl="0" w:tplc="2A3224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86962A1"/>
    <w:multiLevelType w:val="hybridMultilevel"/>
    <w:tmpl w:val="F2A06352"/>
    <w:lvl w:ilvl="0" w:tplc="0413000F">
      <w:start w:val="1"/>
      <w:numFmt w:val="decimal"/>
      <w:lvlText w:val="%1."/>
      <w:lvlJc w:val="left"/>
      <w:pPr>
        <w:ind w:left="720" w:hanging="360"/>
      </w:pPr>
      <w:rPr>
        <w:rFonts w:hint="default"/>
        <w:color w:val="auto"/>
      </w:rPr>
    </w:lvl>
    <w:lvl w:ilvl="1" w:tplc="0413000F">
      <w:start w:val="1"/>
      <w:numFmt w:val="decimal"/>
      <w:lvlText w:val="%2."/>
      <w:lvlJc w:val="left"/>
      <w:pPr>
        <w:ind w:left="720" w:hanging="360"/>
      </w:pPr>
    </w:lvl>
    <w:lvl w:ilvl="2" w:tplc="04130011">
      <w:start w:val="1"/>
      <w:numFmt w:val="decimal"/>
      <w:lvlText w:val="%3)"/>
      <w:lvlJc w:val="left"/>
      <w:pPr>
        <w:ind w:left="720" w:hanging="360"/>
      </w:p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7F7982"/>
    <w:multiLevelType w:val="hybridMultilevel"/>
    <w:tmpl w:val="A93CEA1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B50C50"/>
    <w:multiLevelType w:val="hybridMultilevel"/>
    <w:tmpl w:val="F992FB0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2684B1A"/>
    <w:multiLevelType w:val="multilevel"/>
    <w:tmpl w:val="1122681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127E0DB6"/>
    <w:multiLevelType w:val="hybridMultilevel"/>
    <w:tmpl w:val="D4D6D6B2"/>
    <w:lvl w:ilvl="0" w:tplc="F7EA73F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3A95B64"/>
    <w:multiLevelType w:val="hybridMultilevel"/>
    <w:tmpl w:val="2FCE6E14"/>
    <w:lvl w:ilvl="0" w:tplc="1E0279D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B44377"/>
    <w:multiLevelType w:val="hybridMultilevel"/>
    <w:tmpl w:val="F1A4C36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7B36DB3"/>
    <w:multiLevelType w:val="hybridMultilevel"/>
    <w:tmpl w:val="5032DF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9201E6B"/>
    <w:multiLevelType w:val="multilevel"/>
    <w:tmpl w:val="5CE42A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CC60775"/>
    <w:multiLevelType w:val="hybridMultilevel"/>
    <w:tmpl w:val="C73CC4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DCD7970"/>
    <w:multiLevelType w:val="multilevel"/>
    <w:tmpl w:val="8FD08ECC"/>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ED61CED"/>
    <w:multiLevelType w:val="hybridMultilevel"/>
    <w:tmpl w:val="B87E29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22A70F21"/>
    <w:multiLevelType w:val="hybridMultilevel"/>
    <w:tmpl w:val="DCF2AFF0"/>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24655E9D"/>
    <w:multiLevelType w:val="hybridMultilevel"/>
    <w:tmpl w:val="CE286324"/>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1" w15:restartNumberingAfterBreak="0">
    <w:nsid w:val="2971214B"/>
    <w:multiLevelType w:val="multilevel"/>
    <w:tmpl w:val="143CB9B8"/>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2F625FC0"/>
    <w:multiLevelType w:val="multilevel"/>
    <w:tmpl w:val="DAEAD79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3" w15:restartNumberingAfterBreak="0">
    <w:nsid w:val="33613AE1"/>
    <w:multiLevelType w:val="hybridMultilevel"/>
    <w:tmpl w:val="E0B65720"/>
    <w:lvl w:ilvl="0" w:tplc="0413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4D32E5E"/>
    <w:multiLevelType w:val="hybridMultilevel"/>
    <w:tmpl w:val="03702B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60B7821"/>
    <w:multiLevelType w:val="multilevel"/>
    <w:tmpl w:val="BE926414"/>
    <w:lvl w:ilvl="0">
      <w:start w:val="4"/>
      <w:numFmt w:val="bullet"/>
      <w:lvlText w:val="-"/>
      <w:lvlJc w:val="left"/>
      <w:pPr>
        <w:ind w:left="360" w:hanging="360"/>
      </w:pPr>
      <w:rPr>
        <w:rFonts w:ascii="Verdana" w:eastAsia="DejaVu Sans" w:hAnsi="Verdana" w:cs="Lohit Hindi"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E1434A5"/>
    <w:multiLevelType w:val="multilevel"/>
    <w:tmpl w:val="98BA8A0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12F6142"/>
    <w:multiLevelType w:val="hybridMultilevel"/>
    <w:tmpl w:val="FFF28B64"/>
    <w:lvl w:ilvl="0" w:tplc="B21EA448">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14409B6"/>
    <w:multiLevelType w:val="hybridMultilevel"/>
    <w:tmpl w:val="8D16EF8A"/>
    <w:lvl w:ilvl="0" w:tplc="04130011">
      <w:start w:val="1"/>
      <w:numFmt w:val="decimal"/>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9" w15:restartNumberingAfterBreak="0">
    <w:nsid w:val="465D14B2"/>
    <w:multiLevelType w:val="hybridMultilevel"/>
    <w:tmpl w:val="34CCE7F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B511962"/>
    <w:multiLevelType w:val="hybridMultilevel"/>
    <w:tmpl w:val="64E65C9A"/>
    <w:lvl w:ilvl="0" w:tplc="C6E0F2E8">
      <w:start w:val="1"/>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4B596637"/>
    <w:multiLevelType w:val="hybridMultilevel"/>
    <w:tmpl w:val="1102DE20"/>
    <w:lvl w:ilvl="0" w:tplc="F0EE9A90">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528D2540"/>
    <w:multiLevelType w:val="hybridMultilevel"/>
    <w:tmpl w:val="815C3E32"/>
    <w:lvl w:ilvl="0" w:tplc="5D286216">
      <w:start w:val="1"/>
      <w:numFmt w:val="decimal"/>
      <w:lvlText w:val="%1."/>
      <w:lvlJc w:val="left"/>
      <w:pPr>
        <w:ind w:left="1020" w:hanging="360"/>
      </w:pPr>
    </w:lvl>
    <w:lvl w:ilvl="1" w:tplc="6D42DE5C">
      <w:start w:val="1"/>
      <w:numFmt w:val="decimal"/>
      <w:lvlText w:val="%2."/>
      <w:lvlJc w:val="left"/>
      <w:pPr>
        <w:ind w:left="1020" w:hanging="360"/>
      </w:pPr>
    </w:lvl>
    <w:lvl w:ilvl="2" w:tplc="F4109C80">
      <w:start w:val="1"/>
      <w:numFmt w:val="decimal"/>
      <w:lvlText w:val="%3."/>
      <w:lvlJc w:val="left"/>
      <w:pPr>
        <w:ind w:left="1020" w:hanging="360"/>
      </w:pPr>
    </w:lvl>
    <w:lvl w:ilvl="3" w:tplc="8B4C6BC2">
      <w:start w:val="1"/>
      <w:numFmt w:val="decimal"/>
      <w:lvlText w:val="%4."/>
      <w:lvlJc w:val="left"/>
      <w:pPr>
        <w:ind w:left="1020" w:hanging="360"/>
      </w:pPr>
    </w:lvl>
    <w:lvl w:ilvl="4" w:tplc="4D088D5A">
      <w:start w:val="1"/>
      <w:numFmt w:val="decimal"/>
      <w:lvlText w:val="%5."/>
      <w:lvlJc w:val="left"/>
      <w:pPr>
        <w:ind w:left="1020" w:hanging="360"/>
      </w:pPr>
    </w:lvl>
    <w:lvl w:ilvl="5" w:tplc="5C4676A6">
      <w:start w:val="1"/>
      <w:numFmt w:val="decimal"/>
      <w:lvlText w:val="%6."/>
      <w:lvlJc w:val="left"/>
      <w:pPr>
        <w:ind w:left="1020" w:hanging="360"/>
      </w:pPr>
    </w:lvl>
    <w:lvl w:ilvl="6" w:tplc="1AA6C610">
      <w:start w:val="1"/>
      <w:numFmt w:val="decimal"/>
      <w:lvlText w:val="%7."/>
      <w:lvlJc w:val="left"/>
      <w:pPr>
        <w:ind w:left="1020" w:hanging="360"/>
      </w:pPr>
    </w:lvl>
    <w:lvl w:ilvl="7" w:tplc="E82C7AC4">
      <w:start w:val="1"/>
      <w:numFmt w:val="decimal"/>
      <w:lvlText w:val="%8."/>
      <w:lvlJc w:val="left"/>
      <w:pPr>
        <w:ind w:left="1020" w:hanging="360"/>
      </w:pPr>
    </w:lvl>
    <w:lvl w:ilvl="8" w:tplc="1E1EC950">
      <w:start w:val="1"/>
      <w:numFmt w:val="decimal"/>
      <w:lvlText w:val="%9."/>
      <w:lvlJc w:val="left"/>
      <w:pPr>
        <w:ind w:left="1020" w:hanging="360"/>
      </w:pPr>
    </w:lvl>
  </w:abstractNum>
  <w:abstractNum w:abstractNumId="33" w15:restartNumberingAfterBreak="0">
    <w:nsid w:val="56C93715"/>
    <w:multiLevelType w:val="multilevel"/>
    <w:tmpl w:val="BE926414"/>
    <w:lvl w:ilvl="0">
      <w:start w:val="4"/>
      <w:numFmt w:val="bullet"/>
      <w:lvlText w:val="-"/>
      <w:lvlJc w:val="left"/>
      <w:pPr>
        <w:ind w:left="360" w:hanging="360"/>
      </w:pPr>
      <w:rPr>
        <w:rFonts w:ascii="Verdana" w:eastAsia="DejaVu Sans" w:hAnsi="Verdana" w:cs="Lohit Hindi"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BD5F4C"/>
    <w:multiLevelType w:val="hybridMultilevel"/>
    <w:tmpl w:val="852A1A7C"/>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5DE72BC9"/>
    <w:multiLevelType w:val="multilevel"/>
    <w:tmpl w:val="6BE824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3A87704"/>
    <w:multiLevelType w:val="hybridMultilevel"/>
    <w:tmpl w:val="051675A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93B4953"/>
    <w:multiLevelType w:val="multilevel"/>
    <w:tmpl w:val="76A286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8A2238F"/>
    <w:multiLevelType w:val="hybridMultilevel"/>
    <w:tmpl w:val="DEF4B570"/>
    <w:lvl w:ilvl="0" w:tplc="031A3BA0">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A848C7"/>
    <w:multiLevelType w:val="hybridMultilevel"/>
    <w:tmpl w:val="B8D69D52"/>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0786165">
    <w:abstractNumId w:val="22"/>
  </w:num>
  <w:num w:numId="2" w16cid:durableId="1655336151">
    <w:abstractNumId w:val="4"/>
  </w:num>
  <w:num w:numId="3" w16cid:durableId="1350908556">
    <w:abstractNumId w:val="10"/>
  </w:num>
  <w:num w:numId="4" w16cid:durableId="986320839">
    <w:abstractNumId w:val="0"/>
  </w:num>
  <w:num w:numId="5" w16cid:durableId="643462681">
    <w:abstractNumId w:val="24"/>
  </w:num>
  <w:num w:numId="6" w16cid:durableId="890504160">
    <w:abstractNumId w:val="16"/>
  </w:num>
  <w:num w:numId="7" w16cid:durableId="805854529">
    <w:abstractNumId w:val="7"/>
  </w:num>
  <w:num w:numId="8" w16cid:durableId="735667635">
    <w:abstractNumId w:val="28"/>
  </w:num>
  <w:num w:numId="9" w16cid:durableId="1620836839">
    <w:abstractNumId w:val="20"/>
  </w:num>
  <w:num w:numId="10" w16cid:durableId="905382991">
    <w:abstractNumId w:val="34"/>
  </w:num>
  <w:num w:numId="11" w16cid:durableId="1631128993">
    <w:abstractNumId w:val="6"/>
  </w:num>
  <w:num w:numId="12" w16cid:durableId="1688408902">
    <w:abstractNumId w:val="9"/>
  </w:num>
  <w:num w:numId="13" w16cid:durableId="1647666119">
    <w:abstractNumId w:val="5"/>
  </w:num>
  <w:num w:numId="14" w16cid:durableId="279917401">
    <w:abstractNumId w:val="2"/>
  </w:num>
  <w:num w:numId="15" w16cid:durableId="711923947">
    <w:abstractNumId w:val="26"/>
  </w:num>
  <w:num w:numId="16" w16cid:durableId="1245190436">
    <w:abstractNumId w:val="3"/>
  </w:num>
  <w:num w:numId="17" w16cid:durableId="1821455252">
    <w:abstractNumId w:val="39"/>
  </w:num>
  <w:num w:numId="18" w16cid:durableId="399789574">
    <w:abstractNumId w:val="23"/>
  </w:num>
  <w:num w:numId="19" w16cid:durableId="610556087">
    <w:abstractNumId w:val="19"/>
  </w:num>
  <w:num w:numId="20" w16cid:durableId="1661346319">
    <w:abstractNumId w:val="29"/>
  </w:num>
  <w:num w:numId="21" w16cid:durableId="1195774533">
    <w:abstractNumId w:val="15"/>
  </w:num>
  <w:num w:numId="22" w16cid:durableId="1106847860">
    <w:abstractNumId w:val="32"/>
  </w:num>
  <w:num w:numId="23" w16cid:durableId="1958633577">
    <w:abstractNumId w:val="31"/>
  </w:num>
  <w:num w:numId="24" w16cid:durableId="210305849">
    <w:abstractNumId w:val="30"/>
  </w:num>
  <w:num w:numId="25" w16cid:durableId="562450622">
    <w:abstractNumId w:val="27"/>
  </w:num>
  <w:num w:numId="26" w16cid:durableId="793793521">
    <w:abstractNumId w:val="11"/>
  </w:num>
  <w:num w:numId="27" w16cid:durableId="1597206939">
    <w:abstractNumId w:val="12"/>
  </w:num>
  <w:num w:numId="28" w16cid:durableId="1702701830">
    <w:abstractNumId w:val="21"/>
  </w:num>
  <w:num w:numId="29" w16cid:durableId="364335331">
    <w:abstractNumId w:val="17"/>
  </w:num>
  <w:num w:numId="30" w16cid:durableId="1776510517">
    <w:abstractNumId w:val="33"/>
  </w:num>
  <w:num w:numId="31" w16cid:durableId="498009382">
    <w:abstractNumId w:val="25"/>
  </w:num>
  <w:num w:numId="32" w16cid:durableId="1285381834">
    <w:abstractNumId w:val="37"/>
  </w:num>
  <w:num w:numId="33" w16cid:durableId="115494062">
    <w:abstractNumId w:val="36"/>
  </w:num>
  <w:num w:numId="34" w16cid:durableId="1975984435">
    <w:abstractNumId w:val="35"/>
  </w:num>
  <w:num w:numId="35" w16cid:durableId="230777206">
    <w:abstractNumId w:val="1"/>
  </w:num>
  <w:num w:numId="36" w16cid:durableId="490488065">
    <w:abstractNumId w:val="38"/>
  </w:num>
  <w:num w:numId="37" w16cid:durableId="181675350">
    <w:abstractNumId w:val="18"/>
  </w:num>
  <w:num w:numId="38" w16cid:durableId="1514488498">
    <w:abstractNumId w:val="13"/>
  </w:num>
  <w:num w:numId="39" w16cid:durableId="1604723014">
    <w:abstractNumId w:val="14"/>
  </w:num>
  <w:num w:numId="40" w16cid:durableId="865942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56"/>
    <w:rsid w:val="00013730"/>
    <w:rsid w:val="00015788"/>
    <w:rsid w:val="00037A3B"/>
    <w:rsid w:val="000552C7"/>
    <w:rsid w:val="0006072C"/>
    <w:rsid w:val="000666AF"/>
    <w:rsid w:val="000927F7"/>
    <w:rsid w:val="000938A8"/>
    <w:rsid w:val="0009749B"/>
    <w:rsid w:val="000B3DC3"/>
    <w:rsid w:val="000C4A0A"/>
    <w:rsid w:val="000C5A86"/>
    <w:rsid w:val="000C7E12"/>
    <w:rsid w:val="000D32EE"/>
    <w:rsid w:val="000E0692"/>
    <w:rsid w:val="000F76F8"/>
    <w:rsid w:val="001035D7"/>
    <w:rsid w:val="00111799"/>
    <w:rsid w:val="001141A4"/>
    <w:rsid w:val="00131988"/>
    <w:rsid w:val="00137A3B"/>
    <w:rsid w:val="001405E7"/>
    <w:rsid w:val="00144D5C"/>
    <w:rsid w:val="00147516"/>
    <w:rsid w:val="001478BD"/>
    <w:rsid w:val="00152F46"/>
    <w:rsid w:val="001537D5"/>
    <w:rsid w:val="0018012E"/>
    <w:rsid w:val="00187491"/>
    <w:rsid w:val="001877DB"/>
    <w:rsid w:val="00192CC0"/>
    <w:rsid w:val="001A0097"/>
    <w:rsid w:val="001A0D97"/>
    <w:rsid w:val="001A14B7"/>
    <w:rsid w:val="001A284E"/>
    <w:rsid w:val="001A2AF0"/>
    <w:rsid w:val="001A4A46"/>
    <w:rsid w:val="001C5D83"/>
    <w:rsid w:val="001C754D"/>
    <w:rsid w:val="001F0AB4"/>
    <w:rsid w:val="001F0B54"/>
    <w:rsid w:val="00204306"/>
    <w:rsid w:val="00204C7E"/>
    <w:rsid w:val="00207E19"/>
    <w:rsid w:val="00214131"/>
    <w:rsid w:val="00214A78"/>
    <w:rsid w:val="00220786"/>
    <w:rsid w:val="00226981"/>
    <w:rsid w:val="00230461"/>
    <w:rsid w:val="00231819"/>
    <w:rsid w:val="00240EB8"/>
    <w:rsid w:val="002410AB"/>
    <w:rsid w:val="00246D4D"/>
    <w:rsid w:val="00263A12"/>
    <w:rsid w:val="002814C2"/>
    <w:rsid w:val="002858AE"/>
    <w:rsid w:val="002908DA"/>
    <w:rsid w:val="00295194"/>
    <w:rsid w:val="00295549"/>
    <w:rsid w:val="00296399"/>
    <w:rsid w:val="002A255E"/>
    <w:rsid w:val="002D0923"/>
    <w:rsid w:val="002D1027"/>
    <w:rsid w:val="002D5D2A"/>
    <w:rsid w:val="002D5D93"/>
    <w:rsid w:val="002E3AB7"/>
    <w:rsid w:val="002E468C"/>
    <w:rsid w:val="002F2DFC"/>
    <w:rsid w:val="002F7B2C"/>
    <w:rsid w:val="002F7F48"/>
    <w:rsid w:val="003003AA"/>
    <w:rsid w:val="003064CC"/>
    <w:rsid w:val="00327492"/>
    <w:rsid w:val="00335A69"/>
    <w:rsid w:val="00341B83"/>
    <w:rsid w:val="00347230"/>
    <w:rsid w:val="003511D9"/>
    <w:rsid w:val="00357891"/>
    <w:rsid w:val="003902EE"/>
    <w:rsid w:val="00391254"/>
    <w:rsid w:val="00391637"/>
    <w:rsid w:val="0039296E"/>
    <w:rsid w:val="00394623"/>
    <w:rsid w:val="003A4CAA"/>
    <w:rsid w:val="003A63F8"/>
    <w:rsid w:val="003B161E"/>
    <w:rsid w:val="003D581F"/>
    <w:rsid w:val="003E11DB"/>
    <w:rsid w:val="003E1450"/>
    <w:rsid w:val="00400C0C"/>
    <w:rsid w:val="00403F05"/>
    <w:rsid w:val="00406486"/>
    <w:rsid w:val="00423AEF"/>
    <w:rsid w:val="00427C53"/>
    <w:rsid w:val="00436569"/>
    <w:rsid w:val="00441D3D"/>
    <w:rsid w:val="0046445D"/>
    <w:rsid w:val="00470384"/>
    <w:rsid w:val="00470B1A"/>
    <w:rsid w:val="00471AF8"/>
    <w:rsid w:val="0047558C"/>
    <w:rsid w:val="0049164C"/>
    <w:rsid w:val="00492937"/>
    <w:rsid w:val="00492D09"/>
    <w:rsid w:val="0049379B"/>
    <w:rsid w:val="00494ACC"/>
    <w:rsid w:val="004A008F"/>
    <w:rsid w:val="004A12A5"/>
    <w:rsid w:val="004B3876"/>
    <w:rsid w:val="004C1448"/>
    <w:rsid w:val="004D3745"/>
    <w:rsid w:val="004D6E18"/>
    <w:rsid w:val="004D7908"/>
    <w:rsid w:val="004E071E"/>
    <w:rsid w:val="004F1CE4"/>
    <w:rsid w:val="0050041F"/>
    <w:rsid w:val="0050776A"/>
    <w:rsid w:val="005158ED"/>
    <w:rsid w:val="00534D70"/>
    <w:rsid w:val="005404A6"/>
    <w:rsid w:val="005478D1"/>
    <w:rsid w:val="00561168"/>
    <w:rsid w:val="00572A1E"/>
    <w:rsid w:val="005761CB"/>
    <w:rsid w:val="00583420"/>
    <w:rsid w:val="005A00CA"/>
    <w:rsid w:val="005B021D"/>
    <w:rsid w:val="005B2A14"/>
    <w:rsid w:val="005D0259"/>
    <w:rsid w:val="005D3A58"/>
    <w:rsid w:val="005E0C25"/>
    <w:rsid w:val="005F04EB"/>
    <w:rsid w:val="005F6C5F"/>
    <w:rsid w:val="006424DE"/>
    <w:rsid w:val="00643E4A"/>
    <w:rsid w:val="006608D8"/>
    <w:rsid w:val="00671947"/>
    <w:rsid w:val="00675ECA"/>
    <w:rsid w:val="00676FF6"/>
    <w:rsid w:val="0067736B"/>
    <w:rsid w:val="00696D3E"/>
    <w:rsid w:val="0069741C"/>
    <w:rsid w:val="006A2100"/>
    <w:rsid w:val="006B3941"/>
    <w:rsid w:val="006B6F3F"/>
    <w:rsid w:val="006C084F"/>
    <w:rsid w:val="006D2EA8"/>
    <w:rsid w:val="006E0340"/>
    <w:rsid w:val="006F3E13"/>
    <w:rsid w:val="00703243"/>
    <w:rsid w:val="00705CB3"/>
    <w:rsid w:val="00712C12"/>
    <w:rsid w:val="007132D5"/>
    <w:rsid w:val="00725830"/>
    <w:rsid w:val="00731AE4"/>
    <w:rsid w:val="007357FF"/>
    <w:rsid w:val="0073672B"/>
    <w:rsid w:val="00746101"/>
    <w:rsid w:val="00750B85"/>
    <w:rsid w:val="00771AC5"/>
    <w:rsid w:val="00774294"/>
    <w:rsid w:val="007779E3"/>
    <w:rsid w:val="0078062F"/>
    <w:rsid w:val="007825B1"/>
    <w:rsid w:val="00787C54"/>
    <w:rsid w:val="00795BCC"/>
    <w:rsid w:val="007A1C02"/>
    <w:rsid w:val="007A6F75"/>
    <w:rsid w:val="007B4167"/>
    <w:rsid w:val="007C6706"/>
    <w:rsid w:val="007C6814"/>
    <w:rsid w:val="007D0344"/>
    <w:rsid w:val="007D35DC"/>
    <w:rsid w:val="007D709C"/>
    <w:rsid w:val="007E68AB"/>
    <w:rsid w:val="007E6B82"/>
    <w:rsid w:val="00805A65"/>
    <w:rsid w:val="00823272"/>
    <w:rsid w:val="00833411"/>
    <w:rsid w:val="00834CDC"/>
    <w:rsid w:val="008403FE"/>
    <w:rsid w:val="0084448D"/>
    <w:rsid w:val="00852010"/>
    <w:rsid w:val="008614FF"/>
    <w:rsid w:val="00871051"/>
    <w:rsid w:val="00891337"/>
    <w:rsid w:val="00894F6D"/>
    <w:rsid w:val="008A7DB0"/>
    <w:rsid w:val="008B185A"/>
    <w:rsid w:val="008C19E7"/>
    <w:rsid w:val="008C366F"/>
    <w:rsid w:val="008C7092"/>
    <w:rsid w:val="008D06D6"/>
    <w:rsid w:val="008D2EDB"/>
    <w:rsid w:val="008D64E8"/>
    <w:rsid w:val="008E15AD"/>
    <w:rsid w:val="008E226E"/>
    <w:rsid w:val="008F187D"/>
    <w:rsid w:val="0090303A"/>
    <w:rsid w:val="00904188"/>
    <w:rsid w:val="0090467E"/>
    <w:rsid w:val="00920961"/>
    <w:rsid w:val="009230B3"/>
    <w:rsid w:val="00925D72"/>
    <w:rsid w:val="00933D56"/>
    <w:rsid w:val="009340A9"/>
    <w:rsid w:val="00954EDF"/>
    <w:rsid w:val="009758BC"/>
    <w:rsid w:val="00981AEC"/>
    <w:rsid w:val="009859D8"/>
    <w:rsid w:val="00990D56"/>
    <w:rsid w:val="00993C43"/>
    <w:rsid w:val="00994E38"/>
    <w:rsid w:val="00997B9D"/>
    <w:rsid w:val="009A0A18"/>
    <w:rsid w:val="009B0883"/>
    <w:rsid w:val="009B24BD"/>
    <w:rsid w:val="009B501C"/>
    <w:rsid w:val="009C2A90"/>
    <w:rsid w:val="009C6144"/>
    <w:rsid w:val="009D03C6"/>
    <w:rsid w:val="009D0D83"/>
    <w:rsid w:val="009D74B2"/>
    <w:rsid w:val="009E433C"/>
    <w:rsid w:val="00A04563"/>
    <w:rsid w:val="00A132ED"/>
    <w:rsid w:val="00A16480"/>
    <w:rsid w:val="00A35ECB"/>
    <w:rsid w:val="00A40598"/>
    <w:rsid w:val="00A41B8B"/>
    <w:rsid w:val="00A42AE5"/>
    <w:rsid w:val="00A42F85"/>
    <w:rsid w:val="00A61910"/>
    <w:rsid w:val="00A71CD8"/>
    <w:rsid w:val="00A7248A"/>
    <w:rsid w:val="00A9528A"/>
    <w:rsid w:val="00AB1477"/>
    <w:rsid w:val="00AB1976"/>
    <w:rsid w:val="00AB1EDA"/>
    <w:rsid w:val="00AE19D1"/>
    <w:rsid w:val="00AE5D04"/>
    <w:rsid w:val="00AF0EF4"/>
    <w:rsid w:val="00B01BEC"/>
    <w:rsid w:val="00B26E40"/>
    <w:rsid w:val="00B32EE0"/>
    <w:rsid w:val="00B3402B"/>
    <w:rsid w:val="00B34B45"/>
    <w:rsid w:val="00B42661"/>
    <w:rsid w:val="00B51F3A"/>
    <w:rsid w:val="00B64E46"/>
    <w:rsid w:val="00B66825"/>
    <w:rsid w:val="00B73781"/>
    <w:rsid w:val="00B73A1C"/>
    <w:rsid w:val="00B7429F"/>
    <w:rsid w:val="00B74BA4"/>
    <w:rsid w:val="00B84780"/>
    <w:rsid w:val="00B86399"/>
    <w:rsid w:val="00B87A99"/>
    <w:rsid w:val="00B923DA"/>
    <w:rsid w:val="00BA0838"/>
    <w:rsid w:val="00BA0FD7"/>
    <w:rsid w:val="00BA270D"/>
    <w:rsid w:val="00BC1228"/>
    <w:rsid w:val="00BC4668"/>
    <w:rsid w:val="00BE0D95"/>
    <w:rsid w:val="00BE3786"/>
    <w:rsid w:val="00BE5271"/>
    <w:rsid w:val="00BE6279"/>
    <w:rsid w:val="00BE7764"/>
    <w:rsid w:val="00BF22A9"/>
    <w:rsid w:val="00BF35A5"/>
    <w:rsid w:val="00C0140D"/>
    <w:rsid w:val="00C061E9"/>
    <w:rsid w:val="00C12E29"/>
    <w:rsid w:val="00C17156"/>
    <w:rsid w:val="00C235C6"/>
    <w:rsid w:val="00C243BB"/>
    <w:rsid w:val="00C24CCF"/>
    <w:rsid w:val="00C35B96"/>
    <w:rsid w:val="00C459B9"/>
    <w:rsid w:val="00C61756"/>
    <w:rsid w:val="00C66AB9"/>
    <w:rsid w:val="00C7091F"/>
    <w:rsid w:val="00C74D6E"/>
    <w:rsid w:val="00CA0167"/>
    <w:rsid w:val="00CA725C"/>
    <w:rsid w:val="00CB3F7A"/>
    <w:rsid w:val="00CB7C5E"/>
    <w:rsid w:val="00CD73AC"/>
    <w:rsid w:val="00CE0778"/>
    <w:rsid w:val="00CE1D3A"/>
    <w:rsid w:val="00CE3426"/>
    <w:rsid w:val="00CF399D"/>
    <w:rsid w:val="00CF409E"/>
    <w:rsid w:val="00D0409A"/>
    <w:rsid w:val="00D117D6"/>
    <w:rsid w:val="00D20B0E"/>
    <w:rsid w:val="00D239D2"/>
    <w:rsid w:val="00D23C58"/>
    <w:rsid w:val="00D311DC"/>
    <w:rsid w:val="00D32EC2"/>
    <w:rsid w:val="00D32F9E"/>
    <w:rsid w:val="00D35B96"/>
    <w:rsid w:val="00D439E3"/>
    <w:rsid w:val="00D564AC"/>
    <w:rsid w:val="00D57679"/>
    <w:rsid w:val="00D74555"/>
    <w:rsid w:val="00D74B40"/>
    <w:rsid w:val="00D81056"/>
    <w:rsid w:val="00D82697"/>
    <w:rsid w:val="00D83E4E"/>
    <w:rsid w:val="00D9369B"/>
    <w:rsid w:val="00D94CB2"/>
    <w:rsid w:val="00D94FFF"/>
    <w:rsid w:val="00D96D52"/>
    <w:rsid w:val="00DB42BE"/>
    <w:rsid w:val="00DC0264"/>
    <w:rsid w:val="00DD02B1"/>
    <w:rsid w:val="00DD1D02"/>
    <w:rsid w:val="00DD71A9"/>
    <w:rsid w:val="00DE2347"/>
    <w:rsid w:val="00DE4C20"/>
    <w:rsid w:val="00DF4E10"/>
    <w:rsid w:val="00DF639A"/>
    <w:rsid w:val="00DF761E"/>
    <w:rsid w:val="00E0431B"/>
    <w:rsid w:val="00E076FE"/>
    <w:rsid w:val="00E273C5"/>
    <w:rsid w:val="00E301D5"/>
    <w:rsid w:val="00E3089D"/>
    <w:rsid w:val="00E342BB"/>
    <w:rsid w:val="00E42818"/>
    <w:rsid w:val="00E56CF2"/>
    <w:rsid w:val="00E66419"/>
    <w:rsid w:val="00E71119"/>
    <w:rsid w:val="00E7472F"/>
    <w:rsid w:val="00E776A9"/>
    <w:rsid w:val="00E844AC"/>
    <w:rsid w:val="00E86948"/>
    <w:rsid w:val="00E95D2E"/>
    <w:rsid w:val="00E973C7"/>
    <w:rsid w:val="00E97BAE"/>
    <w:rsid w:val="00EA0EFB"/>
    <w:rsid w:val="00EA3D8A"/>
    <w:rsid w:val="00EA5A9B"/>
    <w:rsid w:val="00EA761A"/>
    <w:rsid w:val="00EA7BA5"/>
    <w:rsid w:val="00EB3002"/>
    <w:rsid w:val="00EC7594"/>
    <w:rsid w:val="00EE1FB4"/>
    <w:rsid w:val="00EE35E1"/>
    <w:rsid w:val="00EF3737"/>
    <w:rsid w:val="00F0485D"/>
    <w:rsid w:val="00F04FF0"/>
    <w:rsid w:val="00F11BAC"/>
    <w:rsid w:val="00F1266C"/>
    <w:rsid w:val="00F20547"/>
    <w:rsid w:val="00F21B3F"/>
    <w:rsid w:val="00F31A4C"/>
    <w:rsid w:val="00F418B6"/>
    <w:rsid w:val="00F523C6"/>
    <w:rsid w:val="00F53295"/>
    <w:rsid w:val="00F61517"/>
    <w:rsid w:val="00F64BC6"/>
    <w:rsid w:val="00F733ED"/>
    <w:rsid w:val="00F85185"/>
    <w:rsid w:val="00F857D7"/>
    <w:rsid w:val="00F8679E"/>
    <w:rsid w:val="00F87271"/>
    <w:rsid w:val="00F91A64"/>
    <w:rsid w:val="00F9236D"/>
    <w:rsid w:val="00F94E92"/>
    <w:rsid w:val="00F95203"/>
    <w:rsid w:val="00FA3585"/>
    <w:rsid w:val="00FB2812"/>
    <w:rsid w:val="00FC2D78"/>
    <w:rsid w:val="00FD04F6"/>
    <w:rsid w:val="00FD4E77"/>
    <w:rsid w:val="00FE5083"/>
    <w:rsid w:val="00FE66CB"/>
    <w:rsid w:val="00FF09E5"/>
    <w:rsid w:val="00FF63DC"/>
    <w:rsid w:val="00FF74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7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6175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1756"/>
    <w:rPr>
      <w:rFonts w:ascii="Verdana" w:hAnsi="Verdana"/>
      <w:color w:val="000000"/>
      <w:sz w:val="18"/>
      <w:szCs w:val="18"/>
    </w:rPr>
  </w:style>
  <w:style w:type="paragraph" w:styleId="Voettekst">
    <w:name w:val="footer"/>
    <w:basedOn w:val="Standaard"/>
    <w:link w:val="VoettekstChar"/>
    <w:uiPriority w:val="99"/>
    <w:unhideWhenUsed/>
    <w:rsid w:val="00C6175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61756"/>
    <w:rPr>
      <w:rFonts w:ascii="Verdana" w:hAnsi="Verdana"/>
      <w:color w:val="000000"/>
      <w:sz w:val="18"/>
      <w:szCs w:val="18"/>
    </w:rPr>
  </w:style>
  <w:style w:type="paragraph" w:styleId="Voetnoottekst">
    <w:name w:val="footnote text"/>
    <w:basedOn w:val="Standaard"/>
    <w:link w:val="VoetnoottekstChar"/>
    <w:uiPriority w:val="99"/>
    <w:semiHidden/>
    <w:unhideWhenUsed/>
    <w:rsid w:val="00C6175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61756"/>
    <w:rPr>
      <w:rFonts w:ascii="Verdana" w:hAnsi="Verdana"/>
      <w:color w:val="000000"/>
    </w:rPr>
  </w:style>
  <w:style w:type="character" w:styleId="Voetnootmarkering">
    <w:name w:val="footnote reference"/>
    <w:basedOn w:val="Standaardalinea-lettertype"/>
    <w:uiPriority w:val="99"/>
    <w:semiHidden/>
    <w:unhideWhenUsed/>
    <w:rsid w:val="00C61756"/>
    <w:rPr>
      <w:vertAlign w:val="superscript"/>
    </w:rPr>
  </w:style>
  <w:style w:type="paragraph" w:styleId="Lijstalinea">
    <w:name w:val="List Paragraph"/>
    <w:basedOn w:val="Standaard"/>
    <w:uiPriority w:val="34"/>
    <w:qFormat/>
    <w:rsid w:val="00C61756"/>
    <w:pPr>
      <w:ind w:left="720"/>
      <w:contextualSpacing/>
    </w:pPr>
  </w:style>
  <w:style w:type="character" w:styleId="Verwijzingopmerking">
    <w:name w:val="annotation reference"/>
    <w:basedOn w:val="Standaardalinea-lettertype"/>
    <w:uiPriority w:val="99"/>
    <w:semiHidden/>
    <w:unhideWhenUsed/>
    <w:rsid w:val="00391254"/>
    <w:rPr>
      <w:sz w:val="16"/>
      <w:szCs w:val="16"/>
    </w:rPr>
  </w:style>
  <w:style w:type="paragraph" w:styleId="Tekstopmerking">
    <w:name w:val="annotation text"/>
    <w:basedOn w:val="Standaard"/>
    <w:link w:val="TekstopmerkingChar"/>
    <w:uiPriority w:val="99"/>
    <w:unhideWhenUsed/>
    <w:rsid w:val="00391254"/>
    <w:pPr>
      <w:spacing w:line="240" w:lineRule="auto"/>
    </w:pPr>
    <w:rPr>
      <w:sz w:val="20"/>
      <w:szCs w:val="20"/>
    </w:rPr>
  </w:style>
  <w:style w:type="character" w:customStyle="1" w:styleId="TekstopmerkingChar">
    <w:name w:val="Tekst opmerking Char"/>
    <w:basedOn w:val="Standaardalinea-lettertype"/>
    <w:link w:val="Tekstopmerking"/>
    <w:uiPriority w:val="99"/>
    <w:rsid w:val="0039125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91254"/>
    <w:rPr>
      <w:b/>
      <w:bCs/>
    </w:rPr>
  </w:style>
  <w:style w:type="character" w:customStyle="1" w:styleId="OnderwerpvanopmerkingChar">
    <w:name w:val="Onderwerp van opmerking Char"/>
    <w:basedOn w:val="TekstopmerkingChar"/>
    <w:link w:val="Onderwerpvanopmerking"/>
    <w:uiPriority w:val="99"/>
    <w:semiHidden/>
    <w:rsid w:val="00391254"/>
    <w:rPr>
      <w:rFonts w:ascii="Verdana" w:hAnsi="Verdana"/>
      <w:b/>
      <w:bCs/>
      <w:color w:val="000000"/>
    </w:rPr>
  </w:style>
  <w:style w:type="paragraph" w:customStyle="1" w:styleId="Referentiegegevenskopjes">
    <w:name w:val="Referentiegegevenskopjes"/>
    <w:basedOn w:val="Standaard"/>
    <w:next w:val="Standaard"/>
    <w:rsid w:val="00EA7BA5"/>
    <w:pPr>
      <w:spacing w:line="180" w:lineRule="exact"/>
    </w:pPr>
    <w:rPr>
      <w:b/>
      <w:sz w:val="13"/>
      <w:szCs w:val="13"/>
    </w:rPr>
  </w:style>
  <w:style w:type="character" w:customStyle="1" w:styleId="normaltextrun">
    <w:name w:val="normaltextrun"/>
    <w:basedOn w:val="Standaardalinea-lettertype"/>
    <w:rsid w:val="00187491"/>
  </w:style>
  <w:style w:type="paragraph" w:customStyle="1" w:styleId="pf0">
    <w:name w:val="pf0"/>
    <w:basedOn w:val="Standaard"/>
    <w:rsid w:val="0018749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Onopgelostemelding">
    <w:name w:val="Unresolved Mention"/>
    <w:basedOn w:val="Standaardalinea-lettertype"/>
    <w:uiPriority w:val="99"/>
    <w:semiHidden/>
    <w:unhideWhenUsed/>
    <w:rsid w:val="001035D7"/>
    <w:rPr>
      <w:color w:val="605E5C"/>
      <w:shd w:val="clear" w:color="auto" w:fill="E1DFDD"/>
    </w:rPr>
  </w:style>
  <w:style w:type="paragraph" w:styleId="Revisie">
    <w:name w:val="Revision"/>
    <w:hidden/>
    <w:uiPriority w:val="99"/>
    <w:semiHidden/>
    <w:rsid w:val="003E11DB"/>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F733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1713">
      <w:bodyDiv w:val="1"/>
      <w:marLeft w:val="0"/>
      <w:marRight w:val="0"/>
      <w:marTop w:val="0"/>
      <w:marBottom w:val="0"/>
      <w:divBdr>
        <w:top w:val="none" w:sz="0" w:space="0" w:color="auto"/>
        <w:left w:val="none" w:sz="0" w:space="0" w:color="auto"/>
        <w:bottom w:val="none" w:sz="0" w:space="0" w:color="auto"/>
        <w:right w:val="none" w:sz="0" w:space="0" w:color="auto"/>
      </w:divBdr>
    </w:div>
    <w:div w:id="275989248">
      <w:bodyDiv w:val="1"/>
      <w:marLeft w:val="0"/>
      <w:marRight w:val="0"/>
      <w:marTop w:val="0"/>
      <w:marBottom w:val="0"/>
      <w:divBdr>
        <w:top w:val="none" w:sz="0" w:space="0" w:color="auto"/>
        <w:left w:val="none" w:sz="0" w:space="0" w:color="auto"/>
        <w:bottom w:val="none" w:sz="0" w:space="0" w:color="auto"/>
        <w:right w:val="none" w:sz="0" w:space="0" w:color="auto"/>
      </w:divBdr>
    </w:div>
    <w:div w:id="317272018">
      <w:bodyDiv w:val="1"/>
      <w:marLeft w:val="0"/>
      <w:marRight w:val="0"/>
      <w:marTop w:val="0"/>
      <w:marBottom w:val="0"/>
      <w:divBdr>
        <w:top w:val="none" w:sz="0" w:space="0" w:color="auto"/>
        <w:left w:val="none" w:sz="0" w:space="0" w:color="auto"/>
        <w:bottom w:val="none" w:sz="0" w:space="0" w:color="auto"/>
        <w:right w:val="none" w:sz="0" w:space="0" w:color="auto"/>
      </w:divBdr>
    </w:div>
    <w:div w:id="436022738">
      <w:bodyDiv w:val="1"/>
      <w:marLeft w:val="0"/>
      <w:marRight w:val="0"/>
      <w:marTop w:val="0"/>
      <w:marBottom w:val="0"/>
      <w:divBdr>
        <w:top w:val="none" w:sz="0" w:space="0" w:color="auto"/>
        <w:left w:val="none" w:sz="0" w:space="0" w:color="auto"/>
        <w:bottom w:val="none" w:sz="0" w:space="0" w:color="auto"/>
        <w:right w:val="none" w:sz="0" w:space="0" w:color="auto"/>
      </w:divBdr>
    </w:div>
    <w:div w:id="500314639">
      <w:bodyDiv w:val="1"/>
      <w:marLeft w:val="0"/>
      <w:marRight w:val="0"/>
      <w:marTop w:val="0"/>
      <w:marBottom w:val="0"/>
      <w:divBdr>
        <w:top w:val="none" w:sz="0" w:space="0" w:color="auto"/>
        <w:left w:val="none" w:sz="0" w:space="0" w:color="auto"/>
        <w:bottom w:val="none" w:sz="0" w:space="0" w:color="auto"/>
        <w:right w:val="none" w:sz="0" w:space="0" w:color="auto"/>
      </w:divBdr>
    </w:div>
    <w:div w:id="833759395">
      <w:bodyDiv w:val="1"/>
      <w:marLeft w:val="0"/>
      <w:marRight w:val="0"/>
      <w:marTop w:val="0"/>
      <w:marBottom w:val="0"/>
      <w:divBdr>
        <w:top w:val="none" w:sz="0" w:space="0" w:color="auto"/>
        <w:left w:val="none" w:sz="0" w:space="0" w:color="auto"/>
        <w:bottom w:val="none" w:sz="0" w:space="0" w:color="auto"/>
        <w:right w:val="none" w:sz="0" w:space="0" w:color="auto"/>
      </w:divBdr>
    </w:div>
    <w:div w:id="863249655">
      <w:bodyDiv w:val="1"/>
      <w:marLeft w:val="0"/>
      <w:marRight w:val="0"/>
      <w:marTop w:val="0"/>
      <w:marBottom w:val="0"/>
      <w:divBdr>
        <w:top w:val="none" w:sz="0" w:space="0" w:color="auto"/>
        <w:left w:val="none" w:sz="0" w:space="0" w:color="auto"/>
        <w:bottom w:val="none" w:sz="0" w:space="0" w:color="auto"/>
        <w:right w:val="none" w:sz="0" w:space="0" w:color="auto"/>
      </w:divBdr>
    </w:div>
    <w:div w:id="957759956">
      <w:bodyDiv w:val="1"/>
      <w:marLeft w:val="0"/>
      <w:marRight w:val="0"/>
      <w:marTop w:val="0"/>
      <w:marBottom w:val="0"/>
      <w:divBdr>
        <w:top w:val="none" w:sz="0" w:space="0" w:color="auto"/>
        <w:left w:val="none" w:sz="0" w:space="0" w:color="auto"/>
        <w:bottom w:val="none" w:sz="0" w:space="0" w:color="auto"/>
        <w:right w:val="none" w:sz="0" w:space="0" w:color="auto"/>
      </w:divBdr>
    </w:div>
    <w:div w:id="970473520">
      <w:bodyDiv w:val="1"/>
      <w:marLeft w:val="0"/>
      <w:marRight w:val="0"/>
      <w:marTop w:val="0"/>
      <w:marBottom w:val="0"/>
      <w:divBdr>
        <w:top w:val="none" w:sz="0" w:space="0" w:color="auto"/>
        <w:left w:val="none" w:sz="0" w:space="0" w:color="auto"/>
        <w:bottom w:val="none" w:sz="0" w:space="0" w:color="auto"/>
        <w:right w:val="none" w:sz="0" w:space="0" w:color="auto"/>
      </w:divBdr>
    </w:div>
    <w:div w:id="1005592519">
      <w:bodyDiv w:val="1"/>
      <w:marLeft w:val="0"/>
      <w:marRight w:val="0"/>
      <w:marTop w:val="0"/>
      <w:marBottom w:val="0"/>
      <w:divBdr>
        <w:top w:val="none" w:sz="0" w:space="0" w:color="auto"/>
        <w:left w:val="none" w:sz="0" w:space="0" w:color="auto"/>
        <w:bottom w:val="none" w:sz="0" w:space="0" w:color="auto"/>
        <w:right w:val="none" w:sz="0" w:space="0" w:color="auto"/>
      </w:divBdr>
    </w:div>
    <w:div w:id="1006786056">
      <w:bodyDiv w:val="1"/>
      <w:marLeft w:val="0"/>
      <w:marRight w:val="0"/>
      <w:marTop w:val="0"/>
      <w:marBottom w:val="0"/>
      <w:divBdr>
        <w:top w:val="none" w:sz="0" w:space="0" w:color="auto"/>
        <w:left w:val="none" w:sz="0" w:space="0" w:color="auto"/>
        <w:bottom w:val="none" w:sz="0" w:space="0" w:color="auto"/>
        <w:right w:val="none" w:sz="0" w:space="0" w:color="auto"/>
      </w:divBdr>
    </w:div>
    <w:div w:id="1282343923">
      <w:bodyDiv w:val="1"/>
      <w:marLeft w:val="0"/>
      <w:marRight w:val="0"/>
      <w:marTop w:val="0"/>
      <w:marBottom w:val="0"/>
      <w:divBdr>
        <w:top w:val="none" w:sz="0" w:space="0" w:color="auto"/>
        <w:left w:val="none" w:sz="0" w:space="0" w:color="auto"/>
        <w:bottom w:val="none" w:sz="0" w:space="0" w:color="auto"/>
        <w:right w:val="none" w:sz="0" w:space="0" w:color="auto"/>
      </w:divBdr>
    </w:div>
    <w:div w:id="1565869396">
      <w:bodyDiv w:val="1"/>
      <w:marLeft w:val="0"/>
      <w:marRight w:val="0"/>
      <w:marTop w:val="0"/>
      <w:marBottom w:val="0"/>
      <w:divBdr>
        <w:top w:val="none" w:sz="0" w:space="0" w:color="auto"/>
        <w:left w:val="none" w:sz="0" w:space="0" w:color="auto"/>
        <w:bottom w:val="none" w:sz="0" w:space="0" w:color="auto"/>
        <w:right w:val="none" w:sz="0" w:space="0" w:color="auto"/>
      </w:divBdr>
    </w:div>
    <w:div w:id="1630161199">
      <w:bodyDiv w:val="1"/>
      <w:marLeft w:val="0"/>
      <w:marRight w:val="0"/>
      <w:marTop w:val="0"/>
      <w:marBottom w:val="0"/>
      <w:divBdr>
        <w:top w:val="none" w:sz="0" w:space="0" w:color="auto"/>
        <w:left w:val="none" w:sz="0" w:space="0" w:color="auto"/>
        <w:bottom w:val="none" w:sz="0" w:space="0" w:color="auto"/>
        <w:right w:val="none" w:sz="0" w:space="0" w:color="auto"/>
      </w:divBdr>
    </w:div>
    <w:div w:id="1637755031">
      <w:bodyDiv w:val="1"/>
      <w:marLeft w:val="0"/>
      <w:marRight w:val="0"/>
      <w:marTop w:val="0"/>
      <w:marBottom w:val="0"/>
      <w:divBdr>
        <w:top w:val="none" w:sz="0" w:space="0" w:color="auto"/>
        <w:left w:val="none" w:sz="0" w:space="0" w:color="auto"/>
        <w:bottom w:val="none" w:sz="0" w:space="0" w:color="auto"/>
        <w:right w:val="none" w:sz="0" w:space="0" w:color="auto"/>
      </w:divBdr>
    </w:div>
    <w:div w:id="1770663947">
      <w:bodyDiv w:val="1"/>
      <w:marLeft w:val="0"/>
      <w:marRight w:val="0"/>
      <w:marTop w:val="0"/>
      <w:marBottom w:val="0"/>
      <w:divBdr>
        <w:top w:val="none" w:sz="0" w:space="0" w:color="auto"/>
        <w:left w:val="none" w:sz="0" w:space="0" w:color="auto"/>
        <w:bottom w:val="none" w:sz="0" w:space="0" w:color="auto"/>
        <w:right w:val="none" w:sz="0" w:space="0" w:color="auto"/>
      </w:divBdr>
    </w:div>
    <w:div w:id="1919513391">
      <w:bodyDiv w:val="1"/>
      <w:marLeft w:val="0"/>
      <w:marRight w:val="0"/>
      <w:marTop w:val="0"/>
      <w:marBottom w:val="0"/>
      <w:divBdr>
        <w:top w:val="none" w:sz="0" w:space="0" w:color="auto"/>
        <w:left w:val="none" w:sz="0" w:space="0" w:color="auto"/>
        <w:bottom w:val="none" w:sz="0" w:space="0" w:color="auto"/>
        <w:right w:val="none" w:sz="0" w:space="0" w:color="auto"/>
      </w:divBdr>
    </w:div>
    <w:div w:id="1966538945">
      <w:bodyDiv w:val="1"/>
      <w:marLeft w:val="0"/>
      <w:marRight w:val="0"/>
      <w:marTop w:val="0"/>
      <w:marBottom w:val="0"/>
      <w:divBdr>
        <w:top w:val="none" w:sz="0" w:space="0" w:color="auto"/>
        <w:left w:val="none" w:sz="0" w:space="0" w:color="auto"/>
        <w:bottom w:val="none" w:sz="0" w:space="0" w:color="auto"/>
        <w:right w:val="none" w:sz="0" w:space="0" w:color="auto"/>
      </w:divBdr>
    </w:div>
    <w:div w:id="1969358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2607</ap:Words>
  <ap:Characters>14344</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Brief - Opzet kamerbrief: Voortgang opvolging aanbevelingen onderzoek Algemene Relenkamer naar fouten bij WIA-uitkeringen</vt:lpstr>
    </vt:vector>
  </ap:TitlesOfParts>
  <ap:LinksUpToDate>false</ap:LinksUpToDate>
  <ap:CharactersWithSpaces>16918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2026-06-18T15:01:00.0000000Z</dcterms:created>
  <dcterms:modified xsi:type="dcterms:W3CDTF">2026-06-18T15:01:00.0000000Z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30 april 2026</vt:lpwstr>
  </property>
  <property fmtid="{D5CDD505-2E9C-101B-9397-08002B2CF9AE}" pid="14" name="Opgesteld door, Naam">
    <vt:lpwstr>S.T. van Zutphen</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Opzet kamerbrief: Voortgang opvolging aanbevelingen onderzoek Algemene Relenkamer naar fouten bij WIA-uitkeringen</vt:lpwstr>
  </property>
  <property fmtid="{D5CDD505-2E9C-101B-9397-08002B2CF9AE}" pid="32" name="iOnsKenmerk">
    <vt:lpwstr>2026-0000198466</vt:lpwstr>
  </property>
  <property fmtid="{D5CDD505-2E9C-101B-9397-08002B2CF9AE}" pid="33" name="iOnderwerp">
    <vt:lpwstr>Opzet kamerbrief: Voortgang opvolging aanbevelingen onderzoek Algemene Relenkamer naar fouten bij WIA-uitkeringen</vt:lpwstr>
  </property>
  <property fmtid="{D5CDD505-2E9C-101B-9397-08002B2CF9AE}" pid="34" name="iDatum">
    <vt:lpwstr>06-05-2026</vt:lpwstr>
  </property>
  <property fmtid="{D5CDD505-2E9C-101B-9397-08002B2CF9AE}" pid="35" name="iRubricering">
    <vt:lpwstr/>
  </property>
  <property fmtid="{D5CDD505-2E9C-101B-9397-08002B2CF9AE}" pid="36" name="iUwKenmerk">
    <vt:lpwstr/>
  </property>
  <property fmtid="{D5CDD505-2E9C-101B-9397-08002B2CF9AE}" pid="37" name="iAan">
    <vt:lpwstr/>
  </property>
  <property fmtid="{D5CDD505-2E9C-101B-9397-08002B2CF9AE}" pid="38" name="iAdressering">
    <vt:lpwstr/>
  </property>
</Properties>
</file>