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2026Z13640</w:t>
        <w:br/>
      </w:r>
      <w:proofErr w:type="spellEnd"/>
    </w:p>
    <w:p>
      <w:pPr>
        <w:pStyle w:val="Normal"/>
        <w:rPr>
          <w:b w:val="1"/>
          <w:bCs w:val="1"/>
        </w:rPr>
      </w:pPr>
      <w:r w:rsidR="250AE766">
        <w:rPr>
          <w:b w:val="0"/>
          <w:bCs w:val="0"/>
        </w:rPr>
        <w:t>(ingezonden 18 juni 2026)</w:t>
        <w:br/>
      </w:r>
    </w:p>
    <w:p>
      <w:r>
        <w:t xml:space="preserve">Vragen van het lid Van Asten (D66) aan de minister van Asiel en Migratie over het bericht ‘Ook vrouwen en kinderen moeten nu buiten wachten in Ter Apel, dat steeds meer op een tentenkamp lijkt’</w:t>
      </w:r>
      <w:r>
        <w:br/>
      </w:r>
    </w:p>
    <w:p>
      <w:pPr>
        <w:pStyle w:val="ListParagraph"/>
        <w:numPr>
          <w:ilvl w:val="0"/>
          <w:numId w:val="100511330"/>
        </w:numPr>
        <w:ind w:left="360"/>
      </w:pPr>
      <w:r>
        <w:t xml:space="preserve">Kunt u aangeven hoeveel personen de afgelopen weken geen toegang hebben gekregen tot het aanmeldcentrum in Ter Apel en daardoor waren aangewezen op noodopvang buiten of in de directe omgeving? Bent u bereid deze cijfers periodiek met de Kamer te delen zolang de huidige situatie voortduurt? 1)</w:t>
      </w:r>
      <w:r>
        <w:br/>
      </w:r>
    </w:p>
    <w:p>
      <w:pPr>
        <w:pStyle w:val="ListParagraph"/>
        <w:numPr>
          <w:ilvl w:val="0"/>
          <w:numId w:val="100511330"/>
        </w:numPr>
        <w:ind w:left="360"/>
      </w:pPr>
      <w:r>
        <w:t xml:space="preserve">Klopt het dat ook (zwangere) vrouwen, kinderen, mensen met een beperking en andere kwetsbare personen nu soms buiten moeten wachten? Zo ja, hoe verhoudt dit zich tot de wettelijke zorgplicht van de overheid en de verplichtingen onder de EU-Opvangrichtlijn, die bijzondere bescherming van kwetsbare groepen voorschrijft?</w:t>
      </w:r>
      <w:r>
        <w:br/>
      </w:r>
    </w:p>
    <w:p>
      <w:pPr>
        <w:pStyle w:val="ListParagraph"/>
        <w:numPr>
          <w:ilvl w:val="0"/>
          <w:numId w:val="100511330"/>
        </w:numPr>
        <w:ind w:left="360"/>
      </w:pPr>
      <w:r>
        <w:t xml:space="preserve">Kunt u bevestigen dat het beleid om kwetsbare personen altijd toegang te verlenen tot het aanmeldcentrum per of rond 12 juni jl. is gewijzigd of opgeschort? Zo ja, wat was hiervan de oorzaak?</w:t>
      </w:r>
      <w:r>
        <w:br/>
      </w:r>
    </w:p>
    <w:p>
      <w:pPr>
        <w:pStyle w:val="ListParagraph"/>
        <w:numPr>
          <w:ilvl w:val="0"/>
          <w:numId w:val="100511330"/>
        </w:numPr>
        <w:ind w:left="360"/>
      </w:pPr>
      <w:r>
        <w:t xml:space="preserve">In hoeverre hangt de verslechterde toegang voor kwetsbare personen samen met de invoering van het nieuwe proces van de Immigratie- en Naturalisatiedienst (IND) als gevolg van het Europese migratiepact? Welk specifiek onderdeel van dat nieuwe proces veroorzaakt dit knelpunt en wanneer verwacht u dat dit is opgelost?</w:t>
      </w:r>
      <w:r>
        <w:br/>
      </w:r>
    </w:p>
    <w:p>
      <w:pPr>
        <w:pStyle w:val="ListParagraph"/>
        <w:numPr>
          <w:ilvl w:val="0"/>
          <w:numId w:val="100511330"/>
        </w:numPr>
        <w:ind w:left="360"/>
      </w:pPr>
      <w:r>
        <w:t xml:space="preserve">Bent u in gesprek met het Centraal Orgaan opvang asielzoekers (COA), Vluchtelingenwerk en het Rode Kruis over het waarborgen van de veiligheid en sfeer rondom het terrein? Zien zij de omstandigheden verslechteren?</w:t>
      </w:r>
      <w:r>
        <w:br/>
      </w:r>
    </w:p>
    <w:p>
      <w:pPr>
        <w:pStyle w:val="ListParagraph"/>
        <w:numPr>
          <w:ilvl w:val="0"/>
          <w:numId w:val="100511330"/>
        </w:numPr>
        <w:ind w:left="360"/>
      </w:pPr>
      <w:r>
        <w:t xml:space="preserve">Hoe wordt op dit moment, in samenwerking met het Rode Kruis, gewerkt aan een nationaal opschalingsplan waarop kan worden teruggevallen? Op welke termijn kan een dergelijk plan naar de Kamer worden gestuurd?</w:t>
      </w:r>
      <w:r>
        <w:br/>
      </w:r>
    </w:p>
    <w:p>
      <w:pPr>
        <w:pStyle w:val="ListParagraph"/>
        <w:numPr>
          <w:ilvl w:val="0"/>
          <w:numId w:val="100511330"/>
        </w:numPr>
        <w:ind w:left="360"/>
      </w:pPr>
      <w:r>
        <w:t xml:space="preserve">Welke additionele maatregelen worden verkend om op korte termijn verlichting te bieden aan het aanmeldcentrum in Ter Apel?</w:t>
      </w:r>
      <w:r>
        <w:br/>
      </w:r>
    </w:p>
    <w:p>
      <w:r>
        <w:t xml:space="preserve"> </w:t>
      </w:r>
      <w:r>
        <w:br/>
      </w:r>
    </w:p>
    <w:p>
      <w:r>
        <w:t xml:space="preserve"> </w:t>
      </w:r>
      <w:r>
        <w:br/>
      </w:r>
    </w:p>
    <w:p>
      <w:r>
        <w:t xml:space="preserve">1) Dagblad van het Noorden, 15 juni 2026, 'Ook vrouwen en kinderen moeten nu buiten wachten in Ter Apel, dat steeds meer op een tentenkamp lijkt', Ook vrouwen en kinderen moeten nu buiten wachten in Ter Apel, dat steeds meer op een tentenkamp lijkt - Dagblad van het Noorden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