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7BB8" w:rsidP="00FB2C91" w:rsidRDefault="00A97BB8" w14:paraId="3834D7ED" w14:textId="77777777">
      <w:pPr>
        <w:suppressAutoHyphens/>
        <w:rPr>
          <w:lang w:val="en-US"/>
        </w:rPr>
      </w:pPr>
      <w:bookmarkStart w:name="bmkMinuut" w:id="0"/>
      <w:bookmarkEnd w:id="0"/>
    </w:p>
    <w:p w:rsidR="00A97BB8" w:rsidP="00FB2C91" w:rsidRDefault="00A97BB8" w14:paraId="5E4C63F5" w14:textId="77777777">
      <w:pPr>
        <w:suppressAutoHyphens/>
        <w:rPr>
          <w:lang w:val="en-US"/>
        </w:rPr>
      </w:pPr>
    </w:p>
    <w:p w:rsidRPr="00A97BB8" w:rsidR="00A97BB8" w:rsidP="00FB2C91" w:rsidRDefault="003E5E7F" w14:paraId="33A38512" w14:textId="77777777">
      <w:pPr>
        <w:pStyle w:val="Retouradres"/>
        <w:suppressAutoHyphen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D952BE" w:rsidTr="001E7B11" w14:paraId="3E7F5F83" w14:textId="77777777">
        <w:tc>
          <w:tcPr>
            <w:tcW w:w="3510" w:type="dxa"/>
          </w:tcPr>
          <w:p w:rsidR="0075628C" w:rsidP="00FB2C91" w:rsidRDefault="0075628C" w14:paraId="2334DFED" w14:textId="77777777">
            <w:pPr>
              <w:suppressAutoHyphens/>
            </w:pPr>
          </w:p>
        </w:tc>
      </w:tr>
    </w:tbl>
    <w:p w:rsidR="003502AE" w:rsidP="00FB2C91" w:rsidRDefault="003502AE" w14:paraId="37800B51"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00046DFD" w:rsidP="00FB2C91" w:rsidRDefault="003E5E7F" w14:paraId="463EFD64" w14:textId="77777777">
      <w:pPr>
        <w:suppressAutoHyphens/>
      </w:pPr>
      <w:r>
        <w:t>De Voorzitter van de Tweede Kamer</w:t>
      </w:r>
    </w:p>
    <w:p w:rsidRPr="00A70CAA" w:rsidR="00046DFD" w:rsidP="00FB2C91" w:rsidRDefault="003E5E7F" w14:paraId="798BAC6F" w14:textId="77777777">
      <w:pPr>
        <w:suppressAutoHyphens/>
        <w:rPr>
          <w:lang w:val="de-DE"/>
        </w:rPr>
      </w:pPr>
      <w:r w:rsidRPr="00A70CAA">
        <w:rPr>
          <w:lang w:val="de-DE"/>
        </w:rPr>
        <w:t xml:space="preserve">der </w:t>
      </w:r>
      <w:proofErr w:type="spellStart"/>
      <w:r w:rsidRPr="00A70CAA">
        <w:rPr>
          <w:lang w:val="de-DE"/>
        </w:rPr>
        <w:t>Staten-Generaal</w:t>
      </w:r>
      <w:proofErr w:type="spellEnd"/>
      <w:r w:rsidRPr="00A70CAA">
        <w:rPr>
          <w:lang w:val="de-DE"/>
        </w:rPr>
        <w:t xml:space="preserve"> </w:t>
      </w:r>
    </w:p>
    <w:p w:rsidRPr="00A70CAA" w:rsidR="00046DFD" w:rsidP="00FB2C91" w:rsidRDefault="003E5E7F" w14:paraId="7E63069F" w14:textId="77777777">
      <w:pPr>
        <w:suppressAutoHyphens/>
        <w:rPr>
          <w:lang w:val="de-DE"/>
        </w:rPr>
      </w:pPr>
      <w:r w:rsidRPr="00A70CAA">
        <w:rPr>
          <w:lang w:val="de-DE"/>
        </w:rPr>
        <w:t>Postbus 20018</w:t>
      </w:r>
    </w:p>
    <w:p w:rsidRPr="00A70CAA" w:rsidR="00046DFD" w:rsidP="00FB2C91" w:rsidRDefault="003E5E7F" w14:paraId="3801FBF8" w14:textId="77777777">
      <w:pPr>
        <w:suppressAutoHyphens/>
        <w:rPr>
          <w:lang w:val="de-DE"/>
        </w:rPr>
      </w:pPr>
      <w:r w:rsidRPr="00A70CAA">
        <w:rPr>
          <w:lang w:val="de-DE"/>
        </w:rPr>
        <w:t>2500 EA   DEN HAAG</w:t>
      </w:r>
    </w:p>
    <w:p w:rsidRPr="00A70CAA" w:rsidR="003502AE" w:rsidP="00FB2C91" w:rsidRDefault="003502AE" w14:paraId="3F2C3CD3" w14:textId="11C7FA01">
      <w:pPr>
        <w:widowControl w:val="0"/>
        <w:suppressAutoHyphens/>
        <w:autoSpaceDN w:val="0"/>
        <w:spacing w:line="240" w:lineRule="exact"/>
        <w:textAlignment w:val="baseline"/>
        <w:rPr>
          <w:rFonts w:eastAsia="SimSun" w:cs="Lohit Hindi"/>
          <w:kern w:val="3"/>
          <w:szCs w:val="24"/>
          <w:lang w:val="de-DE" w:eastAsia="zh-CN" w:bidi="hi-IN"/>
        </w:rPr>
      </w:pPr>
    </w:p>
    <w:p w:rsidRPr="00A70CAA" w:rsidR="003502AE" w:rsidP="00FB2C91" w:rsidRDefault="003502AE" w14:paraId="1F263B6D" w14:textId="4D0D4975">
      <w:pPr>
        <w:widowControl w:val="0"/>
        <w:suppressAutoHyphens/>
        <w:autoSpaceDN w:val="0"/>
        <w:spacing w:line="240" w:lineRule="exact"/>
        <w:textAlignment w:val="baseline"/>
        <w:rPr>
          <w:rFonts w:eastAsia="SimSun" w:cs="Lohit Hindi"/>
          <w:kern w:val="3"/>
          <w:szCs w:val="24"/>
          <w:lang w:val="de-DE" w:eastAsia="zh-CN" w:bidi="hi-IN"/>
        </w:rPr>
      </w:pPr>
    </w:p>
    <w:p w:rsidRPr="00A70CAA" w:rsidR="00A97BB8" w:rsidP="00FB2C91" w:rsidRDefault="00A97BB8" w14:paraId="18C29719" w14:textId="77777777">
      <w:pPr>
        <w:suppressAutoHyphens/>
        <w:rPr>
          <w:lang w:val="de-DE"/>
        </w:rPr>
      </w:pPr>
    </w:p>
    <w:p w:rsidRPr="00A70CAA" w:rsidR="00C04DE9" w:rsidP="00FB2C91" w:rsidRDefault="00C04DE9" w14:paraId="7C2B4D08" w14:textId="77777777">
      <w:pPr>
        <w:suppressAutoHyphens/>
        <w:rPr>
          <w:lang w:val="de-DE"/>
        </w:rPr>
      </w:pPr>
    </w:p>
    <w:p w:rsidRPr="00A70CAA" w:rsidR="00A97BB8" w:rsidP="00FB2C91" w:rsidRDefault="00A97BB8" w14:paraId="24371987" w14:textId="77777777">
      <w:pPr>
        <w:suppressAutoHyphens/>
        <w:rPr>
          <w:lang w:val="de-DE"/>
        </w:rPr>
      </w:pPr>
    </w:p>
    <w:p w:rsidRPr="00A70CAA" w:rsidR="00054C93" w:rsidP="00FB2C91" w:rsidRDefault="00054C93" w14:paraId="70DB1FFD" w14:textId="77777777">
      <w:pPr>
        <w:tabs>
          <w:tab w:val="left" w:pos="737"/>
        </w:tabs>
        <w:suppressAutoHyphens/>
        <w:outlineLvl w:val="0"/>
        <w:rPr>
          <w:lang w:val="de-DE"/>
        </w:rPr>
      </w:pPr>
    </w:p>
    <w:p w:rsidRPr="00A70CAA" w:rsidR="00054C93" w:rsidP="00FB2C91" w:rsidRDefault="00054C93" w14:paraId="216725D9" w14:textId="77777777">
      <w:pPr>
        <w:tabs>
          <w:tab w:val="left" w:pos="737"/>
        </w:tabs>
        <w:suppressAutoHyphens/>
        <w:outlineLvl w:val="0"/>
        <w:rPr>
          <w:lang w:val="de-DE"/>
        </w:rPr>
      </w:pPr>
    </w:p>
    <w:p w:rsidRPr="00A70CAA" w:rsidR="009E59AE" w:rsidP="00FB2C91" w:rsidRDefault="009E59AE" w14:paraId="0D23AFE8" w14:textId="77777777">
      <w:pPr>
        <w:tabs>
          <w:tab w:val="left" w:pos="737"/>
        </w:tabs>
        <w:suppressAutoHyphens/>
        <w:outlineLvl w:val="0"/>
        <w:rPr>
          <w:lang w:val="de-DE"/>
        </w:rPr>
      </w:pPr>
    </w:p>
    <w:p w:rsidRPr="00A70CAA" w:rsidR="00516695" w:rsidP="00FB2C91" w:rsidRDefault="003E5E7F" w14:paraId="2D2001FE" w14:textId="2BC466FD">
      <w:pPr>
        <w:tabs>
          <w:tab w:val="left" w:pos="737"/>
        </w:tabs>
        <w:suppressAutoHyphens/>
        <w:outlineLvl w:val="0"/>
        <w:rPr>
          <w:lang w:val="de-DE"/>
        </w:rPr>
      </w:pPr>
      <w:r w:rsidRPr="00A70CAA">
        <w:rPr>
          <w:lang w:val="de-DE"/>
        </w:rPr>
        <w:t>Datum</w:t>
      </w:r>
      <w:r w:rsidRPr="00A70CAA" w:rsidR="00682AC0">
        <w:rPr>
          <w:lang w:val="de-DE"/>
        </w:rPr>
        <w:tab/>
      </w:r>
      <w:r w:rsidR="002E1067">
        <w:rPr>
          <w:lang w:val="de-DE"/>
        </w:rPr>
        <w:t xml:space="preserve">18 </w:t>
      </w:r>
      <w:proofErr w:type="spellStart"/>
      <w:r w:rsidR="002E1067">
        <w:rPr>
          <w:lang w:val="de-DE"/>
        </w:rPr>
        <w:t>juni</w:t>
      </w:r>
      <w:proofErr w:type="spellEnd"/>
      <w:r w:rsidR="002E1067">
        <w:rPr>
          <w:lang w:val="de-DE"/>
        </w:rPr>
        <w:t xml:space="preserve"> 2026</w:t>
      </w:r>
    </w:p>
    <w:p w:rsidRPr="007539FC" w:rsidR="00005041" w:rsidP="00FB2C91" w:rsidRDefault="003E5E7F" w14:paraId="3FF93548" w14:textId="77777777">
      <w:pPr>
        <w:tabs>
          <w:tab w:val="left" w:pos="737"/>
        </w:tabs>
        <w:suppressAutoHyphens/>
        <w:ind w:left="737" w:hanging="737"/>
        <w:outlineLvl w:val="0"/>
      </w:pPr>
      <w:r>
        <w:t>Betreft</w:t>
      </w:r>
      <w:r w:rsidR="00D10638">
        <w:t xml:space="preserve"> </w:t>
      </w:r>
      <w:r w:rsidR="00046DFD">
        <w:tab/>
        <w:t xml:space="preserve">Voorstel van Wet vervanging abonnementstarief </w:t>
      </w:r>
      <w:proofErr w:type="spellStart"/>
      <w:r w:rsidR="00046DFD">
        <w:t>Wmo</w:t>
      </w:r>
      <w:proofErr w:type="spellEnd"/>
      <w:r w:rsidR="00046DFD">
        <w:t xml:space="preserve"> 2015 en maatregelen coalitieakkoord</w:t>
      </w:r>
    </w:p>
    <w:p w:rsidR="004542AB" w:rsidP="00FB2C91" w:rsidRDefault="004542AB" w14:paraId="567DD3FC" w14:textId="77777777">
      <w:pPr>
        <w:suppressAutoHyphens/>
      </w:pPr>
    </w:p>
    <w:p w:rsidRPr="007539FC" w:rsidR="004542AB" w:rsidP="00FB2C91" w:rsidRDefault="004542AB" w14:paraId="343A59AB" w14:textId="77777777">
      <w:pPr>
        <w:suppressAutoHyphens/>
      </w:pPr>
    </w:p>
    <w:p w:rsidR="004542AB" w:rsidP="00FB2C91" w:rsidRDefault="004542AB" w14:paraId="3D8EB6E9" w14:textId="77777777">
      <w:pPr>
        <w:suppressAutoHyphens/>
      </w:pPr>
    </w:p>
    <w:p w:rsidR="004542AB" w:rsidP="00FB2C91" w:rsidRDefault="003E5E7F" w14:paraId="270BCE8E" w14:textId="77777777">
      <w:pPr>
        <w:suppressAutoHyphens/>
      </w:pPr>
      <w:r>
        <w:t>Geachte voorzitter,</w:t>
      </w:r>
    </w:p>
    <w:p w:rsidR="004542AB" w:rsidP="00FB2C91" w:rsidRDefault="004542AB" w14:paraId="0AFFE31F" w14:textId="77777777">
      <w:pPr>
        <w:suppressAutoHyphens/>
      </w:pPr>
    </w:p>
    <w:p w:rsidR="00046DFD" w:rsidP="00FB2C91" w:rsidRDefault="003E5E7F" w14:paraId="15B8E552" w14:textId="77777777">
      <w:pPr>
        <w:suppressAutoHyphens/>
      </w:pPr>
      <w:r>
        <w:t xml:space="preserve">Op 8 april jl. ontving ik vanuit de </w:t>
      </w:r>
      <w:r w:rsidRPr="008F3621">
        <w:t>vaste commissie voor Volksgezondheid, Welzijn en Sport</w:t>
      </w:r>
      <w:r>
        <w:t xml:space="preserve"> het verzoek om een brief </w:t>
      </w:r>
      <w:r w:rsidRPr="008F3621">
        <w:t xml:space="preserve">waarin </w:t>
      </w:r>
      <w:r>
        <w:t xml:space="preserve">wordt aangegeven </w:t>
      </w:r>
      <w:r w:rsidRPr="008F3621">
        <w:t xml:space="preserve">hoe </w:t>
      </w:r>
      <w:r>
        <w:t>het v</w:t>
      </w:r>
      <w:r w:rsidRPr="008F3621">
        <w:t xml:space="preserve">oorstel </w:t>
      </w:r>
      <w:r>
        <w:t xml:space="preserve">van Wet vervanging abonnementstarief </w:t>
      </w:r>
      <w:proofErr w:type="spellStart"/>
      <w:r>
        <w:t>Wmo</w:t>
      </w:r>
      <w:proofErr w:type="spellEnd"/>
      <w:r>
        <w:t xml:space="preserve"> 2015 </w:t>
      </w:r>
      <w:r w:rsidRPr="008F3621">
        <w:t xml:space="preserve">zich verhoudt tot de in het </w:t>
      </w:r>
      <w:r>
        <w:t>c</w:t>
      </w:r>
      <w:r w:rsidRPr="008F3621">
        <w:t xml:space="preserve">oalitieakkoord opgenomen beleidsmaatregelen/plannen en het tijdpad </w:t>
      </w:r>
      <w:proofErr w:type="spellStart"/>
      <w:r w:rsidRPr="008F3621">
        <w:t>terzake</w:t>
      </w:r>
      <w:proofErr w:type="spellEnd"/>
      <w:r>
        <w:t>. Dit wetsvoorstel beoogt de invoering van een inkomens- en vermogensafhankelijke eigen bijdrage (</w:t>
      </w:r>
      <w:proofErr w:type="spellStart"/>
      <w:r>
        <w:t>ivb</w:t>
      </w:r>
      <w:proofErr w:type="spellEnd"/>
      <w:r>
        <w:t xml:space="preserve">) op grond van de </w:t>
      </w:r>
      <w:proofErr w:type="spellStart"/>
      <w:r>
        <w:t>Wmo</w:t>
      </w:r>
      <w:proofErr w:type="spellEnd"/>
      <w:r>
        <w:t xml:space="preserve"> 2015, ter vervanging van het huidige abonnementstarief.</w:t>
      </w:r>
      <w:r>
        <w:rPr>
          <w:rStyle w:val="Voetnootmarkering"/>
        </w:rPr>
        <w:footnoteReference w:id="1"/>
      </w:r>
      <w:r>
        <w:t xml:space="preserve"> </w:t>
      </w:r>
    </w:p>
    <w:p w:rsidR="00046DFD" w:rsidP="00FB2C91" w:rsidRDefault="00046DFD" w14:paraId="71423215" w14:textId="77777777">
      <w:pPr>
        <w:suppressAutoHyphens/>
      </w:pPr>
    </w:p>
    <w:p w:rsidR="00046DFD" w:rsidP="00FB2C91" w:rsidRDefault="003E5E7F" w14:paraId="138851C8" w14:textId="77777777">
      <w:pPr>
        <w:suppressAutoHyphens/>
        <w:spacing w:after="160" w:line="276" w:lineRule="auto"/>
        <w:rPr>
          <w:noProof/>
        </w:rPr>
      </w:pPr>
      <w:r>
        <w:rPr>
          <w:noProof/>
        </w:rPr>
        <w:t>De i</w:t>
      </w:r>
      <w:r w:rsidRPr="00904AFD">
        <w:rPr>
          <w:noProof/>
        </w:rPr>
        <w:t xml:space="preserve">nvoering van de ivb </w:t>
      </w:r>
      <w:r>
        <w:rPr>
          <w:noProof/>
        </w:rPr>
        <w:t>wordt voorzien per 2028.</w:t>
      </w:r>
      <w:r>
        <w:rPr>
          <w:rStyle w:val="Voetnootmarkering"/>
          <w:noProof/>
        </w:rPr>
        <w:footnoteReference w:id="2"/>
      </w:r>
      <w:r>
        <w:rPr>
          <w:noProof/>
        </w:rPr>
        <w:t xml:space="preserve"> Dat is voorafgaand aan een aantal andere in het coalitieakkoord genoemde maatregelen. Invoering van de ivb per 2028 </w:t>
      </w:r>
      <w:r w:rsidRPr="00904AFD">
        <w:rPr>
          <w:noProof/>
        </w:rPr>
        <w:t xml:space="preserve">is nodig omdat de druk op </w:t>
      </w:r>
      <w:r>
        <w:rPr>
          <w:noProof/>
        </w:rPr>
        <w:t xml:space="preserve">de </w:t>
      </w:r>
      <w:r w:rsidRPr="00904AFD">
        <w:rPr>
          <w:noProof/>
        </w:rPr>
        <w:t xml:space="preserve">maatschappelijke ondersteuning </w:t>
      </w:r>
      <w:r>
        <w:rPr>
          <w:noProof/>
        </w:rPr>
        <w:t>een urgent vraagstuk is. Zoals blijkt uit de memorie van toelichting</w:t>
      </w:r>
      <w:r>
        <w:rPr>
          <w:rStyle w:val="Voetnootmarkering"/>
          <w:noProof/>
        </w:rPr>
        <w:footnoteReference w:id="3"/>
      </w:r>
      <w:r>
        <w:rPr>
          <w:noProof/>
        </w:rPr>
        <w:t xml:space="preserve"> bij het bovengenoemde wetsvoorstel, zorgen de dubbele vergrijzing en krapte op de arbeidsmarkt tot toenemende druk op de Wmo 2015. Het </w:t>
      </w:r>
      <w:r>
        <w:rPr>
          <w:bCs/>
          <w:iCs/>
        </w:rPr>
        <w:t xml:space="preserve">abonnementstarief versterkt die druk en heeft </w:t>
      </w:r>
      <w:r w:rsidRPr="00E233B2">
        <w:rPr>
          <w:bCs/>
          <w:iCs/>
        </w:rPr>
        <w:t>geleid tot hogere kosten voor gemeenten</w:t>
      </w:r>
      <w:r>
        <w:rPr>
          <w:bCs/>
          <w:iCs/>
        </w:rPr>
        <w:t>,</w:t>
      </w:r>
      <w:r w:rsidRPr="00E233B2">
        <w:rPr>
          <w:bCs/>
          <w:iCs/>
        </w:rPr>
        <w:t xml:space="preserve"> lokale bezuinigingen binnen het sociaal domein en wachtlijsten.</w:t>
      </w:r>
      <w:r>
        <w:rPr>
          <w:bCs/>
          <w:iCs/>
          <w:vertAlign w:val="superscript"/>
        </w:rPr>
        <w:footnoteReference w:id="4"/>
      </w:r>
      <w:r w:rsidRPr="00E233B2">
        <w:rPr>
          <w:bCs/>
          <w:iCs/>
        </w:rPr>
        <w:t xml:space="preserve"> Juist de burgers die het meest kwetsbaar zijn</w:t>
      </w:r>
      <w:r>
        <w:rPr>
          <w:bCs/>
          <w:iCs/>
        </w:rPr>
        <w:t>,</w:t>
      </w:r>
      <w:r w:rsidRPr="00E233B2">
        <w:rPr>
          <w:bCs/>
          <w:iCs/>
        </w:rPr>
        <w:t xml:space="preserve"> worden hierdoor het hardst geraakt: burgers die niet zelf </w:t>
      </w:r>
      <w:r>
        <w:rPr>
          <w:bCs/>
          <w:iCs/>
        </w:rPr>
        <w:t xml:space="preserve">of met behulp van naasten </w:t>
      </w:r>
      <w:r w:rsidRPr="00E233B2">
        <w:rPr>
          <w:bCs/>
          <w:iCs/>
        </w:rPr>
        <w:t>kunnen voorzien in de ondersteuning die zij nodig hebben</w:t>
      </w:r>
      <w:r>
        <w:rPr>
          <w:bCs/>
          <w:iCs/>
        </w:rPr>
        <w:t xml:space="preserve"> </w:t>
      </w:r>
      <w:r w:rsidRPr="00E233B2">
        <w:rPr>
          <w:bCs/>
          <w:iCs/>
        </w:rPr>
        <w:t xml:space="preserve">en hiervoor dus afhankelijk zijn van de </w:t>
      </w:r>
      <w:proofErr w:type="spellStart"/>
      <w:r w:rsidRPr="00E233B2">
        <w:rPr>
          <w:bCs/>
          <w:iCs/>
        </w:rPr>
        <w:t>Wmo</w:t>
      </w:r>
      <w:proofErr w:type="spellEnd"/>
      <w:r w:rsidRPr="00E233B2">
        <w:rPr>
          <w:bCs/>
          <w:iCs/>
        </w:rPr>
        <w:t xml:space="preserve"> 2015.</w:t>
      </w:r>
      <w:r>
        <w:rPr>
          <w:bCs/>
          <w:iCs/>
        </w:rPr>
        <w:t xml:space="preserve"> </w:t>
      </w:r>
      <w:r>
        <w:rPr>
          <w:noProof/>
        </w:rPr>
        <w:t>Met de invoering van de ivb neemt het kabinet een maatregel die noodzakelijk is om deze problematiek op zo kort mogelijke termijn aan te pakken.</w:t>
      </w:r>
      <w:bookmarkStart w:name="_Hlk206074013" w:id="1"/>
      <w:r w:rsidRPr="00A64038">
        <w:t xml:space="preserve"> </w:t>
      </w:r>
      <w:bookmarkEnd w:id="1"/>
      <w:r w:rsidRPr="00376E97">
        <w:rPr>
          <w:szCs w:val="18"/>
        </w:rPr>
        <w:t xml:space="preserve">In verband met de termijn van </w:t>
      </w:r>
      <w:r w:rsidR="00A70CAA">
        <w:rPr>
          <w:szCs w:val="18"/>
        </w:rPr>
        <w:t>negen</w:t>
      </w:r>
      <w:r w:rsidR="00A039F2">
        <w:rPr>
          <w:szCs w:val="18"/>
        </w:rPr>
        <w:t xml:space="preserve"> </w:t>
      </w:r>
      <w:r w:rsidRPr="00376E97">
        <w:rPr>
          <w:szCs w:val="18"/>
        </w:rPr>
        <w:t xml:space="preserve">maanden die nodig is voor een zorgvuldige implementatie van de </w:t>
      </w:r>
      <w:proofErr w:type="spellStart"/>
      <w:r w:rsidRPr="00376E97">
        <w:rPr>
          <w:szCs w:val="18"/>
        </w:rPr>
        <w:t>ivb</w:t>
      </w:r>
      <w:proofErr w:type="spellEnd"/>
      <w:r w:rsidRPr="00376E97">
        <w:rPr>
          <w:szCs w:val="18"/>
        </w:rPr>
        <w:t>, is de beoogde datum van publicatie van de wetswijziging uiterlijk 1 april 202</w:t>
      </w:r>
      <w:r>
        <w:t>7</w:t>
      </w:r>
      <w:r w:rsidRPr="00376E97">
        <w:rPr>
          <w:szCs w:val="18"/>
        </w:rPr>
        <w:t>.</w:t>
      </w:r>
    </w:p>
    <w:p w:rsidR="00FB2C91" w:rsidP="00FB2C91" w:rsidRDefault="00FB2C91" w14:paraId="5E24314F" w14:textId="77777777">
      <w:pPr>
        <w:suppressAutoHyphens/>
      </w:pPr>
    </w:p>
    <w:p w:rsidR="00046DFD" w:rsidP="00FB2C91" w:rsidRDefault="003E5E7F" w14:paraId="6FB62CC3" w14:textId="5DB9E06D">
      <w:pPr>
        <w:suppressAutoHyphens/>
      </w:pPr>
      <w:r>
        <w:lastRenderedPageBreak/>
        <w:t xml:space="preserve">Wat betreft </w:t>
      </w:r>
      <w:r w:rsidRPr="008F3621">
        <w:t xml:space="preserve">de in het </w:t>
      </w:r>
      <w:r>
        <w:t>c</w:t>
      </w:r>
      <w:r w:rsidRPr="008F3621">
        <w:t xml:space="preserve">oalitieakkoord opgenomen beleidsmaatregelen/plannen </w:t>
      </w:r>
      <w:r>
        <w:t>zijn de analyses relevant die worden uitgevoerd n.a.v. de motie Stoffer c.s.</w:t>
      </w:r>
      <w:r>
        <w:rPr>
          <w:rStyle w:val="Voetnootmarkering"/>
        </w:rPr>
        <w:footnoteReference w:id="5"/>
      </w:r>
      <w:r>
        <w:t xml:space="preserve"> over de effecten (op o.a. het besteedbaar inkomen) van de stapeling van coalitieakkoordmaatregelen met </w:t>
      </w:r>
      <w:r w:rsidRPr="0036513D">
        <w:t xml:space="preserve">enkele reeds eerder voorgenomen maatregelen, waaronder de </w:t>
      </w:r>
      <w:r>
        <w:t xml:space="preserve">invoering van de </w:t>
      </w:r>
      <w:proofErr w:type="spellStart"/>
      <w:r w:rsidRPr="0036513D">
        <w:t>ivb</w:t>
      </w:r>
      <w:proofErr w:type="spellEnd"/>
      <w:r>
        <w:t xml:space="preserve">. </w:t>
      </w:r>
      <w:r w:rsidRPr="00C63F05" w:rsidR="00C63F05">
        <w:t>Het kabinet is zich ervan bewust dat er zorgen bestaan over de stapeling van de voorgenomen maatregelen. Het kabinet heeft in reactie op de motie</w:t>
      </w:r>
      <w:r w:rsidR="000B2CF7">
        <w:t xml:space="preserve"> </w:t>
      </w:r>
      <w:r w:rsidRPr="00C63F05" w:rsidR="00C63F05">
        <w:t xml:space="preserve">Stoffer c.s. en </w:t>
      </w:r>
      <w:r w:rsidR="00B4673F">
        <w:t xml:space="preserve">de </w:t>
      </w:r>
      <w:r w:rsidRPr="00C63F05" w:rsidR="00C63F05">
        <w:t>motie</w:t>
      </w:r>
      <w:r w:rsidR="000B2CF7">
        <w:t xml:space="preserve"> </w:t>
      </w:r>
      <w:proofErr w:type="spellStart"/>
      <w:r w:rsidRPr="00C63F05" w:rsidR="00C63F05">
        <w:t>Lahlah</w:t>
      </w:r>
      <w:proofErr w:type="spellEnd"/>
      <w:r w:rsidRPr="00C63F05" w:rsidR="00C63F05">
        <w:t xml:space="preserve"> c.s</w:t>
      </w:r>
      <w:r w:rsidR="00C63F05">
        <w:t>.</w:t>
      </w:r>
      <w:r w:rsidR="00885A44">
        <w:rPr>
          <w:rStyle w:val="Voetnootmarkering"/>
        </w:rPr>
        <w:footnoteReference w:id="6"/>
      </w:r>
      <w:r w:rsidRPr="00C63F05" w:rsidR="00C63F05">
        <w:t xml:space="preserve"> toegezegd om het effect van de verschillende maatregelen op het besteedbaar inkomen in kaart te brengen. In de procesbrief</w:t>
      </w:r>
      <w:r w:rsidR="00B4673F">
        <w:rPr>
          <w:rStyle w:val="Voetnootmarkering"/>
        </w:rPr>
        <w:footnoteReference w:id="7"/>
      </w:r>
      <w:r w:rsidRPr="00C63F05" w:rsidR="00C63F05">
        <w:t xml:space="preserve"> heeft het kabinet aangegeven de uitkomsten van deze analyse voor de zomer naar de Kamer te sturen. De analyse is echter complex en vergt meer tijd. Het kabinet is voornemens de uitkomsten van de analyse in augustus in bredere samenhang</w:t>
      </w:r>
      <w:r w:rsidR="000B2CF7">
        <w:t xml:space="preserve"> te bezien</w:t>
      </w:r>
      <w:r w:rsidRPr="00C63F05" w:rsidR="00C63F05">
        <w:t>. Vervolgens zal het kabinet een integrale weging maken hoe de enveloppe tegemoetkoming zorgkosten chronisch zieken (CA 33) het beste ingezet kan worden. Over de uitkomsten van deze analyse, de invulling van de motie</w:t>
      </w:r>
      <w:r w:rsidR="000B2CF7">
        <w:t xml:space="preserve"> </w:t>
      </w:r>
      <w:r w:rsidRPr="00C63F05" w:rsidR="00C63F05">
        <w:t xml:space="preserve">Stoffer </w:t>
      </w:r>
      <w:r w:rsidR="000B2CF7">
        <w:t xml:space="preserve">c.s. </w:t>
      </w:r>
      <w:r w:rsidRPr="00C63F05" w:rsidR="00C63F05">
        <w:t>en de motie</w:t>
      </w:r>
      <w:r w:rsidR="000B2CF7">
        <w:t xml:space="preserve"> </w:t>
      </w:r>
      <w:proofErr w:type="spellStart"/>
      <w:r w:rsidRPr="00C63F05" w:rsidR="00C63F05">
        <w:t>Lahlah</w:t>
      </w:r>
      <w:proofErr w:type="spellEnd"/>
      <w:r w:rsidRPr="00C63F05" w:rsidR="00C63F05">
        <w:t xml:space="preserve"> </w:t>
      </w:r>
      <w:r w:rsidR="000B2CF7">
        <w:t xml:space="preserve">c.s. </w:t>
      </w:r>
      <w:r w:rsidRPr="00C63F05" w:rsidR="00C63F05">
        <w:t>en de inzet van de enveloppe zal het kabinet de Kamer na de zomer informeren.</w:t>
      </w:r>
      <w:r w:rsidR="00C63F05">
        <w:t xml:space="preserve"> </w:t>
      </w:r>
    </w:p>
    <w:p w:rsidR="00046DFD" w:rsidP="00FB2C91" w:rsidRDefault="00046DFD" w14:paraId="3AE01D24" w14:textId="77777777">
      <w:pPr>
        <w:suppressAutoHyphens/>
      </w:pPr>
    </w:p>
    <w:p w:rsidR="004542AB" w:rsidP="00FB2C91" w:rsidRDefault="003E5E7F" w14:paraId="42CAC1EC" w14:textId="77777777">
      <w:pPr>
        <w:suppressAutoHyphens/>
      </w:pPr>
      <w:r>
        <w:t>In het vertrouwen u hiermee voldoende te hebben geïnformeerd,</w:t>
      </w:r>
    </w:p>
    <w:p w:rsidR="00FB2C91" w:rsidP="00FB2C91" w:rsidRDefault="00FB2C91" w14:paraId="7BBDCC14" w14:textId="77777777">
      <w:pPr>
        <w:suppressAutoHyphens/>
      </w:pPr>
    </w:p>
    <w:p w:rsidR="00FB2C91" w:rsidP="00FB2C91" w:rsidRDefault="00FB2C91" w14:paraId="638DB40C" w14:textId="53BC5961">
      <w:pPr>
        <w:suppressAutoHyphens/>
      </w:pPr>
      <w:r>
        <w:t>Hoogachtend,</w:t>
      </w:r>
    </w:p>
    <w:p w:rsidR="00FB2C91" w:rsidP="00FB2C91" w:rsidRDefault="00FB2C91" w14:paraId="4E4111D7" w14:textId="77777777">
      <w:pPr>
        <w:suppressAutoHyphens/>
      </w:pPr>
    </w:p>
    <w:p w:rsidR="00FB2C91" w:rsidP="00FB2C91" w:rsidRDefault="00FB2C91" w14:paraId="31564B02" w14:textId="77777777">
      <w:pPr>
        <w:suppressAutoHyphens/>
      </w:pPr>
      <w:r>
        <w:t>de minister van Langdurige Zorg,</w:t>
      </w:r>
    </w:p>
    <w:p w:rsidR="00FB2C91" w:rsidP="00FB2C91" w:rsidRDefault="00FB2C91" w14:paraId="568866C3" w14:textId="77777777">
      <w:pPr>
        <w:suppressAutoHyphens/>
      </w:pPr>
      <w:r>
        <w:t>Jeugd en Sport,</w:t>
      </w:r>
    </w:p>
    <w:p w:rsidR="00FB2C91" w:rsidP="00FB2C91" w:rsidRDefault="00FB2C91" w14:paraId="49DB3B47" w14:textId="77777777">
      <w:pPr>
        <w:suppressAutoHyphens/>
      </w:pPr>
    </w:p>
    <w:p w:rsidR="00FB2C91" w:rsidP="00FB2C91" w:rsidRDefault="00FB2C91" w14:paraId="7A7DF6F8" w14:textId="77777777">
      <w:pPr>
        <w:suppressAutoHyphens/>
      </w:pPr>
    </w:p>
    <w:p w:rsidR="00FB2C91" w:rsidP="00FB2C91" w:rsidRDefault="00FB2C91" w14:paraId="4D7882AD" w14:textId="77777777">
      <w:pPr>
        <w:suppressAutoHyphens/>
      </w:pPr>
    </w:p>
    <w:p w:rsidR="00FB2C91" w:rsidP="00FB2C91" w:rsidRDefault="00FB2C91" w14:paraId="233A06FC" w14:textId="77777777">
      <w:pPr>
        <w:suppressAutoHyphens/>
      </w:pPr>
    </w:p>
    <w:p w:rsidR="00FB2C91" w:rsidP="00FB2C91" w:rsidRDefault="00FB2C91" w14:paraId="042AA6C0" w14:textId="77777777">
      <w:pPr>
        <w:suppressAutoHyphens/>
      </w:pPr>
    </w:p>
    <w:p w:rsidR="00FB2C91" w:rsidP="00FB2C91" w:rsidRDefault="00FB2C91" w14:paraId="734BC5E0" w14:textId="77777777">
      <w:pPr>
        <w:suppressAutoHyphens/>
      </w:pPr>
    </w:p>
    <w:p w:rsidR="005212B5" w:rsidP="00FB2C91" w:rsidRDefault="00FB2C91" w14:paraId="2957FA0A" w14:textId="3CF31012">
      <w:pPr>
        <w:suppressAutoHyphens/>
      </w:pPr>
      <w:r>
        <w:t>Mirjam Sterk</w:t>
      </w:r>
    </w:p>
    <w:sectPr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C454B" w14:textId="77777777" w:rsidR="00F429E4" w:rsidRDefault="00F429E4">
      <w:pPr>
        <w:spacing w:line="240" w:lineRule="auto"/>
      </w:pPr>
      <w:r>
        <w:separator/>
      </w:r>
    </w:p>
  </w:endnote>
  <w:endnote w:type="continuationSeparator" w:id="0">
    <w:p w14:paraId="7698E914" w14:textId="77777777" w:rsidR="00F429E4" w:rsidRDefault="00F429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Gadugi"/>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1EC7A" w14:textId="77777777" w:rsidR="00F429E4" w:rsidRDefault="00F429E4">
      <w:pPr>
        <w:spacing w:line="240" w:lineRule="auto"/>
      </w:pPr>
      <w:r>
        <w:separator/>
      </w:r>
    </w:p>
  </w:footnote>
  <w:footnote w:type="continuationSeparator" w:id="0">
    <w:p w14:paraId="25BE943C" w14:textId="77777777" w:rsidR="00F429E4" w:rsidRDefault="00F429E4">
      <w:pPr>
        <w:spacing w:line="240" w:lineRule="auto"/>
      </w:pPr>
      <w:r>
        <w:continuationSeparator/>
      </w:r>
    </w:p>
  </w:footnote>
  <w:footnote w:id="1">
    <w:p w14:paraId="44FD4EB3" w14:textId="77777777" w:rsidR="00046DFD" w:rsidRPr="00FE633B" w:rsidRDefault="003E5E7F" w:rsidP="00046DFD">
      <w:pPr>
        <w:pStyle w:val="Voetnoottekst"/>
        <w:rPr>
          <w:sz w:val="16"/>
          <w:szCs w:val="16"/>
        </w:rPr>
      </w:pPr>
      <w:r w:rsidRPr="00FE633B">
        <w:rPr>
          <w:rStyle w:val="Voetnootmarkering"/>
          <w:sz w:val="16"/>
          <w:szCs w:val="16"/>
        </w:rPr>
        <w:footnoteRef/>
      </w:r>
      <w:r w:rsidRPr="00FE633B">
        <w:rPr>
          <w:sz w:val="16"/>
          <w:szCs w:val="16"/>
        </w:rPr>
        <w:t xml:space="preserve"> Een vaste, maandelijkse eigen bijdrage van € 21,80 per maand.</w:t>
      </w:r>
    </w:p>
  </w:footnote>
  <w:footnote w:id="2">
    <w:p w14:paraId="44C0F2D5" w14:textId="77777777" w:rsidR="00046DFD" w:rsidRPr="00F66085" w:rsidRDefault="003E5E7F" w:rsidP="00046DFD">
      <w:pPr>
        <w:pStyle w:val="Voetnoottekst"/>
        <w:rPr>
          <w:sz w:val="16"/>
          <w:szCs w:val="16"/>
        </w:rPr>
      </w:pPr>
      <w:r w:rsidRPr="00F66085">
        <w:rPr>
          <w:rStyle w:val="Voetnootmarkering"/>
          <w:sz w:val="16"/>
          <w:szCs w:val="16"/>
        </w:rPr>
        <w:footnoteRef/>
      </w:r>
      <w:r w:rsidRPr="00F66085">
        <w:rPr>
          <w:sz w:val="16"/>
          <w:szCs w:val="16"/>
        </w:rPr>
        <w:t xml:space="preserve"> Kamerstukken II 2025/26, 36 915, nr. 1.</w:t>
      </w:r>
    </w:p>
  </w:footnote>
  <w:footnote w:id="3">
    <w:p w14:paraId="3930ABFF" w14:textId="77777777" w:rsidR="00046DFD" w:rsidRPr="00FD276A" w:rsidRDefault="003E5E7F" w:rsidP="00046DFD">
      <w:pPr>
        <w:pStyle w:val="Voetnoottekst"/>
        <w:rPr>
          <w:sz w:val="16"/>
          <w:szCs w:val="16"/>
        </w:rPr>
      </w:pPr>
      <w:r w:rsidRPr="00FD276A">
        <w:rPr>
          <w:rStyle w:val="Voetnootmarkering"/>
          <w:sz w:val="16"/>
          <w:szCs w:val="16"/>
        </w:rPr>
        <w:footnoteRef/>
      </w:r>
      <w:r w:rsidRPr="00FD276A">
        <w:rPr>
          <w:sz w:val="16"/>
          <w:szCs w:val="16"/>
        </w:rPr>
        <w:t xml:space="preserve"> Kamerstukken II 2024/25, 36 713, nr. 3.</w:t>
      </w:r>
    </w:p>
  </w:footnote>
  <w:footnote w:id="4">
    <w:p w14:paraId="1B432E94" w14:textId="77777777" w:rsidR="00046DFD" w:rsidRPr="00E233B2" w:rsidRDefault="003E5E7F" w:rsidP="00046DFD">
      <w:pPr>
        <w:pStyle w:val="Voetnoottekst"/>
        <w:rPr>
          <w:sz w:val="16"/>
          <w:szCs w:val="16"/>
        </w:rPr>
      </w:pPr>
      <w:r w:rsidRPr="00E233B2">
        <w:rPr>
          <w:rStyle w:val="Voetnootmarkering"/>
          <w:sz w:val="16"/>
          <w:szCs w:val="16"/>
        </w:rPr>
        <w:footnoteRef/>
      </w:r>
      <w:r w:rsidRPr="00E233B2">
        <w:rPr>
          <w:sz w:val="16"/>
          <w:szCs w:val="16"/>
        </w:rPr>
        <w:t xml:space="preserve"> </w:t>
      </w:r>
      <w:r>
        <w:rPr>
          <w:sz w:val="16"/>
          <w:szCs w:val="16"/>
        </w:rPr>
        <w:t>D</w:t>
      </w:r>
      <w:r w:rsidRPr="00E233B2">
        <w:rPr>
          <w:sz w:val="16"/>
          <w:szCs w:val="16"/>
        </w:rPr>
        <w:t xml:space="preserve">erde rapportage van de </w:t>
      </w:r>
      <w:r w:rsidRPr="00AD4937">
        <w:rPr>
          <w:i/>
          <w:iCs/>
          <w:sz w:val="16"/>
          <w:szCs w:val="16"/>
        </w:rPr>
        <w:t>Monitor Abonnementstarief</w:t>
      </w:r>
      <w:r>
        <w:rPr>
          <w:sz w:val="16"/>
          <w:szCs w:val="16"/>
        </w:rPr>
        <w:t xml:space="preserve">, </w:t>
      </w:r>
      <w:r w:rsidRPr="00E233B2">
        <w:rPr>
          <w:sz w:val="16"/>
          <w:szCs w:val="16"/>
        </w:rPr>
        <w:t>blz. 13, 43 en 45-47</w:t>
      </w:r>
      <w:r>
        <w:rPr>
          <w:sz w:val="16"/>
          <w:szCs w:val="16"/>
        </w:rPr>
        <w:t xml:space="preserve">, </w:t>
      </w:r>
      <w:r w:rsidRPr="00E233B2">
        <w:rPr>
          <w:sz w:val="16"/>
          <w:szCs w:val="16"/>
        </w:rPr>
        <w:t>bijlage bij Kamerstukken II 2021/22, 29 538, nr. 331</w:t>
      </w:r>
      <w:r>
        <w:rPr>
          <w:sz w:val="16"/>
          <w:szCs w:val="16"/>
        </w:rPr>
        <w:t>.</w:t>
      </w:r>
      <w:r w:rsidRPr="00E233B2">
        <w:rPr>
          <w:sz w:val="16"/>
          <w:szCs w:val="16"/>
        </w:rPr>
        <w:t xml:space="preserve"> </w:t>
      </w:r>
    </w:p>
  </w:footnote>
  <w:footnote w:id="5">
    <w:p w14:paraId="7B5EAE8A" w14:textId="77777777" w:rsidR="00046DFD" w:rsidRPr="00046DFD" w:rsidRDefault="003E5E7F" w:rsidP="00046DFD">
      <w:pPr>
        <w:pStyle w:val="Voetnoottekst"/>
        <w:rPr>
          <w:sz w:val="16"/>
          <w:szCs w:val="16"/>
        </w:rPr>
      </w:pPr>
      <w:r w:rsidRPr="00046DFD">
        <w:rPr>
          <w:rStyle w:val="Voetnootmarkering"/>
          <w:sz w:val="16"/>
          <w:szCs w:val="16"/>
        </w:rPr>
        <w:footnoteRef/>
      </w:r>
      <w:r w:rsidRPr="00046DFD">
        <w:rPr>
          <w:sz w:val="16"/>
          <w:szCs w:val="16"/>
        </w:rPr>
        <w:t xml:space="preserve"> Kamerstukken II 2025/26, 36 848 nr. 79.</w:t>
      </w:r>
    </w:p>
  </w:footnote>
  <w:footnote w:id="6">
    <w:p w14:paraId="4E3A66CD" w14:textId="52187DAD" w:rsidR="00885A44" w:rsidRPr="004D7138" w:rsidRDefault="00885A44">
      <w:pPr>
        <w:pStyle w:val="Voetnoottekst"/>
        <w:rPr>
          <w:sz w:val="16"/>
          <w:szCs w:val="16"/>
        </w:rPr>
      </w:pPr>
      <w:r w:rsidRPr="004D7138">
        <w:rPr>
          <w:rStyle w:val="Voetnootmarkering"/>
          <w:sz w:val="16"/>
          <w:szCs w:val="16"/>
        </w:rPr>
        <w:footnoteRef/>
      </w:r>
      <w:r w:rsidRPr="004D7138">
        <w:rPr>
          <w:sz w:val="16"/>
          <w:szCs w:val="16"/>
        </w:rPr>
        <w:t xml:space="preserve"> Kamerstukken II 2025/26, 36 800 XV nr. 52</w:t>
      </w:r>
      <w:r>
        <w:rPr>
          <w:sz w:val="16"/>
          <w:szCs w:val="16"/>
        </w:rPr>
        <w:t>.</w:t>
      </w:r>
      <w:r w:rsidRPr="004D7138">
        <w:rPr>
          <w:sz w:val="16"/>
          <w:szCs w:val="16"/>
        </w:rPr>
        <w:t xml:space="preserve">  </w:t>
      </w:r>
    </w:p>
  </w:footnote>
  <w:footnote w:id="7">
    <w:p w14:paraId="54978C52" w14:textId="77777777" w:rsidR="00B4673F" w:rsidRPr="00046DFD" w:rsidRDefault="00B4673F" w:rsidP="00B4673F">
      <w:pPr>
        <w:pStyle w:val="Voetnoottekst"/>
        <w:rPr>
          <w:sz w:val="16"/>
          <w:szCs w:val="16"/>
        </w:rPr>
      </w:pPr>
      <w:r w:rsidRPr="00046DFD">
        <w:rPr>
          <w:rStyle w:val="Voetnootmarkering"/>
          <w:sz w:val="16"/>
          <w:szCs w:val="16"/>
        </w:rPr>
        <w:footnoteRef/>
      </w:r>
      <w:r w:rsidRPr="00046DFD">
        <w:rPr>
          <w:sz w:val="16"/>
          <w:szCs w:val="16"/>
        </w:rPr>
        <w:t xml:space="preserve"> </w:t>
      </w:r>
      <w:r w:rsidRPr="000B2CF7">
        <w:rPr>
          <w:sz w:val="16"/>
          <w:szCs w:val="16"/>
        </w:rPr>
        <w:t>Kamerstukken II 2025/26, 36 800, nr. 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E550A" w14:textId="15ED2590" w:rsidR="00830438" w:rsidRDefault="00500D08">
    <w:pPr>
      <w:pStyle w:val="Koptekst"/>
    </w:pPr>
    <w:r>
      <w:rPr>
        <w:noProof/>
      </w:rPr>
      <mc:AlternateContent>
        <mc:Choice Requires="wps">
          <w:drawing>
            <wp:anchor distT="0" distB="0" distL="114300" distR="114300" simplePos="0" relativeHeight="251659264" behindDoc="0" locked="0" layoutInCell="1" allowOverlap="1" wp14:anchorId="32CA4FE7" wp14:editId="770F02D9">
              <wp:simplePos x="0" y="0"/>
              <wp:positionH relativeFrom="column">
                <wp:posOffset>4928870</wp:posOffset>
              </wp:positionH>
              <wp:positionV relativeFrom="paragraph">
                <wp:posOffset>9721215</wp:posOffset>
              </wp:positionV>
              <wp:extent cx="1263650" cy="342900"/>
              <wp:effectExtent l="0" t="0" r="0" b="0"/>
              <wp:wrapNone/>
              <wp:docPr id="1265188836"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00EED1" w14:textId="77777777" w:rsidR="00830438" w:rsidRDefault="003E5E7F"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CA4FE7" id="_x0000_t202" coordsize="21600,21600" o:spt="202" path="m,l,21600r21600,l21600,xe">
              <v:stroke joinstyle="miter"/>
              <v:path gradientshapeok="t" o:connecttype="rect"/>
            </v:shapetype>
            <v:shape id="Text Box 1025" o:spid="_x0000_s1026" type="#_x0000_t202" style="position:absolute;margin-left:388.1pt;margin-top:765.45pt;width:99.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" stroked="f">
              <v:textbox inset="0,0,0,0">
                <w:txbxContent>
                  <w:p w14:paraId="3700EED1" w14:textId="77777777" w:rsidR="00830438" w:rsidRDefault="003E5E7F"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6F8134B3"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FF160" w14:textId="65624E11" w:rsidR="00830438" w:rsidRDefault="00500D08" w:rsidP="00536636">
    <w:pPr>
      <w:pStyle w:val="Koptekst"/>
    </w:pPr>
    <w:r>
      <w:rPr>
        <w:noProof/>
      </w:rPr>
      <mc:AlternateContent>
        <mc:Choice Requires="wps">
          <w:drawing>
            <wp:anchor distT="0" distB="0" distL="114300" distR="114300" simplePos="0" relativeHeight="251658240" behindDoc="0" locked="0" layoutInCell="1" allowOverlap="1" wp14:anchorId="16681807" wp14:editId="3EE8005A">
              <wp:simplePos x="0" y="0"/>
              <wp:positionH relativeFrom="column">
                <wp:posOffset>4928870</wp:posOffset>
              </wp:positionH>
              <wp:positionV relativeFrom="paragraph">
                <wp:posOffset>9721215</wp:posOffset>
              </wp:positionV>
              <wp:extent cx="1263650" cy="342900"/>
              <wp:effectExtent l="0" t="0" r="0" b="0"/>
              <wp:wrapNone/>
              <wp:docPr id="1993400829"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F18365" w14:textId="77777777" w:rsidR="00830438" w:rsidRDefault="003E5E7F"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681807" id="_x0000_t202" coordsize="21600,21600" o:spt="202" path="m,l,21600r21600,l21600,xe">
              <v:stroke joinstyle="miter"/>
              <v:path gradientshapeok="t" o:connecttype="rect"/>
            </v:shapetype>
            <v:shape id="Text Box 1026" o:spid="_x0000_s1027" type="#_x0000_t202" style="position:absolute;margin-left:388.1pt;margin-top:765.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" stroked="f">
              <v:textbox inset="0,0,0,0">
                <w:txbxContent>
                  <w:p w14:paraId="7AF18365" w14:textId="77777777" w:rsidR="00830438" w:rsidRDefault="003E5E7F"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6192" behindDoc="0" locked="0" layoutInCell="1" allowOverlap="1" wp14:anchorId="326E867B" wp14:editId="231AC8C1">
          <wp:simplePos x="0" y="0"/>
          <wp:positionH relativeFrom="page">
            <wp:posOffset>4032250</wp:posOffset>
          </wp:positionH>
          <wp:positionV relativeFrom="page">
            <wp:posOffset>0</wp:posOffset>
          </wp:positionV>
          <wp:extent cx="2343150" cy="1581150"/>
          <wp:effectExtent l="0" t="0" r="0" b="0"/>
          <wp:wrapNone/>
          <wp:docPr id="102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592BA838" w14:textId="77777777" w:rsidR="00830438" w:rsidRDefault="00830438" w:rsidP="00536636">
    <w:pPr>
      <w:pStyle w:val="Koptekst"/>
    </w:pPr>
  </w:p>
  <w:p w14:paraId="7AE15CF5" w14:textId="4CD4D8D1" w:rsidR="00830438" w:rsidRPr="00536636" w:rsidRDefault="00500D08" w:rsidP="00536636">
    <w:pPr>
      <w:pStyle w:val="Koptekst"/>
    </w:pPr>
    <w:r>
      <w:rPr>
        <w:noProof/>
        <w:lang w:val="en-US" w:eastAsia="en-US"/>
      </w:rPr>
      <mc:AlternateContent>
        <mc:Choice Requires="wps">
          <w:drawing>
            <wp:anchor distT="0" distB="0" distL="114300" distR="114300" simplePos="0" relativeHeight="251657216" behindDoc="0" locked="0" layoutInCell="1" allowOverlap="1" wp14:anchorId="5529F087" wp14:editId="705A21F0">
              <wp:simplePos x="0" y="0"/>
              <wp:positionH relativeFrom="margin">
                <wp:posOffset>4928870</wp:posOffset>
              </wp:positionH>
              <wp:positionV relativeFrom="paragraph">
                <wp:posOffset>1136650</wp:posOffset>
              </wp:positionV>
              <wp:extent cx="1263650" cy="8035925"/>
              <wp:effectExtent l="0" t="0" r="0" b="0"/>
              <wp:wrapSquare wrapText="bothSides"/>
              <wp:docPr id="1229687603"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70E501" w14:textId="77777777" w:rsidR="00830438" w:rsidRPr="006D7336" w:rsidRDefault="003E5E7F" w:rsidP="00536636">
                          <w:pPr>
                            <w:pStyle w:val="Afzendgegevens"/>
                            <w:rPr>
                              <w:b/>
                            </w:rPr>
                          </w:pPr>
                          <w:r w:rsidRPr="006D7336">
                            <w:rPr>
                              <w:b/>
                            </w:rPr>
                            <w:t>Bezoekadres:</w:t>
                          </w:r>
                        </w:p>
                        <w:p w14:paraId="470E2058" w14:textId="77777777" w:rsidR="00830438" w:rsidRDefault="003E5E7F" w:rsidP="00536636">
                          <w:pPr>
                            <w:pStyle w:val="Afzendgegevens"/>
                          </w:pPr>
                          <w:r>
                            <w:t>Parnassusplein 5</w:t>
                          </w:r>
                        </w:p>
                        <w:p w14:paraId="03FBA6AA" w14:textId="77777777" w:rsidR="00830438" w:rsidRDefault="003E5E7F" w:rsidP="0051346F">
                          <w:pPr>
                            <w:pStyle w:val="Afzendgegevens"/>
                          </w:pPr>
                          <w:r>
                            <w:t>25</w:t>
                          </w:r>
                          <w:r w:rsidR="00144715">
                            <w:t>11</w:t>
                          </w:r>
                          <w:r>
                            <w:t xml:space="preserve"> </w:t>
                          </w:r>
                          <w:r w:rsidR="00144715">
                            <w:t xml:space="preserve">VX </w:t>
                          </w:r>
                          <w:r w:rsidR="005C61EB">
                            <w:t xml:space="preserve"> </w:t>
                          </w:r>
                          <w:r>
                            <w:t>Den Haag</w:t>
                          </w:r>
                        </w:p>
                        <w:p w14:paraId="6835814D" w14:textId="77777777" w:rsidR="00830438" w:rsidRDefault="003E5E7F" w:rsidP="00536636">
                          <w:pPr>
                            <w:pStyle w:val="Afzendgegevens"/>
                            <w:tabs>
                              <w:tab w:val="left" w:pos="170"/>
                            </w:tabs>
                          </w:pPr>
                          <w:r>
                            <w:t>T</w:t>
                          </w:r>
                          <w:r>
                            <w:tab/>
                            <w:t>070 340 79 11</w:t>
                          </w:r>
                        </w:p>
                        <w:p w14:paraId="67AE53FE" w14:textId="77777777" w:rsidR="00830438" w:rsidRDefault="003E5E7F" w:rsidP="00536636">
                          <w:pPr>
                            <w:pStyle w:val="Afzendgegevens"/>
                            <w:tabs>
                              <w:tab w:val="left" w:pos="170"/>
                            </w:tabs>
                          </w:pPr>
                          <w:r>
                            <w:t>F</w:t>
                          </w:r>
                          <w:r>
                            <w:tab/>
                            <w:t>070 340 78 34</w:t>
                          </w:r>
                        </w:p>
                        <w:p w14:paraId="25D91C21" w14:textId="77777777" w:rsidR="00830438" w:rsidRDefault="003E5E7F" w:rsidP="00536636">
                          <w:pPr>
                            <w:pStyle w:val="Afzendgegevens"/>
                          </w:pPr>
                          <w:r>
                            <w:t>www.rijksoverheid.nl</w:t>
                          </w:r>
                        </w:p>
                        <w:p w14:paraId="1518E433" w14:textId="77777777" w:rsidR="00830438" w:rsidRDefault="00830438" w:rsidP="00536636">
                          <w:pPr>
                            <w:pStyle w:val="Afzendgegevenswitregel2"/>
                          </w:pPr>
                        </w:p>
                        <w:p w14:paraId="76F73391" w14:textId="77777777" w:rsidR="00830438" w:rsidRPr="006D7336" w:rsidRDefault="003E5E7F" w:rsidP="00005041">
                          <w:pPr>
                            <w:pStyle w:val="Afzendgegevens"/>
                            <w:rPr>
                              <w:b/>
                            </w:rPr>
                          </w:pPr>
                          <w:r w:rsidRPr="006D7336">
                            <w:rPr>
                              <w:b/>
                            </w:rPr>
                            <w:t>Ons kenmerk</w:t>
                          </w:r>
                        </w:p>
                        <w:p w14:paraId="048246FA" w14:textId="77777777" w:rsidR="00830438" w:rsidRDefault="003E5E7F" w:rsidP="00005041">
                          <w:pPr>
                            <w:pStyle w:val="Afzendgegevens"/>
                          </w:pPr>
                          <w:r>
                            <w:t>4371302-1097121-DMO</w:t>
                          </w:r>
                        </w:p>
                        <w:p w14:paraId="14E99DB2" w14:textId="77777777" w:rsidR="0012322E" w:rsidRDefault="0012322E" w:rsidP="0012322E">
                          <w:pPr>
                            <w:pStyle w:val="Afzendgegevens"/>
                          </w:pPr>
                        </w:p>
                        <w:p w14:paraId="615363F8" w14:textId="77777777" w:rsidR="0012322E" w:rsidRPr="001E7B11" w:rsidRDefault="003E5E7F" w:rsidP="0012322E">
                          <w:pPr>
                            <w:pStyle w:val="Afzendgegevens"/>
                            <w:rPr>
                              <w:b/>
                            </w:rPr>
                          </w:pPr>
                          <w:r w:rsidRPr="001E7B11">
                            <w:rPr>
                              <w:b/>
                            </w:rPr>
                            <w:t>Bijlage</w:t>
                          </w:r>
                          <w:r>
                            <w:rPr>
                              <w:b/>
                            </w:rPr>
                            <w:t>(n)</w:t>
                          </w:r>
                        </w:p>
                        <w:p w14:paraId="572F04AC" w14:textId="77777777" w:rsidR="0012322E" w:rsidRDefault="003E5E7F" w:rsidP="0012322E">
                          <w:pPr>
                            <w:pStyle w:val="Afzendgegevens"/>
                          </w:pPr>
                          <w:r>
                            <w:t>-</w:t>
                          </w:r>
                        </w:p>
                        <w:p w14:paraId="41D323AF" w14:textId="77777777" w:rsidR="0012322E" w:rsidRPr="0012322E" w:rsidRDefault="0012322E" w:rsidP="0012322E">
                          <w:pPr>
                            <w:pStyle w:val="Afzendgegevens"/>
                          </w:pPr>
                        </w:p>
                        <w:p w14:paraId="5C0CCB50" w14:textId="77777777" w:rsidR="00830438" w:rsidRPr="0051346F" w:rsidRDefault="003E5E7F" w:rsidP="00536636">
                          <w:pPr>
                            <w:pStyle w:val="Afzendgegevenskopjes"/>
                          </w:pPr>
                          <w:r>
                            <w:t>Uw</w:t>
                          </w:r>
                          <w:r w:rsidRPr="0051346F">
                            <w:t xml:space="preserve"> kenmerk</w:t>
                          </w:r>
                        </w:p>
                        <w:p w14:paraId="71E094A0" w14:textId="77777777" w:rsidR="00830438" w:rsidRDefault="003E5E7F" w:rsidP="00384D72">
                          <w:pPr>
                            <w:pStyle w:val="Afzendgegevens"/>
                          </w:pPr>
                          <w:r>
                            <w:t>2026Z07360</w:t>
                          </w:r>
                        </w:p>
                        <w:p w14:paraId="4FB2B2CA" w14:textId="77777777" w:rsidR="00830438" w:rsidRDefault="00830438" w:rsidP="00384D72">
                          <w:pPr>
                            <w:pStyle w:val="Afzendgegevens"/>
                          </w:pPr>
                        </w:p>
                        <w:p w14:paraId="1581C22E" w14:textId="77777777" w:rsidR="0012322E" w:rsidRDefault="0012322E" w:rsidP="00384D72">
                          <w:pPr>
                            <w:pStyle w:val="Afzendgegevens"/>
                          </w:pPr>
                        </w:p>
                        <w:p w14:paraId="2E032D89" w14:textId="77777777" w:rsidR="00830438" w:rsidRPr="00C45528" w:rsidRDefault="003E5E7F" w:rsidP="00536636">
                          <w:pPr>
                            <w:pStyle w:val="Afzendgegevens"/>
                            <w:rPr>
                              <w:i/>
                            </w:rPr>
                          </w:pPr>
                          <w:bookmarkStart w:id="2" w:name="bmkUwBrief"/>
                          <w:bookmarkEnd w:id="2"/>
                          <w:r>
                            <w:rPr>
                              <w:i/>
                            </w:rPr>
                            <w:t>Correspondentie uitsluitend richten aan het retouradres met vermelding van de datum en het kenmerk van deze brief.</w:t>
                          </w:r>
                        </w:p>
                      </w:txbxContent>
                    </wps:txbx>
                    <wps:bodyPr rot="0" vert="horz" wrap="square" lIns="0" tIns="540004"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29F087" id="Text Box 1028" o:spid="_x0000_s1028" type="#_x0000_t202" style="position:absolute;margin-left:388.1pt;margin-top:89.5pt;width:99.5pt;height:632.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" filled="f" stroked="f">
              <v:textbox inset="0,42.52pt,0,0">
                <w:txbxContent>
                  <w:p w14:paraId="3570E501" w14:textId="77777777" w:rsidR="00830438" w:rsidRPr="006D7336" w:rsidRDefault="003E5E7F" w:rsidP="00536636">
                    <w:pPr>
                      <w:pStyle w:val="Afzendgegevens"/>
                      <w:rPr>
                        <w:b/>
                      </w:rPr>
                    </w:pPr>
                    <w:r w:rsidRPr="006D7336">
                      <w:rPr>
                        <w:b/>
                      </w:rPr>
                      <w:t>Bezoekadres:</w:t>
                    </w:r>
                  </w:p>
                  <w:p w14:paraId="470E2058" w14:textId="77777777" w:rsidR="00830438" w:rsidRDefault="003E5E7F" w:rsidP="00536636">
                    <w:pPr>
                      <w:pStyle w:val="Afzendgegevens"/>
                    </w:pPr>
                    <w:r>
                      <w:t>Parnassusplein 5</w:t>
                    </w:r>
                  </w:p>
                  <w:p w14:paraId="03FBA6AA" w14:textId="77777777" w:rsidR="00830438" w:rsidRDefault="003E5E7F" w:rsidP="0051346F">
                    <w:pPr>
                      <w:pStyle w:val="Afzendgegevens"/>
                    </w:pPr>
                    <w:r>
                      <w:t>25</w:t>
                    </w:r>
                    <w:r w:rsidR="00144715">
                      <w:t>11</w:t>
                    </w:r>
                    <w:r>
                      <w:t xml:space="preserve"> </w:t>
                    </w:r>
                    <w:r w:rsidR="00144715">
                      <w:t xml:space="preserve">VX </w:t>
                    </w:r>
                    <w:r w:rsidR="005C61EB">
                      <w:t xml:space="preserve"> </w:t>
                    </w:r>
                    <w:r>
                      <w:t>Den Haag</w:t>
                    </w:r>
                  </w:p>
                  <w:p w14:paraId="6835814D" w14:textId="77777777" w:rsidR="00830438" w:rsidRDefault="003E5E7F" w:rsidP="00536636">
                    <w:pPr>
                      <w:pStyle w:val="Afzendgegevens"/>
                      <w:tabs>
                        <w:tab w:val="left" w:pos="170"/>
                      </w:tabs>
                    </w:pPr>
                    <w:r>
                      <w:t>T</w:t>
                    </w:r>
                    <w:r>
                      <w:tab/>
                      <w:t>070 340 79 11</w:t>
                    </w:r>
                  </w:p>
                  <w:p w14:paraId="67AE53FE" w14:textId="77777777" w:rsidR="00830438" w:rsidRDefault="003E5E7F" w:rsidP="00536636">
                    <w:pPr>
                      <w:pStyle w:val="Afzendgegevens"/>
                      <w:tabs>
                        <w:tab w:val="left" w:pos="170"/>
                      </w:tabs>
                    </w:pPr>
                    <w:r>
                      <w:t>F</w:t>
                    </w:r>
                    <w:r>
                      <w:tab/>
                      <w:t>070 340 78 34</w:t>
                    </w:r>
                  </w:p>
                  <w:p w14:paraId="25D91C21" w14:textId="77777777" w:rsidR="00830438" w:rsidRDefault="003E5E7F" w:rsidP="00536636">
                    <w:pPr>
                      <w:pStyle w:val="Afzendgegevens"/>
                    </w:pPr>
                    <w:r>
                      <w:t>www.rijksoverheid.nl</w:t>
                    </w:r>
                  </w:p>
                  <w:p w14:paraId="1518E433" w14:textId="77777777" w:rsidR="00830438" w:rsidRDefault="00830438" w:rsidP="00536636">
                    <w:pPr>
                      <w:pStyle w:val="Afzendgegevenswitregel2"/>
                    </w:pPr>
                  </w:p>
                  <w:p w14:paraId="76F73391" w14:textId="77777777" w:rsidR="00830438" w:rsidRPr="006D7336" w:rsidRDefault="003E5E7F" w:rsidP="00005041">
                    <w:pPr>
                      <w:pStyle w:val="Afzendgegevens"/>
                      <w:rPr>
                        <w:b/>
                      </w:rPr>
                    </w:pPr>
                    <w:r w:rsidRPr="006D7336">
                      <w:rPr>
                        <w:b/>
                      </w:rPr>
                      <w:t>Ons kenmerk</w:t>
                    </w:r>
                  </w:p>
                  <w:p w14:paraId="048246FA" w14:textId="77777777" w:rsidR="00830438" w:rsidRDefault="003E5E7F" w:rsidP="00005041">
                    <w:pPr>
                      <w:pStyle w:val="Afzendgegevens"/>
                    </w:pPr>
                    <w:r>
                      <w:t>4371302-1097121-DMO</w:t>
                    </w:r>
                  </w:p>
                  <w:p w14:paraId="14E99DB2" w14:textId="77777777" w:rsidR="0012322E" w:rsidRDefault="0012322E" w:rsidP="0012322E">
                    <w:pPr>
                      <w:pStyle w:val="Afzendgegevens"/>
                    </w:pPr>
                  </w:p>
                  <w:p w14:paraId="615363F8" w14:textId="77777777" w:rsidR="0012322E" w:rsidRPr="001E7B11" w:rsidRDefault="003E5E7F" w:rsidP="0012322E">
                    <w:pPr>
                      <w:pStyle w:val="Afzendgegevens"/>
                      <w:rPr>
                        <w:b/>
                      </w:rPr>
                    </w:pPr>
                    <w:r w:rsidRPr="001E7B11">
                      <w:rPr>
                        <w:b/>
                      </w:rPr>
                      <w:t>Bijlage</w:t>
                    </w:r>
                    <w:r>
                      <w:rPr>
                        <w:b/>
                      </w:rPr>
                      <w:t>(n)</w:t>
                    </w:r>
                  </w:p>
                  <w:p w14:paraId="572F04AC" w14:textId="77777777" w:rsidR="0012322E" w:rsidRDefault="003E5E7F" w:rsidP="0012322E">
                    <w:pPr>
                      <w:pStyle w:val="Afzendgegevens"/>
                    </w:pPr>
                    <w:r>
                      <w:t>-</w:t>
                    </w:r>
                  </w:p>
                  <w:p w14:paraId="41D323AF" w14:textId="77777777" w:rsidR="0012322E" w:rsidRPr="0012322E" w:rsidRDefault="0012322E" w:rsidP="0012322E">
                    <w:pPr>
                      <w:pStyle w:val="Afzendgegevens"/>
                    </w:pPr>
                  </w:p>
                  <w:p w14:paraId="5C0CCB50" w14:textId="77777777" w:rsidR="00830438" w:rsidRPr="0051346F" w:rsidRDefault="003E5E7F" w:rsidP="00536636">
                    <w:pPr>
                      <w:pStyle w:val="Afzendgegevenskopjes"/>
                    </w:pPr>
                    <w:r>
                      <w:t>Uw</w:t>
                    </w:r>
                    <w:r w:rsidRPr="0051346F">
                      <w:t xml:space="preserve"> kenmerk</w:t>
                    </w:r>
                  </w:p>
                  <w:p w14:paraId="71E094A0" w14:textId="77777777" w:rsidR="00830438" w:rsidRDefault="003E5E7F" w:rsidP="00384D72">
                    <w:pPr>
                      <w:pStyle w:val="Afzendgegevens"/>
                    </w:pPr>
                    <w:r>
                      <w:t>2026Z07360</w:t>
                    </w:r>
                  </w:p>
                  <w:p w14:paraId="4FB2B2CA" w14:textId="77777777" w:rsidR="00830438" w:rsidRDefault="00830438" w:rsidP="00384D72">
                    <w:pPr>
                      <w:pStyle w:val="Afzendgegevens"/>
                    </w:pPr>
                  </w:p>
                  <w:p w14:paraId="1581C22E" w14:textId="77777777" w:rsidR="0012322E" w:rsidRDefault="0012322E" w:rsidP="00384D72">
                    <w:pPr>
                      <w:pStyle w:val="Afzendgegevens"/>
                    </w:pPr>
                  </w:p>
                  <w:p w14:paraId="2E032D89" w14:textId="77777777" w:rsidR="00830438" w:rsidRPr="00C45528" w:rsidRDefault="003E5E7F" w:rsidP="00536636">
                    <w:pPr>
                      <w:pStyle w:val="Afzendgegevens"/>
                      <w:rPr>
                        <w:i/>
                      </w:rPr>
                    </w:pPr>
                    <w:bookmarkStart w:id="3" w:name="bmkUwBrief"/>
                    <w:bookmarkEnd w:id="3"/>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720207091">
    <w:abstractNumId w:val="9"/>
  </w:num>
  <w:num w:numId="2" w16cid:durableId="2101486338">
    <w:abstractNumId w:val="12"/>
  </w:num>
  <w:num w:numId="3" w16cid:durableId="1587497070">
    <w:abstractNumId w:val="7"/>
  </w:num>
  <w:num w:numId="4" w16cid:durableId="132216693">
    <w:abstractNumId w:val="6"/>
  </w:num>
  <w:num w:numId="5" w16cid:durableId="1045518403">
    <w:abstractNumId w:val="5"/>
  </w:num>
  <w:num w:numId="6" w16cid:durableId="52697563">
    <w:abstractNumId w:val="4"/>
  </w:num>
  <w:num w:numId="7" w16cid:durableId="1917858427">
    <w:abstractNumId w:val="8"/>
  </w:num>
  <w:num w:numId="8" w16cid:durableId="1051656373">
    <w:abstractNumId w:val="3"/>
  </w:num>
  <w:num w:numId="9" w16cid:durableId="73598969">
    <w:abstractNumId w:val="2"/>
  </w:num>
  <w:num w:numId="10" w16cid:durableId="96827943">
    <w:abstractNumId w:val="1"/>
  </w:num>
  <w:num w:numId="11" w16cid:durableId="1219783377">
    <w:abstractNumId w:val="0"/>
  </w:num>
  <w:num w:numId="12" w16cid:durableId="1275097334">
    <w:abstractNumId w:val="13"/>
  </w:num>
  <w:num w:numId="13" w16cid:durableId="384451235">
    <w:abstractNumId w:val="14"/>
  </w:num>
  <w:num w:numId="14" w16cid:durableId="1634402850">
    <w:abstractNumId w:val="10"/>
  </w:num>
  <w:num w:numId="15" w16cid:durableId="178665032">
    <w:abstractNumId w:val="15"/>
  </w:num>
  <w:num w:numId="16" w16cid:durableId="1379743139">
    <w:abstractNumId w:val="15"/>
  </w:num>
  <w:num w:numId="17" w16cid:durableId="21369766">
    <w:abstractNumId w:val="15"/>
  </w:num>
  <w:num w:numId="18" w16cid:durableId="1409110389">
    <w:abstractNumId w:val="11"/>
  </w:num>
  <w:num w:numId="19" w16cid:durableId="1023436322">
    <w:abstractNumId w:val="11"/>
  </w:num>
  <w:num w:numId="20" w16cid:durableId="1776368648">
    <w:abstractNumId w:val="11"/>
  </w:num>
  <w:num w:numId="21" w16cid:durableId="1887138184">
    <w:abstractNumId w:val="12"/>
  </w:num>
  <w:num w:numId="22" w16cid:durableId="1641492521">
    <w:abstractNumId w:val="7"/>
  </w:num>
  <w:num w:numId="23" w16cid:durableId="1342926335">
    <w:abstractNumId w:val="6"/>
  </w:num>
  <w:num w:numId="24" w16cid:durableId="1110584028">
    <w:abstractNumId w:val="10"/>
  </w:num>
  <w:num w:numId="25" w16cid:durableId="1038510161">
    <w:abstractNumId w:val="12"/>
  </w:num>
  <w:num w:numId="26" w16cid:durableId="1673947799">
    <w:abstractNumId w:val="7"/>
  </w:num>
  <w:num w:numId="27" w16cid:durableId="1084372378">
    <w:abstractNumId w:val="6"/>
  </w:num>
  <w:num w:numId="28" w16cid:durableId="2059888247">
    <w:abstractNumId w:val="16"/>
  </w:num>
  <w:num w:numId="29" w16cid:durableId="443692209">
    <w:abstractNumId w:val="16"/>
  </w:num>
  <w:num w:numId="30" w16cid:durableId="621426085">
    <w:abstractNumId w:val="16"/>
  </w:num>
  <w:num w:numId="31" w16cid:durableId="462117132">
    <w:abstractNumId w:val="16"/>
  </w:num>
  <w:num w:numId="32" w16cid:durableId="1910919206">
    <w:abstractNumId w:val="14"/>
  </w:num>
  <w:num w:numId="33" w16cid:durableId="1094128298">
    <w:abstractNumId w:val="14"/>
  </w:num>
  <w:num w:numId="34" w16cid:durableId="210918627">
    <w:abstractNumId w:val="14"/>
  </w:num>
  <w:num w:numId="35" w16cid:durableId="939488370">
    <w:abstractNumId w:val="11"/>
  </w:num>
  <w:num w:numId="36" w16cid:durableId="1610163545">
    <w:abstractNumId w:val="11"/>
  </w:num>
  <w:num w:numId="37" w16cid:durableId="963346138">
    <w:abstractNumId w:val="11"/>
  </w:num>
  <w:num w:numId="38" w16cid:durableId="523712845">
    <w:abstractNumId w:val="12"/>
  </w:num>
  <w:num w:numId="39" w16cid:durableId="1998416093">
    <w:abstractNumId w:val="7"/>
  </w:num>
  <w:num w:numId="40" w16cid:durableId="1652443222">
    <w:abstractNumId w:val="6"/>
  </w:num>
  <w:num w:numId="41" w16cid:durableId="1896431926">
    <w:abstractNumId w:val="5"/>
  </w:num>
  <w:num w:numId="42" w16cid:durableId="1343363979">
    <w:abstractNumId w:val="4"/>
  </w:num>
  <w:num w:numId="43" w16cid:durableId="784235735">
    <w:abstractNumId w:val="16"/>
  </w:num>
  <w:num w:numId="44" w16cid:durableId="1709793877">
    <w:abstractNumId w:val="16"/>
  </w:num>
  <w:num w:numId="45" w16cid:durableId="1460146756">
    <w:abstractNumId w:val="16"/>
  </w:num>
  <w:num w:numId="46" w16cid:durableId="75252700">
    <w:abstractNumId w:val="16"/>
  </w:num>
  <w:num w:numId="47" w16cid:durableId="1439443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5041"/>
    <w:rsid w:val="000106BB"/>
    <w:rsid w:val="00011DBF"/>
    <w:rsid w:val="00024097"/>
    <w:rsid w:val="00033F0D"/>
    <w:rsid w:val="000364BD"/>
    <w:rsid w:val="000429AB"/>
    <w:rsid w:val="00044264"/>
    <w:rsid w:val="00046DFD"/>
    <w:rsid w:val="00053407"/>
    <w:rsid w:val="00054C93"/>
    <w:rsid w:val="00084E8C"/>
    <w:rsid w:val="000929C0"/>
    <w:rsid w:val="00093B1A"/>
    <w:rsid w:val="000A114B"/>
    <w:rsid w:val="000B186D"/>
    <w:rsid w:val="000B2CF7"/>
    <w:rsid w:val="000C3852"/>
    <w:rsid w:val="000C5E29"/>
    <w:rsid w:val="000E4C38"/>
    <w:rsid w:val="000F262C"/>
    <w:rsid w:val="000F4685"/>
    <w:rsid w:val="00106D6E"/>
    <w:rsid w:val="00111ABC"/>
    <w:rsid w:val="0012322E"/>
    <w:rsid w:val="00126768"/>
    <w:rsid w:val="00132B19"/>
    <w:rsid w:val="00142461"/>
    <w:rsid w:val="00144715"/>
    <w:rsid w:val="001456A9"/>
    <w:rsid w:val="00160FE0"/>
    <w:rsid w:val="0017019F"/>
    <w:rsid w:val="001751C3"/>
    <w:rsid w:val="00195B45"/>
    <w:rsid w:val="001B69D3"/>
    <w:rsid w:val="001C1B88"/>
    <w:rsid w:val="001D5CE1"/>
    <w:rsid w:val="001E4AA7"/>
    <w:rsid w:val="001E7B11"/>
    <w:rsid w:val="001F4FDF"/>
    <w:rsid w:val="00207873"/>
    <w:rsid w:val="00213634"/>
    <w:rsid w:val="0022640B"/>
    <w:rsid w:val="002402CA"/>
    <w:rsid w:val="00261464"/>
    <w:rsid w:val="0026437C"/>
    <w:rsid w:val="00275778"/>
    <w:rsid w:val="0027737A"/>
    <w:rsid w:val="00282965"/>
    <w:rsid w:val="00283FB4"/>
    <w:rsid w:val="002937FB"/>
    <w:rsid w:val="002A1EAA"/>
    <w:rsid w:val="002C1A5D"/>
    <w:rsid w:val="002C728A"/>
    <w:rsid w:val="002E1067"/>
    <w:rsid w:val="002F03F9"/>
    <w:rsid w:val="002F6F7C"/>
    <w:rsid w:val="00305A22"/>
    <w:rsid w:val="00323A44"/>
    <w:rsid w:val="003502AE"/>
    <w:rsid w:val="00353229"/>
    <w:rsid w:val="0036513D"/>
    <w:rsid w:val="00376E97"/>
    <w:rsid w:val="003808CB"/>
    <w:rsid w:val="00384D72"/>
    <w:rsid w:val="00394359"/>
    <w:rsid w:val="00394BD1"/>
    <w:rsid w:val="00395A73"/>
    <w:rsid w:val="003E5E7F"/>
    <w:rsid w:val="003F281F"/>
    <w:rsid w:val="00423F87"/>
    <w:rsid w:val="00426BE7"/>
    <w:rsid w:val="00442544"/>
    <w:rsid w:val="004542AB"/>
    <w:rsid w:val="00472D0A"/>
    <w:rsid w:val="0047594C"/>
    <w:rsid w:val="0048542D"/>
    <w:rsid w:val="00494227"/>
    <w:rsid w:val="004B5A41"/>
    <w:rsid w:val="004C28CC"/>
    <w:rsid w:val="004D3EE4"/>
    <w:rsid w:val="004D506C"/>
    <w:rsid w:val="004D7138"/>
    <w:rsid w:val="004D782C"/>
    <w:rsid w:val="004E2A1A"/>
    <w:rsid w:val="004F4498"/>
    <w:rsid w:val="00500D08"/>
    <w:rsid w:val="0051346F"/>
    <w:rsid w:val="00514203"/>
    <w:rsid w:val="00516263"/>
    <w:rsid w:val="00516695"/>
    <w:rsid w:val="005212B5"/>
    <w:rsid w:val="005352CF"/>
    <w:rsid w:val="00536636"/>
    <w:rsid w:val="00547739"/>
    <w:rsid w:val="00547FE6"/>
    <w:rsid w:val="00581D53"/>
    <w:rsid w:val="00586002"/>
    <w:rsid w:val="005A668A"/>
    <w:rsid w:val="005C55B1"/>
    <w:rsid w:val="005C61EB"/>
    <w:rsid w:val="00635330"/>
    <w:rsid w:val="0065343A"/>
    <w:rsid w:val="00662198"/>
    <w:rsid w:val="00670F32"/>
    <w:rsid w:val="0067640E"/>
    <w:rsid w:val="00682AC0"/>
    <w:rsid w:val="006C0CC8"/>
    <w:rsid w:val="006D6512"/>
    <w:rsid w:val="006D7336"/>
    <w:rsid w:val="006E1A46"/>
    <w:rsid w:val="006F0AEE"/>
    <w:rsid w:val="007275B8"/>
    <w:rsid w:val="00730703"/>
    <w:rsid w:val="007539FC"/>
    <w:rsid w:val="00754BBC"/>
    <w:rsid w:val="0075628C"/>
    <w:rsid w:val="00756CC5"/>
    <w:rsid w:val="007605B0"/>
    <w:rsid w:val="00793857"/>
    <w:rsid w:val="007A5CB5"/>
    <w:rsid w:val="007A6B88"/>
    <w:rsid w:val="007B24EE"/>
    <w:rsid w:val="007B6116"/>
    <w:rsid w:val="007C0BC6"/>
    <w:rsid w:val="007C6FCF"/>
    <w:rsid w:val="007D6882"/>
    <w:rsid w:val="007E13A5"/>
    <w:rsid w:val="007E5B79"/>
    <w:rsid w:val="007F5AEE"/>
    <w:rsid w:val="007F63F2"/>
    <w:rsid w:val="00803C7D"/>
    <w:rsid w:val="00805E2D"/>
    <w:rsid w:val="00814714"/>
    <w:rsid w:val="00830438"/>
    <w:rsid w:val="008537C9"/>
    <w:rsid w:val="00857A34"/>
    <w:rsid w:val="00861D19"/>
    <w:rsid w:val="008637B7"/>
    <w:rsid w:val="008729DD"/>
    <w:rsid w:val="00881A5B"/>
    <w:rsid w:val="00885401"/>
    <w:rsid w:val="00885A44"/>
    <w:rsid w:val="00891202"/>
    <w:rsid w:val="008F3621"/>
    <w:rsid w:val="00904AFD"/>
    <w:rsid w:val="009071A4"/>
    <w:rsid w:val="00907302"/>
    <w:rsid w:val="00920DD6"/>
    <w:rsid w:val="0093416E"/>
    <w:rsid w:val="009608D3"/>
    <w:rsid w:val="009615EB"/>
    <w:rsid w:val="00963E22"/>
    <w:rsid w:val="0096635E"/>
    <w:rsid w:val="0097481D"/>
    <w:rsid w:val="009932FB"/>
    <w:rsid w:val="009945B3"/>
    <w:rsid w:val="009B7B79"/>
    <w:rsid w:val="009D469E"/>
    <w:rsid w:val="009E49D6"/>
    <w:rsid w:val="009E59AE"/>
    <w:rsid w:val="00A0092D"/>
    <w:rsid w:val="00A039F2"/>
    <w:rsid w:val="00A11E19"/>
    <w:rsid w:val="00A420CE"/>
    <w:rsid w:val="00A46115"/>
    <w:rsid w:val="00A64038"/>
    <w:rsid w:val="00A70CAA"/>
    <w:rsid w:val="00A75276"/>
    <w:rsid w:val="00A902DB"/>
    <w:rsid w:val="00A95AF0"/>
    <w:rsid w:val="00A97BB8"/>
    <w:rsid w:val="00AB0B6F"/>
    <w:rsid w:val="00AB33BE"/>
    <w:rsid w:val="00AB3B8F"/>
    <w:rsid w:val="00AB4A9A"/>
    <w:rsid w:val="00AB4AB7"/>
    <w:rsid w:val="00AB6116"/>
    <w:rsid w:val="00AC1B4F"/>
    <w:rsid w:val="00AC3430"/>
    <w:rsid w:val="00AD4937"/>
    <w:rsid w:val="00AE5E7A"/>
    <w:rsid w:val="00AE7E55"/>
    <w:rsid w:val="00AF35D8"/>
    <w:rsid w:val="00B01C43"/>
    <w:rsid w:val="00B02455"/>
    <w:rsid w:val="00B40935"/>
    <w:rsid w:val="00B42A63"/>
    <w:rsid w:val="00B45DDD"/>
    <w:rsid w:val="00B4655F"/>
    <w:rsid w:val="00B4673F"/>
    <w:rsid w:val="00B478A6"/>
    <w:rsid w:val="00B53439"/>
    <w:rsid w:val="00B54A56"/>
    <w:rsid w:val="00B55170"/>
    <w:rsid w:val="00B5555C"/>
    <w:rsid w:val="00B65DEA"/>
    <w:rsid w:val="00B83641"/>
    <w:rsid w:val="00B95F71"/>
    <w:rsid w:val="00B966CB"/>
    <w:rsid w:val="00BA19A7"/>
    <w:rsid w:val="00BA2E03"/>
    <w:rsid w:val="00BA4151"/>
    <w:rsid w:val="00BB3C57"/>
    <w:rsid w:val="00BD76E0"/>
    <w:rsid w:val="00BE1ECC"/>
    <w:rsid w:val="00BF0167"/>
    <w:rsid w:val="00BF0A88"/>
    <w:rsid w:val="00BF1E5F"/>
    <w:rsid w:val="00BF4D73"/>
    <w:rsid w:val="00C03573"/>
    <w:rsid w:val="00C04DE9"/>
    <w:rsid w:val="00C21323"/>
    <w:rsid w:val="00C2219A"/>
    <w:rsid w:val="00C45528"/>
    <w:rsid w:val="00C50C2B"/>
    <w:rsid w:val="00C638EB"/>
    <w:rsid w:val="00C63F05"/>
    <w:rsid w:val="00C70223"/>
    <w:rsid w:val="00C742D7"/>
    <w:rsid w:val="00C87B4D"/>
    <w:rsid w:val="00C923D5"/>
    <w:rsid w:val="00C9417E"/>
    <w:rsid w:val="00C94191"/>
    <w:rsid w:val="00CA481F"/>
    <w:rsid w:val="00CA76AB"/>
    <w:rsid w:val="00CB09AE"/>
    <w:rsid w:val="00CD04DD"/>
    <w:rsid w:val="00D057BA"/>
    <w:rsid w:val="00D10638"/>
    <w:rsid w:val="00D12650"/>
    <w:rsid w:val="00D376E1"/>
    <w:rsid w:val="00D51209"/>
    <w:rsid w:val="00D744AD"/>
    <w:rsid w:val="00D77A4C"/>
    <w:rsid w:val="00D81FF9"/>
    <w:rsid w:val="00D8395A"/>
    <w:rsid w:val="00D87848"/>
    <w:rsid w:val="00D91799"/>
    <w:rsid w:val="00D952BE"/>
    <w:rsid w:val="00D97A0B"/>
    <w:rsid w:val="00DB211D"/>
    <w:rsid w:val="00DC7090"/>
    <w:rsid w:val="00DD127F"/>
    <w:rsid w:val="00DD536E"/>
    <w:rsid w:val="00DE3C6C"/>
    <w:rsid w:val="00E00E6C"/>
    <w:rsid w:val="00E233B2"/>
    <w:rsid w:val="00E3247D"/>
    <w:rsid w:val="00E46900"/>
    <w:rsid w:val="00E57FE4"/>
    <w:rsid w:val="00E736D3"/>
    <w:rsid w:val="00E751D4"/>
    <w:rsid w:val="00EB11C1"/>
    <w:rsid w:val="00EB2F0F"/>
    <w:rsid w:val="00EB49A6"/>
    <w:rsid w:val="00EE6EBB"/>
    <w:rsid w:val="00F01F8C"/>
    <w:rsid w:val="00F10705"/>
    <w:rsid w:val="00F15E23"/>
    <w:rsid w:val="00F306B5"/>
    <w:rsid w:val="00F3128D"/>
    <w:rsid w:val="00F32278"/>
    <w:rsid w:val="00F35583"/>
    <w:rsid w:val="00F36B68"/>
    <w:rsid w:val="00F429E4"/>
    <w:rsid w:val="00F46DEC"/>
    <w:rsid w:val="00F66085"/>
    <w:rsid w:val="00F71053"/>
    <w:rsid w:val="00F86048"/>
    <w:rsid w:val="00F9539B"/>
    <w:rsid w:val="00F96B86"/>
    <w:rsid w:val="00FA618C"/>
    <w:rsid w:val="00FB2C91"/>
    <w:rsid w:val="00FB3314"/>
    <w:rsid w:val="00FB6644"/>
    <w:rsid w:val="00FD276A"/>
    <w:rsid w:val="00FE63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7A8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aliases w:val="Voetnoottekst NZa"/>
    <w:basedOn w:val="Standaard"/>
    <w:link w:val="VoetnoottekstChar"/>
    <w:uiPriority w:val="99"/>
    <w:qFormat/>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customStyle="1" w:styleId="VoetnoottekstChar">
    <w:name w:val="Voetnoottekst Char"/>
    <w:aliases w:val="Voetnoottekst NZa Char"/>
    <w:link w:val="Voetnoottekst"/>
    <w:uiPriority w:val="99"/>
    <w:rsid w:val="00046DFD"/>
    <w:rPr>
      <w:rFonts w:ascii="Verdana" w:hAnsi="Verdana"/>
      <w:sz w:val="18"/>
    </w:rPr>
  </w:style>
  <w:style w:type="character" w:styleId="Voetnootmarkering">
    <w:name w:val="footnote reference"/>
    <w:aliases w:val="Voetnootmarkering NZa"/>
    <w:uiPriority w:val="99"/>
    <w:semiHidden/>
    <w:unhideWhenUsed/>
    <w:rsid w:val="00046DFD"/>
    <w:rPr>
      <w:vertAlign w:val="superscript"/>
    </w:rPr>
  </w:style>
  <w:style w:type="paragraph" w:styleId="Revisie">
    <w:name w:val="Revision"/>
    <w:hidden/>
    <w:uiPriority w:val="99"/>
    <w:semiHidden/>
    <w:rsid w:val="00C63F05"/>
    <w:rPr>
      <w:rFonts w:ascii="Verdana" w:hAnsi="Verdana"/>
      <w:sz w:val="18"/>
    </w:rPr>
  </w:style>
  <w:style w:type="character" w:styleId="Verwijzingopmerking">
    <w:name w:val="annotation reference"/>
    <w:basedOn w:val="Standaardalinea-lettertype"/>
    <w:semiHidden/>
    <w:unhideWhenUsed/>
    <w:rsid w:val="00885A44"/>
    <w:rPr>
      <w:sz w:val="16"/>
      <w:szCs w:val="16"/>
    </w:rPr>
  </w:style>
  <w:style w:type="paragraph" w:styleId="Onderwerpvanopmerking">
    <w:name w:val="annotation subject"/>
    <w:basedOn w:val="Tekstopmerking"/>
    <w:next w:val="Tekstopmerking"/>
    <w:link w:val="OnderwerpvanopmerkingChar"/>
    <w:semiHidden/>
    <w:unhideWhenUsed/>
    <w:rsid w:val="00885A44"/>
    <w:rPr>
      <w:b/>
      <w:bCs/>
      <w:sz w:val="20"/>
    </w:rPr>
  </w:style>
  <w:style w:type="character" w:customStyle="1" w:styleId="TekstopmerkingChar">
    <w:name w:val="Tekst opmerking Char"/>
    <w:basedOn w:val="Standaardalinea-lettertype"/>
    <w:link w:val="Tekstopmerking"/>
    <w:semiHidden/>
    <w:rsid w:val="00885A44"/>
    <w:rPr>
      <w:rFonts w:ascii="Verdana" w:hAnsi="Verdana"/>
      <w:sz w:val="18"/>
    </w:rPr>
  </w:style>
  <w:style w:type="character" w:customStyle="1" w:styleId="OnderwerpvanopmerkingChar">
    <w:name w:val="Onderwerp van opmerking Char"/>
    <w:basedOn w:val="TekstopmerkingChar"/>
    <w:link w:val="Onderwerpvanopmerking"/>
    <w:semiHidden/>
    <w:rsid w:val="00885A44"/>
    <w:rPr>
      <w:rFonts w:ascii="Verdana" w:hAnsi="Verdana"/>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506</ap:Words>
  <ap:Characters>2786</ap:Characters>
  <ap:DocSecurity>0</ap:DocSecurity>
  <ap:Lines>23</ap:Lines>
  <ap:Paragraphs>6</ap:Paragraphs>
  <ap:ScaleCrop>false</ap:ScaleCrop>
  <ap:LinksUpToDate>false</ap:LinksUpToDate>
  <ap:CharactersWithSpaces>3286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2026-06-18T10:53:00.0000000Z</dcterms:created>
  <dcterms:modified xsi:type="dcterms:W3CDTF">2026-06-18T10:53:00.0000000Z</dcterms:modified>
  <dc:description>------------------------</dc:description>
  <dc:subject/>
  <dc:title/>
  <keywords/>
  <version/>
  <category/>
</coreProperties>
</file>