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F33A0F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8443D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CFC1EB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6A2AEB0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AB3AE1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36E5D2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B86F4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FA3ACB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BF922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B444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526D7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E22773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6F94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C448E6" w14:paraId="05AEA509" w14:textId="5246A3A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36 917</w:t>
            </w:r>
          </w:p>
        </w:tc>
        <w:tc>
          <w:tcPr>
            <w:tcW w:w="7371" w:type="dxa"/>
            <w:gridSpan w:val="2"/>
          </w:tcPr>
          <w:p w:rsidRPr="00C448E6" w:rsidR="003C21AC" w:rsidP="00C448E6" w:rsidRDefault="00C448E6" w14:paraId="17FE0457" w14:textId="524F1CDD">
            <w:pPr>
              <w:rPr>
                <w:b/>
                <w:bCs/>
                <w:szCs w:val="24"/>
              </w:rPr>
            </w:pPr>
            <w:r w:rsidRPr="00C448E6">
              <w:rPr>
                <w:b/>
                <w:bCs/>
                <w:szCs w:val="24"/>
              </w:rPr>
              <w:t>Wijziging van de Mediawet 2008 in verband met de versterking van de uitvoering van de publieke mediaopdracht op lokaal niveau</w:t>
            </w:r>
          </w:p>
        </w:tc>
      </w:tr>
      <w:tr w:rsidR="003C21AC" w:rsidTr="00EA1CE4" w14:paraId="2E725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54C31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708FA2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53DC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3D122A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92BED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6BA2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E888FB4" w14:textId="1D3126D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C369D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7FD97ED" w14:textId="056A58C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C448E6">
              <w:rPr>
                <w:rFonts w:ascii="Times New Roman" w:hAnsi="Times New Roman"/>
                <w:caps/>
              </w:rPr>
              <w:t>mohandis</w:t>
            </w:r>
          </w:p>
        </w:tc>
      </w:tr>
      <w:tr w:rsidR="003C21AC" w:rsidTr="00EA1CE4" w14:paraId="4DDCF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E781FC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11679572" w14:textId="2F16133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7530D">
              <w:rPr>
                <w:rFonts w:ascii="Times New Roman" w:hAnsi="Times New Roman"/>
                <w:b w:val="0"/>
              </w:rPr>
              <w:t>1</w:t>
            </w:r>
            <w:r w:rsidR="00EC369D">
              <w:rPr>
                <w:rFonts w:ascii="Times New Roman" w:hAnsi="Times New Roman"/>
                <w:b w:val="0"/>
              </w:rPr>
              <w:t>8</w:t>
            </w:r>
            <w:r w:rsidR="0077530D">
              <w:rPr>
                <w:rFonts w:ascii="Times New Roman" w:hAnsi="Times New Roman"/>
                <w:b w:val="0"/>
              </w:rPr>
              <w:t xml:space="preserve"> juni 2026</w:t>
            </w:r>
          </w:p>
        </w:tc>
      </w:tr>
      <w:tr w:rsidR="00B01BA6" w:rsidTr="00EA1CE4" w14:paraId="552ED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122093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1C748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36B52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0682737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5B1DCC" w:rsidP="00BF623B" w:rsidRDefault="005B1DCC" w14:paraId="127B143B" w14:textId="77777777"/>
    <w:p w:rsidR="00196E0C" w:rsidP="00EA1CE4" w:rsidRDefault="006534F3" w14:paraId="682325F7" w14:textId="77777777">
      <w:r>
        <w:tab/>
      </w:r>
      <w:r w:rsidR="00FA409F">
        <w:t xml:space="preserve">In artikel I, onderdeel O, wordt </w:t>
      </w:r>
      <w:r w:rsidR="001E69F6">
        <w:t xml:space="preserve">in </w:t>
      </w:r>
      <w:r w:rsidR="00FA409F">
        <w:t xml:space="preserve">het voorgestelde artikel 2.87s </w:t>
      </w:r>
      <w:r w:rsidR="00196E0C">
        <w:t>als volgt gewijzigd:</w:t>
      </w:r>
    </w:p>
    <w:p w:rsidR="00196E0C" w:rsidP="00EA1CE4" w:rsidRDefault="00196E0C" w14:paraId="3A08603E" w14:textId="77777777"/>
    <w:p w:rsidR="00196E0C" w:rsidP="00196E0C" w:rsidRDefault="00196E0C" w14:paraId="0D7D65BF" w14:textId="247BDE46">
      <w:pPr>
        <w:ind w:firstLine="284"/>
      </w:pPr>
      <w:r>
        <w:t xml:space="preserve">1. </w:t>
      </w:r>
      <w:r w:rsidR="00AC0B86">
        <w:t>In het tweede lid, onderdeel b, vervalt “ten minste”.</w:t>
      </w:r>
    </w:p>
    <w:p w:rsidR="00AC0B86" w:rsidP="00196E0C" w:rsidRDefault="00AC0B86" w14:paraId="0FEED4A3" w14:textId="77777777">
      <w:pPr>
        <w:ind w:firstLine="284"/>
      </w:pPr>
    </w:p>
    <w:p w:rsidR="001E69F6" w:rsidP="005700FD" w:rsidRDefault="00AC0B86" w14:paraId="092F5C6B" w14:textId="601A9EC0">
      <w:pPr>
        <w:ind w:firstLine="284"/>
      </w:pPr>
      <w:r>
        <w:t>2. Na het tweede lid wordt</w:t>
      </w:r>
      <w:r w:rsidR="001E69F6">
        <w:t xml:space="preserve"> een lid ingevoegd, luidende:</w:t>
      </w:r>
    </w:p>
    <w:p w:rsidR="001E69F6" w:rsidP="00EA1CE4" w:rsidRDefault="001E69F6" w14:paraId="6DF4D88C" w14:textId="4325BBEE">
      <w:pPr>
        <w:rPr>
          <w:bCs/>
        </w:rPr>
      </w:pPr>
      <w:r>
        <w:tab/>
      </w:r>
      <w:r w:rsidR="005700FD">
        <w:t>2a</w:t>
      </w:r>
      <w:r>
        <w:t xml:space="preserve">. </w:t>
      </w:r>
      <w:r w:rsidR="004774DD">
        <w:t xml:space="preserve">Voor zover geen toepassing is gegeven aan het tweede lid, onderdeel b, </w:t>
      </w:r>
      <w:r w:rsidR="009C7B47">
        <w:t>trekt h</w:t>
      </w:r>
      <w:r>
        <w:t xml:space="preserve">et Commissariaat een aanwijzing in als </w:t>
      </w:r>
      <w:r w:rsidRPr="00D0253F">
        <w:rPr>
          <w:bCs/>
        </w:rPr>
        <w:t xml:space="preserve">het Commissariaat aan de lokale publieke media-instelling binnen een periode van een jaar </w:t>
      </w:r>
      <w:r>
        <w:rPr>
          <w:bCs/>
        </w:rPr>
        <w:t xml:space="preserve">drie </w:t>
      </w:r>
      <w:r w:rsidRPr="00D0253F">
        <w:rPr>
          <w:bCs/>
        </w:rPr>
        <w:t>maal een bestuurlijke sanctie als bedoeld in titel 7.2 heeft opgelegd</w:t>
      </w:r>
      <w:r>
        <w:rPr>
          <w:bCs/>
        </w:rPr>
        <w:t>.</w:t>
      </w:r>
    </w:p>
    <w:p w:rsidR="001E69F6" w:rsidP="00EA1CE4" w:rsidRDefault="001E69F6" w14:paraId="2FFB5BEC" w14:textId="77777777"/>
    <w:p w:rsidRPr="00EA69AC" w:rsidR="003C21AC" w:rsidP="00EA1CE4" w:rsidRDefault="003C21AC" w14:paraId="14E8FB38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48FA4FD0" w14:textId="77777777"/>
    <w:p w:rsidR="00FD74C4" w:rsidP="00C448E6" w:rsidRDefault="00032F15" w14:paraId="09FD1BEB" w14:textId="29C973B9">
      <w:r w:rsidRPr="00032F15">
        <w:t>De indiener wil niet alleen vastleggen wanneer het Commissariaat een aanwijzing kan intrekken, maar tevens wanneer het Commissariaat deze móet intrekken en wel bij de derde bestuurlijke sanctie</w:t>
      </w:r>
      <w:r>
        <w:t>.</w:t>
      </w:r>
      <w:r w:rsidR="00A37736">
        <w:t xml:space="preserve"> </w:t>
      </w:r>
      <w:r w:rsidR="00223C73">
        <w:t xml:space="preserve">Zo’n bestuurlijke sanctie is aan de orde bij </w:t>
      </w:r>
      <w:r w:rsidRPr="00223C73" w:rsidR="00223C73">
        <w:t>een lokale publieke media-instelling</w:t>
      </w:r>
      <w:r w:rsidR="00223C73">
        <w:t xml:space="preserve"> die</w:t>
      </w:r>
      <w:r w:rsidRPr="00223C73" w:rsidR="00223C73">
        <w:t xml:space="preserve"> onvoldoende heeft bijgedragen aan de uitvoering van de publieke mediaopdracht op lokaal niveau door de wijze waarop zij uitvoering heeft gegeven aan de publieke taak</w:t>
      </w:r>
      <w:r w:rsidR="00223C73">
        <w:t xml:space="preserve">. </w:t>
      </w:r>
      <w:r w:rsidR="00A37736">
        <w:t xml:space="preserve">Helder moet zijn dat </w:t>
      </w:r>
      <w:r w:rsidR="00223C73">
        <w:t>het Commissariaat van de Media bij de derde maal dat een bestuurlijke sanctie werd opgelegd, de aanwijzing aan de betreffende lokale publieke media-instelling intrekt.</w:t>
      </w:r>
    </w:p>
    <w:p w:rsidRPr="00EA69AC" w:rsidR="00FD74C4" w:rsidP="00C448E6" w:rsidRDefault="00FD74C4" w14:paraId="4FF79DAC" w14:textId="77777777"/>
    <w:p w:rsidRPr="00EA69AC" w:rsidR="00B4708A" w:rsidP="00EA1CE4" w:rsidRDefault="00C448E6" w14:paraId="0D404609" w14:textId="0EC58CAC">
      <w:r>
        <w:t>Mohandis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7A52" w14:textId="77777777" w:rsidR="002A6977" w:rsidRDefault="002A6977">
      <w:pPr>
        <w:spacing w:line="20" w:lineRule="exact"/>
      </w:pPr>
    </w:p>
  </w:endnote>
  <w:endnote w:type="continuationSeparator" w:id="0">
    <w:p w14:paraId="4D18C342" w14:textId="77777777" w:rsidR="002A6977" w:rsidRDefault="002A69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15F0E9" w14:textId="77777777" w:rsidR="002A6977" w:rsidRDefault="002A69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DDEE" w14:textId="77777777" w:rsidR="002A6977" w:rsidRDefault="002A69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85065D" w14:textId="77777777" w:rsidR="002A6977" w:rsidRDefault="002A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A98"/>
    <w:multiLevelType w:val="hybridMultilevel"/>
    <w:tmpl w:val="C8144BD4"/>
    <w:lvl w:ilvl="0" w:tplc="23D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1D85"/>
    <w:multiLevelType w:val="hybridMultilevel"/>
    <w:tmpl w:val="4AD2B5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3957914">
    <w:abstractNumId w:val="1"/>
  </w:num>
  <w:num w:numId="2" w16cid:durableId="19497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6"/>
    <w:rsid w:val="00032F15"/>
    <w:rsid w:val="00052244"/>
    <w:rsid w:val="00061530"/>
    <w:rsid w:val="0007471A"/>
    <w:rsid w:val="000D17BF"/>
    <w:rsid w:val="0012683E"/>
    <w:rsid w:val="0014067D"/>
    <w:rsid w:val="00157CAF"/>
    <w:rsid w:val="001656EE"/>
    <w:rsid w:val="0016653D"/>
    <w:rsid w:val="00196E0C"/>
    <w:rsid w:val="001D56AF"/>
    <w:rsid w:val="001E0E21"/>
    <w:rsid w:val="001E69F6"/>
    <w:rsid w:val="00212E0A"/>
    <w:rsid w:val="002153B0"/>
    <w:rsid w:val="0021777F"/>
    <w:rsid w:val="00217A48"/>
    <w:rsid w:val="00223C73"/>
    <w:rsid w:val="00241DD0"/>
    <w:rsid w:val="0025135F"/>
    <w:rsid w:val="002A0713"/>
    <w:rsid w:val="002A6977"/>
    <w:rsid w:val="0035693A"/>
    <w:rsid w:val="003C21AC"/>
    <w:rsid w:val="003C5218"/>
    <w:rsid w:val="003C7876"/>
    <w:rsid w:val="003E2308"/>
    <w:rsid w:val="003E2F98"/>
    <w:rsid w:val="00413B00"/>
    <w:rsid w:val="0042574B"/>
    <w:rsid w:val="004330ED"/>
    <w:rsid w:val="004774DD"/>
    <w:rsid w:val="00481C91"/>
    <w:rsid w:val="004911E3"/>
    <w:rsid w:val="00497D57"/>
    <w:rsid w:val="004A1E29"/>
    <w:rsid w:val="004A7DD4"/>
    <w:rsid w:val="004B50D8"/>
    <w:rsid w:val="004B5B90"/>
    <w:rsid w:val="004C3145"/>
    <w:rsid w:val="004E65C2"/>
    <w:rsid w:val="00501109"/>
    <w:rsid w:val="005700FD"/>
    <w:rsid w:val="005703C9"/>
    <w:rsid w:val="00597703"/>
    <w:rsid w:val="005A6097"/>
    <w:rsid w:val="005B1DCC"/>
    <w:rsid w:val="005B72B7"/>
    <w:rsid w:val="005B7323"/>
    <w:rsid w:val="005C25B9"/>
    <w:rsid w:val="006267E6"/>
    <w:rsid w:val="006534F3"/>
    <w:rsid w:val="006558D2"/>
    <w:rsid w:val="00672D25"/>
    <w:rsid w:val="006738BC"/>
    <w:rsid w:val="00692703"/>
    <w:rsid w:val="00694909"/>
    <w:rsid w:val="006D3E69"/>
    <w:rsid w:val="006E0971"/>
    <w:rsid w:val="007600B4"/>
    <w:rsid w:val="007709F6"/>
    <w:rsid w:val="0077530D"/>
    <w:rsid w:val="00783215"/>
    <w:rsid w:val="007965FC"/>
    <w:rsid w:val="007D2608"/>
    <w:rsid w:val="007E78ED"/>
    <w:rsid w:val="008164E5"/>
    <w:rsid w:val="00830081"/>
    <w:rsid w:val="008313B1"/>
    <w:rsid w:val="008467D7"/>
    <w:rsid w:val="00852541"/>
    <w:rsid w:val="00865D47"/>
    <w:rsid w:val="0088452C"/>
    <w:rsid w:val="008D7DCB"/>
    <w:rsid w:val="009055DB"/>
    <w:rsid w:val="00905ECB"/>
    <w:rsid w:val="00944978"/>
    <w:rsid w:val="0096165D"/>
    <w:rsid w:val="00976374"/>
    <w:rsid w:val="00993C25"/>
    <w:rsid w:val="00993E91"/>
    <w:rsid w:val="009A409F"/>
    <w:rsid w:val="009B5845"/>
    <w:rsid w:val="009C0C1F"/>
    <w:rsid w:val="009C7B47"/>
    <w:rsid w:val="00A10505"/>
    <w:rsid w:val="00A1288B"/>
    <w:rsid w:val="00A37736"/>
    <w:rsid w:val="00A53203"/>
    <w:rsid w:val="00A772EB"/>
    <w:rsid w:val="00AC0B86"/>
    <w:rsid w:val="00B01BA6"/>
    <w:rsid w:val="00B4708A"/>
    <w:rsid w:val="00BF623B"/>
    <w:rsid w:val="00C035D4"/>
    <w:rsid w:val="00C14D13"/>
    <w:rsid w:val="00C448E6"/>
    <w:rsid w:val="00C679BF"/>
    <w:rsid w:val="00C81BBD"/>
    <w:rsid w:val="00CB1BF4"/>
    <w:rsid w:val="00CD3132"/>
    <w:rsid w:val="00CE27CD"/>
    <w:rsid w:val="00D134F3"/>
    <w:rsid w:val="00D47D01"/>
    <w:rsid w:val="00D774B3"/>
    <w:rsid w:val="00DA78ED"/>
    <w:rsid w:val="00DD35A5"/>
    <w:rsid w:val="00DE2948"/>
    <w:rsid w:val="00DF04E2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C369D"/>
    <w:rsid w:val="00ED5E57"/>
    <w:rsid w:val="00EE1BD8"/>
    <w:rsid w:val="00F2745C"/>
    <w:rsid w:val="00FA409F"/>
    <w:rsid w:val="00FA5BBE"/>
    <w:rsid w:val="00FD6245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C9E9F"/>
  <w15:docId w15:val="{D4D47F51-C64C-4FDA-A23D-AD6A14BE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CB1BF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B1BF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CB1BF4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B1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B1BF4"/>
    <w:rPr>
      <w:b/>
      <w:bCs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94909"/>
    <w:rPr>
      <w:vertAlign w:val="superscript"/>
    </w:rPr>
  </w:style>
  <w:style w:type="paragraph" w:styleId="Geenafstand">
    <w:name w:val="No Spacing"/>
    <w:uiPriority w:val="1"/>
    <w:qFormat/>
    <w:rsid w:val="00694909"/>
    <w:rPr>
      <w:rFonts w:ascii="Verdana" w:hAnsi="Verdana"/>
      <w:noProof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FA409F"/>
    <w:pPr>
      <w:ind w:left="720"/>
      <w:contextualSpacing/>
    </w:pPr>
  </w:style>
  <w:style w:type="paragraph" w:styleId="Revisie">
    <w:name w:val="Revision"/>
    <w:hidden/>
    <w:uiPriority w:val="99"/>
    <w:semiHidden/>
    <w:rsid w:val="00196E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1256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2026-06-17T13:29:00.0000000Z</lastPrinted>
  <dcterms:created xsi:type="dcterms:W3CDTF">2026-06-18T08:44:00.0000000Z</dcterms:created>
  <dcterms:modified xsi:type="dcterms:W3CDTF">2026-06-18T08:44:00.0000000Z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