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2BBC" w:rsidR="00AE522A" w:rsidP="00AE522A" w:rsidRDefault="00AE522A" w14:paraId="12DC1AD9" w14:textId="486D3466">
      <w:r w:rsidRPr="00C32BBC">
        <w:t>Met deze brief informeer ik u</w:t>
      </w:r>
      <w:r w:rsidRPr="00C32BBC" w:rsidR="00961B6A">
        <w:t>w Kamer,</w:t>
      </w:r>
      <w:r w:rsidRPr="00C32BBC">
        <w:t xml:space="preserve"> mede namens de minister </w:t>
      </w:r>
      <w:r w:rsidRPr="00C32BBC" w:rsidR="00391E93">
        <w:rPr>
          <w:rFonts w:cstheme="minorHAnsi"/>
        </w:rPr>
        <w:t>van Langdurige Zorg, Jeugd en Sport</w:t>
      </w:r>
      <w:r w:rsidRPr="00C32BBC">
        <w:t xml:space="preserve"> (</w:t>
      </w:r>
      <w:r w:rsidRPr="00C32BBC" w:rsidR="00391E93">
        <w:t>LJS</w:t>
      </w:r>
      <w:r w:rsidRPr="00C32BBC">
        <w:t>), de minister van Onderwijs, Cultuur en Wetenschap (OCW) en de minister van Landbouw, Visserij, Voedselzekerheid en Natuur (LVVN)</w:t>
      </w:r>
      <w:r w:rsidRPr="00C32BBC" w:rsidR="00961B6A">
        <w:t>,</w:t>
      </w:r>
      <w:r w:rsidRPr="00C32BBC">
        <w:t xml:space="preserve"> over de voorbereiding van de nieuwe Wet wapens en munitie</w:t>
      </w:r>
      <w:r w:rsidRPr="00C32BBC" w:rsidR="00491BC5">
        <w:t>.</w:t>
      </w:r>
      <w:r w:rsidRPr="00C32BBC">
        <w:t xml:space="preserve"> In deze brief ga ik in op de aanleiding </w:t>
      </w:r>
      <w:r w:rsidRPr="00C32BBC" w:rsidR="004A5E69">
        <w:t xml:space="preserve">en noodzaak </w:t>
      </w:r>
      <w:r w:rsidRPr="00C32BBC">
        <w:t xml:space="preserve">voor het ontwikkelen van een nieuwe wet, de hoofdlijnen voor deze nieuwe wet en de uitgangspunten op verschillende thema’s die richtinggevend zijn bij de ontwikkeling van </w:t>
      </w:r>
      <w:r w:rsidRPr="00C32BBC" w:rsidR="004A5E69">
        <w:t>voorstellen voor nieuw beleid en wetgeving</w:t>
      </w:r>
      <w:r w:rsidRPr="00C32BBC">
        <w:t xml:space="preserve">. </w:t>
      </w:r>
      <w:r w:rsidRPr="00C32BBC" w:rsidR="00961B6A">
        <w:t xml:space="preserve">Tot slot </w:t>
      </w:r>
      <w:r w:rsidRPr="00C32BBC">
        <w:t>ga ik in op de vervolgstappen en de planning</w:t>
      </w:r>
      <w:r w:rsidRPr="00C32BBC" w:rsidR="00961B6A">
        <w:t xml:space="preserve"> voor het wetsvoorstel.</w:t>
      </w:r>
      <w:r w:rsidRPr="00C32BBC" w:rsidR="00491BC5">
        <w:t xml:space="preserve"> Met deze brief </w:t>
      </w:r>
      <w:r w:rsidRPr="00C32BBC" w:rsidR="00961B6A">
        <w:t xml:space="preserve">geef ik tevens </w:t>
      </w:r>
      <w:r w:rsidRPr="00C32BBC" w:rsidR="00491BC5">
        <w:t xml:space="preserve">uitvoering aan de toezegging van mijn voorganger aan </w:t>
      </w:r>
      <w:r w:rsidRPr="00C32BBC" w:rsidR="00961B6A">
        <w:t>het lid</w:t>
      </w:r>
      <w:r w:rsidRPr="00C32BBC" w:rsidR="00491BC5">
        <w:t xml:space="preserve"> </w:t>
      </w:r>
      <w:proofErr w:type="spellStart"/>
      <w:r w:rsidRPr="00C32BBC" w:rsidR="00491BC5">
        <w:t>Mutluer</w:t>
      </w:r>
      <w:proofErr w:type="spellEnd"/>
      <w:r w:rsidRPr="00C32BBC" w:rsidR="00491BC5">
        <w:t xml:space="preserve"> (GroenLinks-PvdA) tijdens de begrotingsbehandeling Justitie en Veiligheid op 29 januari jl</w:t>
      </w:r>
      <w:r w:rsidRPr="00C32BBC" w:rsidR="00961B6A">
        <w:t>.</w:t>
      </w:r>
      <w:r w:rsidRPr="00C32BBC" w:rsidR="00491BC5">
        <w:t xml:space="preserve"> over een planning </w:t>
      </w:r>
      <w:r w:rsidRPr="00C32BBC" w:rsidR="00961B6A">
        <w:t xml:space="preserve">voor </w:t>
      </w:r>
      <w:r w:rsidRPr="00C32BBC" w:rsidR="00491BC5">
        <w:t xml:space="preserve">de nieuwe </w:t>
      </w:r>
      <w:proofErr w:type="spellStart"/>
      <w:r w:rsidRPr="00C32BBC" w:rsidR="00491BC5">
        <w:t>Wwm</w:t>
      </w:r>
      <w:proofErr w:type="spellEnd"/>
      <w:r w:rsidRPr="00C32BBC" w:rsidR="00491BC5">
        <w:t>.</w:t>
      </w:r>
    </w:p>
    <w:p w:rsidRPr="00C32BBC" w:rsidR="00AE522A" w:rsidP="00AE522A" w:rsidRDefault="00AE522A" w14:paraId="20FEA49E" w14:textId="77777777"/>
    <w:p w:rsidRPr="00C32BBC" w:rsidR="000C3C08" w:rsidP="00AE522A" w:rsidRDefault="00C02336" w14:paraId="07C76A9A" w14:textId="41B7508F">
      <w:pPr>
        <w:rPr>
          <w:rFonts w:cstheme="minorHAnsi"/>
        </w:rPr>
      </w:pPr>
      <w:r w:rsidRPr="00C32BBC">
        <w:t>Het primaire doel van de huidige Wet wapens en munitie is om de openbare orde en veiligheid te beschermen door wapens en munitie te verbieden voor alle burgers. Daarnaast biedt de wet een aantal mogelijkheden voor uitzonderingen op het wapenverbod waar een burger een beroep op kan doen.</w:t>
      </w:r>
      <w:r w:rsidRPr="00C32BBC" w:rsidR="00D90EE0">
        <w:rPr>
          <w:rStyle w:val="Voetnootmarkering"/>
        </w:rPr>
        <w:footnoteReference w:id="1"/>
      </w:r>
      <w:r w:rsidRPr="00C32BBC">
        <w:t xml:space="preserve"> </w:t>
      </w:r>
      <w:r w:rsidRPr="00C32BBC" w:rsidR="0086249B">
        <w:t xml:space="preserve">Ook </w:t>
      </w:r>
      <w:r w:rsidRPr="00C32BBC" w:rsidR="00485EE4">
        <w:t xml:space="preserve">in </w:t>
      </w:r>
      <w:r w:rsidRPr="00C32BBC" w:rsidR="0086249B">
        <w:t xml:space="preserve">de nieuwe wet is het uitgangspunt dat het bezit en gebruik van wapens voor burgers verboden zijn. </w:t>
      </w:r>
      <w:r w:rsidRPr="00C32BBC" w:rsidR="00491BC5">
        <w:t>Tegelijk</w:t>
      </w:r>
      <w:r w:rsidRPr="00C32BBC" w:rsidR="00961B6A">
        <w:t>ertijd</w:t>
      </w:r>
      <w:r w:rsidRPr="00C32BBC" w:rsidR="00491BC5">
        <w:t xml:space="preserve"> wil </w:t>
      </w:r>
      <w:r w:rsidRPr="00C32BBC" w:rsidR="00485EE4">
        <w:t xml:space="preserve">het </w:t>
      </w:r>
      <w:r w:rsidRPr="00C32BBC" w:rsidR="004A5E69">
        <w:t xml:space="preserve">kabinet </w:t>
      </w:r>
      <w:r w:rsidRPr="00C32BBC">
        <w:t xml:space="preserve">ruimte blijven bieden voor </w:t>
      </w:r>
      <w:r w:rsidRPr="00C32BBC" w:rsidR="006604DC">
        <w:t xml:space="preserve">wettelijk vastgestelde </w:t>
      </w:r>
      <w:r w:rsidRPr="00C32BBC">
        <w:t xml:space="preserve">uitzonderingen op het wapenverbod voor burgers </w:t>
      </w:r>
      <w:r w:rsidRPr="00C32BBC" w:rsidR="00895AF3">
        <w:t>en daarbij duidelijk blijven maken welke uitzonderingen mogelijk zijn, onder welke voorwaarden en met welk toezicht.</w:t>
      </w:r>
      <w:r w:rsidRPr="00C32BBC">
        <w:t xml:space="preserve"> </w:t>
      </w:r>
      <w:r w:rsidRPr="00C32BBC" w:rsidR="00485EE4">
        <w:t xml:space="preserve">Uitzonderingen op het verbod op wapens gelden voor de jacht, faunabeheer, de schietsport, schutterijen, musea, archeologie en particuliere wapenverzamelaars. </w:t>
      </w:r>
      <w:r w:rsidRPr="00C32BBC" w:rsidR="00B5542C">
        <w:t xml:space="preserve">Dit </w:t>
      </w:r>
      <w:r w:rsidRPr="00C32BBC" w:rsidR="006604DC">
        <w:t xml:space="preserve">zogenaamde </w:t>
      </w:r>
      <w:r w:rsidRPr="00C32BBC" w:rsidR="00B5542C">
        <w:t xml:space="preserve">gerechtvaardigd belang wordt bepaald door de verantwoordelijke ministers op </w:t>
      </w:r>
      <w:r w:rsidRPr="00C32BBC" w:rsidR="006604DC">
        <w:t xml:space="preserve">de beleidsterreinen </w:t>
      </w:r>
      <w:r w:rsidRPr="00C32BBC" w:rsidR="00B5542C">
        <w:t xml:space="preserve">jacht en faunabeheer, cultuur en sport. </w:t>
      </w:r>
      <w:r w:rsidRPr="00C32BBC" w:rsidR="00485EE4">
        <w:t xml:space="preserve">Daarbij staat voorop dat het bezit en gebruik van wapens in veel gevallen vanuit veiligheidsoogpunt goed verloopt. Tegelijkertijd bestaan er zorgen en knelpunten, met name in situaties waarin geen sprake meer is van zinvol en gerechtvaardigd wapenbezit of -gebruik door burgers. </w:t>
      </w:r>
      <w:r w:rsidRPr="00C32BBC">
        <w:rPr>
          <w:rFonts w:cstheme="minorHAnsi"/>
        </w:rPr>
        <w:t>Dit is niet alleen een gevaar voor de openbare orde en veiligheid, maar wapens toestaan aan burgers onder de noemer van sport en hobbymatig verzamelen is niet</w:t>
      </w:r>
      <w:r w:rsidRPr="00C32BBC" w:rsidR="00961B6A">
        <w:rPr>
          <w:rFonts w:cstheme="minorHAnsi"/>
        </w:rPr>
        <w:t xml:space="preserve"> altijd</w:t>
      </w:r>
      <w:r w:rsidRPr="00C32BBC">
        <w:rPr>
          <w:rFonts w:cstheme="minorHAnsi"/>
        </w:rPr>
        <w:t xml:space="preserve"> te rechtvaardigen naar de samenleving. </w:t>
      </w:r>
      <w:r w:rsidRPr="00C32BBC" w:rsidR="00895AF3">
        <w:rPr>
          <w:rFonts w:cstheme="minorHAnsi"/>
        </w:rPr>
        <w:t xml:space="preserve">De samenleving moet kunnen begrijpen waarom de uitzonderingen worden gemaakt en erop kunnen vertrouwen dat dit zorgvuldig wordt toegepast en gecontroleerd. </w:t>
      </w:r>
      <w:r w:rsidRPr="00C32BBC">
        <w:rPr>
          <w:rFonts w:cstheme="minorHAnsi"/>
        </w:rPr>
        <w:t>De zorgen komen ook voort uit grote incidenten met wapenvergunninghouders die hebben plaatsvonden</w:t>
      </w:r>
      <w:r w:rsidRPr="00C32BBC" w:rsidR="00805827">
        <w:rPr>
          <w:rFonts w:cstheme="minorHAnsi"/>
        </w:rPr>
        <w:t xml:space="preserve"> in het buitenland</w:t>
      </w:r>
      <w:r w:rsidRPr="00C32BBC">
        <w:rPr>
          <w:rFonts w:cstheme="minorHAnsi"/>
        </w:rPr>
        <w:t xml:space="preserve">, zoals recent in Sydney, Oostenrijk, Servië en Zweden. Maar ook in Nederland </w:t>
      </w:r>
      <w:r w:rsidRPr="00C32BBC" w:rsidR="00CB6640">
        <w:rPr>
          <w:rFonts w:cstheme="minorHAnsi"/>
        </w:rPr>
        <w:t>hebben</w:t>
      </w:r>
      <w:r w:rsidRPr="00C32BBC">
        <w:rPr>
          <w:rFonts w:cstheme="minorHAnsi"/>
        </w:rPr>
        <w:t xml:space="preserve"> er ernstige incidenten</w:t>
      </w:r>
      <w:r w:rsidRPr="00C32BBC" w:rsidR="00CB6640">
        <w:rPr>
          <w:rFonts w:cstheme="minorHAnsi"/>
        </w:rPr>
        <w:t xml:space="preserve"> plaatsgevonden</w:t>
      </w:r>
      <w:r w:rsidRPr="00C32BBC">
        <w:rPr>
          <w:rFonts w:cstheme="minorHAnsi"/>
        </w:rPr>
        <w:t xml:space="preserve">. </w:t>
      </w:r>
      <w:r w:rsidRPr="00C32BBC" w:rsidR="006604DC">
        <w:rPr>
          <w:rFonts w:cstheme="minorHAnsi"/>
        </w:rPr>
        <w:t xml:space="preserve">Bekend is </w:t>
      </w:r>
      <w:r w:rsidRPr="00C32BBC">
        <w:rPr>
          <w:rFonts w:cstheme="minorHAnsi"/>
        </w:rPr>
        <w:t xml:space="preserve">het schietincident in Alphen aan den Rijn in 2011, maar ook recent in Stampersgat waar een persoon (met een vergunning voor het verzamelen van wapens) in 2024 zijn buurman doodde vanwege een parkeerruzie. En in Weiteveen, eveneens in 2024, waar een persoon (met een jachtvergunning) twee mensen ombracht vanwege een ruzie over de verkoop van een huis. Dergelijke incidenten zijn </w:t>
      </w:r>
      <w:r w:rsidRPr="00C32BBC" w:rsidR="00635A23">
        <w:rPr>
          <w:rFonts w:cstheme="minorHAnsi"/>
        </w:rPr>
        <w:t>aanleiding om kritisch naar het stelsel te kijken</w:t>
      </w:r>
      <w:r w:rsidRPr="00C32BBC">
        <w:rPr>
          <w:rFonts w:cstheme="minorHAnsi"/>
        </w:rPr>
        <w:t xml:space="preserve">, </w:t>
      </w:r>
      <w:r w:rsidRPr="00C32BBC" w:rsidR="00960EB5">
        <w:rPr>
          <w:rFonts w:cstheme="minorHAnsi"/>
        </w:rPr>
        <w:t>zowel op de voorschriften en eisen die aan de persoon en aan het gebruik en bezit van de wapens worden gesteld als</w:t>
      </w:r>
      <w:r w:rsidRPr="00C32BBC">
        <w:rPr>
          <w:rFonts w:cstheme="minorHAnsi"/>
        </w:rPr>
        <w:t xml:space="preserve"> de</w:t>
      </w:r>
      <w:r w:rsidRPr="00C32BBC" w:rsidR="00960EB5">
        <w:rPr>
          <w:rFonts w:cstheme="minorHAnsi"/>
        </w:rPr>
        <w:t xml:space="preserve"> beoordeling en handhaving daarvan</w:t>
      </w:r>
      <w:r w:rsidRPr="00C32BBC" w:rsidR="00805827">
        <w:rPr>
          <w:rFonts w:cstheme="minorHAnsi"/>
        </w:rPr>
        <w:t>.</w:t>
      </w:r>
      <w:r w:rsidRPr="00C32BBC" w:rsidR="00960EB5">
        <w:rPr>
          <w:rStyle w:val="Voetnootmarkering"/>
          <w:rFonts w:cstheme="minorHAnsi"/>
        </w:rPr>
        <w:footnoteReference w:id="2"/>
      </w:r>
      <w:r w:rsidRPr="00C32BBC" w:rsidR="00960EB5">
        <w:rPr>
          <w:rFonts w:cstheme="minorHAnsi"/>
        </w:rPr>
        <w:t xml:space="preserve"> </w:t>
      </w:r>
    </w:p>
    <w:p w:rsidRPr="00C32BBC" w:rsidR="00AE522A" w:rsidP="00AE522A" w:rsidRDefault="00AE522A" w14:paraId="777C87CF" w14:textId="77777777"/>
    <w:p w:rsidRPr="00C32BBC" w:rsidR="003B549F" w:rsidP="00AE522A" w:rsidRDefault="001579C0" w14:paraId="13E91702" w14:textId="75B7BFC1">
      <w:pPr>
        <w:rPr>
          <w:b/>
          <w:bCs/>
        </w:rPr>
      </w:pPr>
      <w:r w:rsidRPr="00C32BBC">
        <w:rPr>
          <w:b/>
          <w:bCs/>
        </w:rPr>
        <w:t xml:space="preserve">Aanleiding nieuwe Wet wapens en munitie </w:t>
      </w:r>
    </w:p>
    <w:p w:rsidRPr="00C32BBC" w:rsidR="00D468DE" w:rsidP="00801913" w:rsidRDefault="006053A5" w14:paraId="54FB17A7" w14:textId="3D80190D">
      <w:r w:rsidRPr="00C32BBC">
        <w:t xml:space="preserve">In </w:t>
      </w:r>
      <w:r w:rsidRPr="00C32BBC" w:rsidR="00ED02DB">
        <w:t xml:space="preserve">Nederland </w:t>
      </w:r>
      <w:r w:rsidRPr="00C32BBC" w:rsidR="00D468DE">
        <w:t xml:space="preserve">is </w:t>
      </w:r>
      <w:r w:rsidRPr="00C32BBC">
        <w:t xml:space="preserve">met de </w:t>
      </w:r>
      <w:r w:rsidRPr="00C32BBC" w:rsidR="00391E93">
        <w:t xml:space="preserve">inwerkingtreding van de </w:t>
      </w:r>
      <w:r w:rsidRPr="00C32BBC">
        <w:t>Vuurwapenwet 1919</w:t>
      </w:r>
      <w:r w:rsidRPr="00C32BBC">
        <w:rPr>
          <w:rStyle w:val="Voetnootmarkering"/>
        </w:rPr>
        <w:footnoteReference w:id="3"/>
      </w:r>
      <w:r w:rsidRPr="00C32BBC">
        <w:t xml:space="preserve"> en de </w:t>
      </w:r>
      <w:r w:rsidRPr="00C32BBC" w:rsidR="00391E93">
        <w:t xml:space="preserve">opvolger </w:t>
      </w:r>
      <w:r w:rsidRPr="00C32BBC">
        <w:t>Wet wapens en munitie 1986</w:t>
      </w:r>
      <w:r w:rsidRPr="00C32BBC" w:rsidR="00E03CFA">
        <w:rPr>
          <w:rStyle w:val="Voetnootmarkering"/>
        </w:rPr>
        <w:footnoteReference w:id="4"/>
      </w:r>
      <w:r w:rsidRPr="00C32BBC" w:rsidR="00D468DE">
        <w:t xml:space="preserve"> </w:t>
      </w:r>
      <w:r w:rsidRPr="00C32BBC" w:rsidR="00ED02DB">
        <w:t xml:space="preserve">een </w:t>
      </w:r>
      <w:r w:rsidRPr="00C32BBC" w:rsidR="001A48F4">
        <w:t xml:space="preserve">algeheel verbod op </w:t>
      </w:r>
      <w:r w:rsidRPr="00C32BBC" w:rsidR="00ED02DB">
        <w:t>wapen</w:t>
      </w:r>
      <w:r w:rsidRPr="00C32BBC" w:rsidR="001A48F4">
        <w:t xml:space="preserve">s </w:t>
      </w:r>
      <w:r w:rsidRPr="00C32BBC" w:rsidR="006604DC">
        <w:t xml:space="preserve">van toepassing </w:t>
      </w:r>
      <w:r w:rsidRPr="00C32BBC" w:rsidR="00B61131">
        <w:t>voor alle burgers</w:t>
      </w:r>
      <w:r w:rsidRPr="00C32BBC" w:rsidR="00D468DE">
        <w:t>. Dit algehele verbod is een eeuw geleden ingevoerd</w:t>
      </w:r>
      <w:r w:rsidRPr="00C32BBC" w:rsidR="00B61131">
        <w:t xml:space="preserve"> </w:t>
      </w:r>
      <w:r w:rsidRPr="00C32BBC" w:rsidR="007164F2">
        <w:t xml:space="preserve">omdat wapens in handen van burgers als een groot gevaar </w:t>
      </w:r>
      <w:r w:rsidRPr="00C32BBC" w:rsidR="006604DC">
        <w:t>word</w:t>
      </w:r>
      <w:r w:rsidRPr="00C32BBC" w:rsidR="00A525C2">
        <w:t>en</w:t>
      </w:r>
      <w:r w:rsidRPr="00C32BBC" w:rsidR="006604DC">
        <w:t xml:space="preserve"> gezien </w:t>
      </w:r>
      <w:r w:rsidRPr="00C32BBC" w:rsidR="001A48F4">
        <w:t>voor de openbare orde en veiligheid</w:t>
      </w:r>
      <w:r w:rsidRPr="00C32BBC" w:rsidR="00B61131">
        <w:t xml:space="preserve"> en</w:t>
      </w:r>
      <w:r w:rsidRPr="00C32BBC" w:rsidR="00B61131">
        <w:rPr>
          <w:rFonts w:cs="Verdana"/>
          <w:color w:val="auto"/>
        </w:rPr>
        <w:t xml:space="preserve"> voor </w:t>
      </w:r>
      <w:r w:rsidRPr="00C32BBC" w:rsidR="00496D87">
        <w:rPr>
          <w:rFonts w:cs="Verdana"/>
          <w:color w:val="auto"/>
        </w:rPr>
        <w:t>de</w:t>
      </w:r>
      <w:r w:rsidRPr="00C32BBC" w:rsidR="00496D87">
        <w:t xml:space="preserve"> </w:t>
      </w:r>
      <w:r w:rsidRPr="00C32BBC" w:rsidR="00D76956">
        <w:t xml:space="preserve">veiligheid van </w:t>
      </w:r>
      <w:r w:rsidRPr="00C32BBC" w:rsidR="00B61131">
        <w:t>andere burgers</w:t>
      </w:r>
      <w:r w:rsidRPr="00C32BBC" w:rsidR="00D76956">
        <w:t xml:space="preserve">. </w:t>
      </w:r>
      <w:r w:rsidRPr="00C32BBC" w:rsidR="00B73CF1">
        <w:t xml:space="preserve">De wet biedt een aantal mogelijkheden voor uitzonderingen op het wapenverbod waar een burger een beroep op kan doen, veelal via een aanvraag voor een wapenvergunning. </w:t>
      </w:r>
      <w:r w:rsidRPr="00C32BBC" w:rsidR="00B61131">
        <w:t>De</w:t>
      </w:r>
      <w:r w:rsidRPr="00C32BBC" w:rsidR="001579C0">
        <w:t>ze</w:t>
      </w:r>
      <w:r w:rsidRPr="00C32BBC" w:rsidR="00B61131">
        <w:t xml:space="preserve"> uitzonderingen zijn </w:t>
      </w:r>
      <w:r w:rsidRPr="00C32BBC" w:rsidR="00D468DE">
        <w:t xml:space="preserve">in de wettelijke uitgangspunten </w:t>
      </w:r>
      <w:r w:rsidRPr="00C32BBC" w:rsidR="00D5188B">
        <w:t>stringent van aard</w:t>
      </w:r>
      <w:r w:rsidRPr="00C32BBC" w:rsidR="00895AF3">
        <w:t xml:space="preserve"> en brengen</w:t>
      </w:r>
      <w:r w:rsidRPr="00C32BBC" w:rsidR="00895AF3">
        <w:rPr>
          <w:rFonts w:cstheme="minorHAnsi"/>
        </w:rPr>
        <w:t xml:space="preserve"> verantwoordelijkheid met zich mee, voor de wapenbezitter én voor de overheid</w:t>
      </w:r>
      <w:r w:rsidRPr="00C32BBC" w:rsidR="007164F2">
        <w:t xml:space="preserve">. De wet staat </w:t>
      </w:r>
      <w:r w:rsidRPr="00C32BBC" w:rsidR="00D5188B">
        <w:t xml:space="preserve">alleen </w:t>
      </w:r>
      <w:r w:rsidRPr="00C32BBC">
        <w:t xml:space="preserve">wapens </w:t>
      </w:r>
      <w:r w:rsidRPr="00C32BBC" w:rsidR="007164F2">
        <w:t xml:space="preserve">aan </w:t>
      </w:r>
      <w:r w:rsidRPr="00C32BBC" w:rsidR="00D5188B">
        <w:t xml:space="preserve">burgers toe als </w:t>
      </w:r>
      <w:r w:rsidRPr="00C32BBC">
        <w:t xml:space="preserve">sprake is van </w:t>
      </w:r>
      <w:r w:rsidRPr="00C32BBC" w:rsidR="00D5188B">
        <w:t>een gerechtvaardigd belang</w:t>
      </w:r>
      <w:r w:rsidRPr="00C32BBC">
        <w:t xml:space="preserve">. Ook moeten er geen indicaties zijn die kunnen duiden op onbetrouwbaarheid van de persoon of indicaties voor </w:t>
      </w:r>
      <w:r w:rsidRPr="00C32BBC" w:rsidR="00D5188B">
        <w:t>vrees voor misbruik</w:t>
      </w:r>
      <w:r w:rsidRPr="00C32BBC">
        <w:t xml:space="preserve"> door de persoon</w:t>
      </w:r>
      <w:r w:rsidRPr="00C32BBC" w:rsidR="00D5188B">
        <w:t xml:space="preserve">. </w:t>
      </w:r>
    </w:p>
    <w:p w:rsidRPr="00C32BBC" w:rsidR="00BD0210" w:rsidP="00801913" w:rsidRDefault="00BD0210" w14:paraId="35B6485A" w14:textId="77777777"/>
    <w:p w:rsidRPr="00C32BBC" w:rsidR="00AD45D6" w:rsidP="00801913" w:rsidRDefault="00D5188B" w14:paraId="4F559659" w14:textId="0F46D4C9">
      <w:r w:rsidRPr="00C32BBC">
        <w:t xml:space="preserve">De laatste decennia is </w:t>
      </w:r>
      <w:r w:rsidRPr="00C32BBC" w:rsidR="007164F2">
        <w:t xml:space="preserve">met name op de invulling van het gerechtvaardigd belang </w:t>
      </w:r>
      <w:r w:rsidRPr="00C32BBC">
        <w:t>sprake geweest van verruimingen</w:t>
      </w:r>
      <w:r w:rsidRPr="00C32BBC" w:rsidR="006604DC">
        <w:t>. Zo is</w:t>
      </w:r>
      <w:r w:rsidRPr="00C32BBC" w:rsidR="007164F2">
        <w:t xml:space="preserve"> de </w:t>
      </w:r>
      <w:r w:rsidRPr="00C32BBC">
        <w:t>feitelijke beslissingsbevoegdhe</w:t>
      </w:r>
      <w:r w:rsidRPr="00C32BBC" w:rsidR="007164F2">
        <w:t>id over welke wapens en munitie zinvol zijn voor de schietsport en private verzameling</w:t>
      </w:r>
      <w:r w:rsidRPr="00C32BBC" w:rsidR="00985505">
        <w:t>en</w:t>
      </w:r>
      <w:r w:rsidRPr="00C32BBC" w:rsidR="007164F2">
        <w:t xml:space="preserve"> aan de wapenverenigingen zelf </w:t>
      </w:r>
      <w:r w:rsidRPr="00C32BBC" w:rsidR="00985505">
        <w:t>over</w:t>
      </w:r>
      <w:r w:rsidRPr="00C32BBC" w:rsidR="007164F2">
        <w:t>gelaten</w:t>
      </w:r>
      <w:r w:rsidRPr="00C32BBC" w:rsidR="00B73CF1">
        <w:t xml:space="preserve">. </w:t>
      </w:r>
      <w:r w:rsidRPr="00C32BBC" w:rsidR="006604DC">
        <w:t xml:space="preserve">Dat is een taak voor de overheid, </w:t>
      </w:r>
      <w:r w:rsidRPr="00C32BBC" w:rsidR="00E156FA">
        <w:t xml:space="preserve">zoals </w:t>
      </w:r>
      <w:r w:rsidRPr="00C32BBC" w:rsidR="00801913">
        <w:t xml:space="preserve">ook </w:t>
      </w:r>
      <w:r w:rsidRPr="00C32BBC" w:rsidR="00E156FA">
        <w:t xml:space="preserve">blijkt uit uitspraken van </w:t>
      </w:r>
      <w:r w:rsidRPr="00C32BBC" w:rsidR="00BF671A">
        <w:t xml:space="preserve">de </w:t>
      </w:r>
      <w:r w:rsidRPr="00C32BBC" w:rsidR="00805827">
        <w:t>A</w:t>
      </w:r>
      <w:r w:rsidRPr="00C32BBC" w:rsidR="00BF671A">
        <w:t>fdeling bestuursrecht</w:t>
      </w:r>
      <w:r w:rsidRPr="00C32BBC" w:rsidR="00805827">
        <w:t>spraak</w:t>
      </w:r>
      <w:r w:rsidRPr="00C32BBC" w:rsidR="00BF671A">
        <w:t xml:space="preserve"> van </w:t>
      </w:r>
      <w:r w:rsidRPr="00C32BBC" w:rsidR="00E156FA">
        <w:t>de Raad van State</w:t>
      </w:r>
      <w:r w:rsidRPr="00C32BBC" w:rsidR="00895AF3">
        <w:t>.</w:t>
      </w:r>
      <w:r w:rsidRPr="00C32BBC" w:rsidR="00E156FA">
        <w:rPr>
          <w:rStyle w:val="Voetnootmarkering"/>
        </w:rPr>
        <w:footnoteReference w:id="5"/>
      </w:r>
      <w:r w:rsidRPr="00C32BBC" w:rsidR="007164F2">
        <w:t xml:space="preserve"> </w:t>
      </w:r>
      <w:r w:rsidRPr="00C32BBC" w:rsidR="00873C88">
        <w:t xml:space="preserve">De overheid dient </w:t>
      </w:r>
      <w:r w:rsidRPr="00C32BBC" w:rsidR="00B73CF1">
        <w:t>dan ook</w:t>
      </w:r>
      <w:r w:rsidRPr="00C32BBC" w:rsidR="003354B7">
        <w:t xml:space="preserve"> </w:t>
      </w:r>
      <w:r w:rsidRPr="00C32BBC" w:rsidR="00873C88">
        <w:t xml:space="preserve">zelf </w:t>
      </w:r>
      <w:r w:rsidRPr="00C32BBC" w:rsidR="00B73CF1">
        <w:t xml:space="preserve">de </w:t>
      </w:r>
      <w:r w:rsidRPr="00C32BBC" w:rsidR="00873C88">
        <w:t xml:space="preserve">nadere kaders te ontwikkelen </w:t>
      </w:r>
      <w:r w:rsidRPr="00C32BBC" w:rsidR="006604DC">
        <w:t xml:space="preserve">voor </w:t>
      </w:r>
      <w:r w:rsidRPr="00C32BBC" w:rsidR="003354B7">
        <w:t xml:space="preserve">het gebruik van wapens in de </w:t>
      </w:r>
      <w:r w:rsidRPr="00C32BBC" w:rsidR="0034596C">
        <w:t>schietsport en voor culturele doeleinden</w:t>
      </w:r>
      <w:r w:rsidRPr="00C32BBC" w:rsidR="006604DC">
        <w:t>.</w:t>
      </w:r>
      <w:r w:rsidRPr="00C32BBC" w:rsidR="009D69B0">
        <w:t xml:space="preserve"> </w:t>
      </w:r>
      <w:r w:rsidRPr="00C32BBC" w:rsidR="006604DC">
        <w:t>I</w:t>
      </w:r>
      <w:r w:rsidRPr="00C32BBC" w:rsidR="009D69B0">
        <w:t xml:space="preserve">n </w:t>
      </w:r>
      <w:r w:rsidRPr="00C32BBC" w:rsidR="00985505">
        <w:t>diverse rechterlijke uitspraken en adviezen</w:t>
      </w:r>
      <w:r w:rsidRPr="00C32BBC" w:rsidR="009D69B0">
        <w:t xml:space="preserve"> wordt de overheid op deze verantwoordelijkheid gewezen</w:t>
      </w:r>
      <w:r w:rsidRPr="00C32BBC" w:rsidR="00895AF3">
        <w:t>.</w:t>
      </w:r>
      <w:r w:rsidRPr="00C32BBC" w:rsidR="000F3B47">
        <w:rPr>
          <w:rStyle w:val="Voetnootmarkering"/>
        </w:rPr>
        <w:footnoteReference w:id="6"/>
      </w:r>
      <w:r w:rsidRPr="00C32BBC" w:rsidR="00873C88">
        <w:t xml:space="preserve"> </w:t>
      </w:r>
      <w:r w:rsidRPr="00C32BBC" w:rsidR="00496D87">
        <w:t>Voor jacht en faunabeheer zijn deze kaders al gedetailleerd uitgewerkt in de Omgevingswet en onderliggende regelgeving</w:t>
      </w:r>
      <w:r w:rsidRPr="00C32BBC" w:rsidR="00B73CF1">
        <w:t>, maar voor schietsport en culturele doeleinden nog niet</w:t>
      </w:r>
      <w:r w:rsidRPr="00C32BBC" w:rsidR="00496D87">
        <w:t xml:space="preserve">. </w:t>
      </w:r>
    </w:p>
    <w:p w:rsidRPr="00C32BBC" w:rsidR="001579C0" w:rsidP="00801913" w:rsidRDefault="001579C0" w14:paraId="62216201" w14:textId="77777777"/>
    <w:p w:rsidRPr="00C32BBC" w:rsidR="00F25628" w:rsidP="00C32BBC" w:rsidRDefault="007164F2" w14:paraId="722DC860" w14:textId="797BD255">
      <w:r w:rsidRPr="00C32BBC">
        <w:t xml:space="preserve">Daarnaast is </w:t>
      </w:r>
      <w:r w:rsidRPr="00C32BBC" w:rsidR="003354B7">
        <w:t>tijdens</w:t>
      </w:r>
      <w:r w:rsidRPr="00C32BBC">
        <w:t xml:space="preserve"> juridische procedures </w:t>
      </w:r>
      <w:r w:rsidRPr="00C32BBC" w:rsidR="00873C88">
        <w:t xml:space="preserve">en </w:t>
      </w:r>
      <w:r w:rsidRPr="00C32BBC" w:rsidR="00805827">
        <w:t xml:space="preserve">in </w:t>
      </w:r>
      <w:r w:rsidRPr="00C32BBC" w:rsidR="00873C88">
        <w:t xml:space="preserve">rechterlijke uitspraken </w:t>
      </w:r>
      <w:r w:rsidRPr="00C32BBC" w:rsidR="003354B7">
        <w:t xml:space="preserve">geconcludeerd </w:t>
      </w:r>
      <w:r w:rsidRPr="00C32BBC">
        <w:t xml:space="preserve">dat bepaalde regels en voorschriften </w:t>
      </w:r>
      <w:r w:rsidRPr="00C32BBC" w:rsidR="00AD45D6">
        <w:t xml:space="preserve">in de Wet wapens en munitie en onderliggende regelgeving </w:t>
      </w:r>
      <w:r w:rsidRPr="00C32BBC">
        <w:t xml:space="preserve">onvolledig, onduidelijk of </w:t>
      </w:r>
      <w:r w:rsidRPr="00C32BBC" w:rsidR="00AD45D6">
        <w:t>on</w:t>
      </w:r>
      <w:r w:rsidRPr="00C32BBC" w:rsidR="00267CBA">
        <w:t>toereikend</w:t>
      </w:r>
      <w:r w:rsidRPr="00C32BBC" w:rsidR="00AD45D6">
        <w:t xml:space="preserve"> zijn of zelfs geen juridische grondslag hebben,</w:t>
      </w:r>
      <w:r w:rsidRPr="00C32BBC">
        <w:t xml:space="preserve"> en </w:t>
      </w:r>
      <w:r w:rsidRPr="00C32BBC" w:rsidR="00AD45D6">
        <w:t xml:space="preserve">daarom </w:t>
      </w:r>
      <w:r w:rsidRPr="00C32BBC">
        <w:t>niet meer</w:t>
      </w:r>
      <w:r w:rsidRPr="00C32BBC" w:rsidR="00873C88">
        <w:t xml:space="preserve"> toegepast mogen worden. </w:t>
      </w:r>
      <w:r w:rsidRPr="00C32BBC" w:rsidR="001579C0">
        <w:t>Een voorbeeld is de</w:t>
      </w:r>
      <w:r w:rsidRPr="00C32BBC" w:rsidR="006604DC">
        <w:t xml:space="preserve"> zogenoemde e-</w:t>
      </w:r>
      <w:proofErr w:type="spellStart"/>
      <w:r w:rsidRPr="00C32BBC" w:rsidR="006604DC">
        <w:t>screener</w:t>
      </w:r>
      <w:proofErr w:type="spellEnd"/>
      <w:r w:rsidRPr="00C32BBC" w:rsidR="006604DC">
        <w:t>, een</w:t>
      </w:r>
      <w:r w:rsidRPr="00C32BBC" w:rsidR="00496D87">
        <w:t xml:space="preserve"> digitale vragenlijst waarmee indicaties voor</w:t>
      </w:r>
      <w:r w:rsidRPr="00C32BBC" w:rsidR="00267CBA">
        <w:t xml:space="preserve"> de aanwezigheid van</w:t>
      </w:r>
      <w:r w:rsidRPr="00C32BBC" w:rsidR="00496D87">
        <w:t xml:space="preserve"> risicofactoren op de psychische gesteldheid bij de aanvrager </w:t>
      </w:r>
      <w:r w:rsidRPr="00C32BBC" w:rsidR="00C50209">
        <w:t xml:space="preserve">of houder van een wapenvergunning </w:t>
      </w:r>
      <w:r w:rsidRPr="00C32BBC" w:rsidR="00496D87">
        <w:t>konden worden opgemerkt</w:t>
      </w:r>
      <w:r w:rsidRPr="00C32BBC" w:rsidR="00A525C2">
        <w:t>,</w:t>
      </w:r>
      <w:r w:rsidRPr="00C32BBC" w:rsidR="00496D87">
        <w:t xml:space="preserve"> </w:t>
      </w:r>
      <w:r w:rsidRPr="00C32BBC" w:rsidR="008E0346">
        <w:t xml:space="preserve">die </w:t>
      </w:r>
      <w:r w:rsidRPr="00C32BBC" w:rsidR="00AD45D6">
        <w:t>in</w:t>
      </w:r>
      <w:r w:rsidRPr="00C32BBC" w:rsidR="00974C29">
        <w:t xml:space="preserve"> juli</w:t>
      </w:r>
      <w:r w:rsidRPr="00C32BBC" w:rsidR="00AD45D6">
        <w:t xml:space="preserve"> 2022 </w:t>
      </w:r>
      <w:r w:rsidRPr="00C32BBC" w:rsidR="00A525C2">
        <w:t xml:space="preserve">is </w:t>
      </w:r>
      <w:r w:rsidRPr="00C32BBC" w:rsidR="00496D87">
        <w:t>opgeschort</w:t>
      </w:r>
      <w:r w:rsidRPr="00C32BBC" w:rsidR="001579C0">
        <w:t xml:space="preserve">. </w:t>
      </w:r>
      <w:r w:rsidRPr="00C32BBC" w:rsidR="00974C29">
        <w:t>Uit een onderzoeksrapport van deskundigen van de Erasmus Universiteit van 2 mei 2022 dat was opgesteld in opdracht van de Rechtbank</w:t>
      </w:r>
      <w:r w:rsidRPr="00C32BBC" w:rsidR="00BF671A">
        <w:t xml:space="preserve"> Den Haag</w:t>
      </w:r>
      <w:r w:rsidRPr="00C32BBC" w:rsidR="00801913">
        <w:t>,</w:t>
      </w:r>
      <w:r w:rsidRPr="00C32BBC" w:rsidR="001579C0">
        <w:t xml:space="preserve"> bleek </w:t>
      </w:r>
      <w:r w:rsidRPr="00C32BBC" w:rsidR="00974C29">
        <w:t xml:space="preserve">namelijk </w:t>
      </w:r>
      <w:r w:rsidRPr="00C32BBC" w:rsidR="001579C0">
        <w:t xml:space="preserve">dat het instrument onvolledig was mede </w:t>
      </w:r>
      <w:r w:rsidRPr="00C32BBC" w:rsidR="00496D87">
        <w:t>omdat de uitkomsten van de vragenlijst niet werden beoordeeld door een psychologisch expert.</w:t>
      </w:r>
      <w:r w:rsidRPr="00C32BBC" w:rsidR="00801913">
        <w:rPr>
          <w:vertAlign w:val="superscript"/>
        </w:rPr>
        <w:footnoteReference w:id="7"/>
      </w:r>
      <w:r w:rsidRPr="00C32BBC" w:rsidR="00496D87">
        <w:t xml:space="preserve"> </w:t>
      </w:r>
      <w:r w:rsidRPr="00C32BBC" w:rsidR="00C50209">
        <w:t>De</w:t>
      </w:r>
      <w:r w:rsidRPr="00C32BBC" w:rsidR="00267CBA">
        <w:t>ze</w:t>
      </w:r>
      <w:r w:rsidRPr="00C32BBC" w:rsidR="00C50209">
        <w:t xml:space="preserve"> risicofactoren op psychische gesteldheid en het toetsingsinstrument e-</w:t>
      </w:r>
      <w:proofErr w:type="spellStart"/>
      <w:r w:rsidRPr="00C32BBC" w:rsidR="00C50209">
        <w:t>screener</w:t>
      </w:r>
      <w:proofErr w:type="spellEnd"/>
      <w:r w:rsidRPr="00C32BBC" w:rsidR="00C50209">
        <w:t xml:space="preserve"> waren na uitvoerig onderzoek </w:t>
      </w:r>
      <w:r w:rsidRPr="00C32BBC" w:rsidR="00974C29">
        <w:t xml:space="preserve">door het Trimbos Instituut en TNO </w:t>
      </w:r>
      <w:r w:rsidRPr="00C32BBC" w:rsidR="00C50209">
        <w:t xml:space="preserve">opgesteld om uitvoering te geven aan de aanbevelingen van de </w:t>
      </w:r>
      <w:proofErr w:type="spellStart"/>
      <w:r w:rsidRPr="00C32BBC" w:rsidR="00C50209">
        <w:t>Onderzoeksraad</w:t>
      </w:r>
      <w:proofErr w:type="spellEnd"/>
      <w:r w:rsidRPr="00C32BBC" w:rsidR="00C50209">
        <w:t xml:space="preserve"> voor de Veiligheid over het schietincident in Alphen aan den Rijn in 2011</w:t>
      </w:r>
      <w:r w:rsidRPr="00C32BBC" w:rsidR="00DB5B8E">
        <w:t>.</w:t>
      </w:r>
      <w:r w:rsidRPr="00C32BBC" w:rsidR="00C50209">
        <w:rPr>
          <w:vertAlign w:val="superscript"/>
        </w:rPr>
        <w:footnoteReference w:id="8"/>
      </w:r>
      <w:r w:rsidRPr="00C32BBC" w:rsidR="00C50209">
        <w:t xml:space="preserve"> </w:t>
      </w:r>
      <w:r w:rsidRPr="00C32BBC" w:rsidR="00496D87">
        <w:t xml:space="preserve">Op dit moment is er </w:t>
      </w:r>
      <w:r w:rsidRPr="00C32BBC" w:rsidR="00895AF3">
        <w:t xml:space="preserve">nog </w:t>
      </w:r>
      <w:r w:rsidRPr="00C32BBC" w:rsidR="00496D87">
        <w:t xml:space="preserve">geen toereikend alternatief </w:t>
      </w:r>
      <w:r w:rsidRPr="00C32BBC" w:rsidR="00895AF3">
        <w:t xml:space="preserve">gereed </w:t>
      </w:r>
      <w:r w:rsidRPr="00C32BBC" w:rsidR="00496D87">
        <w:t xml:space="preserve">voor de beoordeling van de psychische gesteldheid </w:t>
      </w:r>
      <w:r w:rsidRPr="00C32BBC" w:rsidR="00C50209">
        <w:t>van de aanvrager en houders van wapenvergunningen</w:t>
      </w:r>
      <w:r w:rsidRPr="00C32BBC" w:rsidR="00DB5B8E">
        <w:t>.</w:t>
      </w:r>
      <w:r w:rsidRPr="00C32BBC" w:rsidR="00F25628">
        <w:rPr>
          <w:vertAlign w:val="superscript"/>
        </w:rPr>
        <w:footnoteReference w:id="9"/>
      </w:r>
      <w:r w:rsidRPr="00C32BBC" w:rsidR="00C50209">
        <w:t xml:space="preserve"> </w:t>
      </w:r>
      <w:r w:rsidRPr="00C32BBC" w:rsidR="00F25628">
        <w:t>Ook worden nu geen eisen gesteld aan de fysieke gesteldheid waarmee kan worden bepaald of een</w:t>
      </w:r>
      <w:r w:rsidRPr="00C32BBC" w:rsidR="00BF671A">
        <w:t xml:space="preserve"> persoon</w:t>
      </w:r>
      <w:r w:rsidRPr="00C32BBC" w:rsidR="00F25628">
        <w:t xml:space="preserve"> fysiek nog in staat is om veilig en bekwaam met een wapen </w:t>
      </w:r>
      <w:r w:rsidRPr="00C32BBC" w:rsidR="00BF671A">
        <w:t>kan</w:t>
      </w:r>
      <w:r w:rsidRPr="00C32BBC" w:rsidR="00F25628">
        <w:t xml:space="preserve"> om</w:t>
      </w:r>
      <w:r w:rsidRPr="00C32BBC" w:rsidR="008E0346">
        <w:t xml:space="preserve"> te </w:t>
      </w:r>
      <w:r w:rsidRPr="00C32BBC" w:rsidR="00F25628">
        <w:t xml:space="preserve">gaan. </w:t>
      </w:r>
    </w:p>
    <w:p w:rsidRPr="00C32BBC" w:rsidR="00B73445" w:rsidP="00801913" w:rsidRDefault="00B73445" w14:paraId="70549167" w14:textId="77777777"/>
    <w:p w:rsidRPr="00C32BBC" w:rsidR="00F25628" w:rsidP="00801913" w:rsidRDefault="00F25628" w14:paraId="58B0C276" w14:textId="2115189F">
      <w:r w:rsidRPr="00C32BBC">
        <w:t>R</w:t>
      </w:r>
      <w:r w:rsidRPr="00C32BBC" w:rsidR="00873C88">
        <w:t xml:space="preserve">egels en voorschriften </w:t>
      </w:r>
      <w:r w:rsidRPr="00C32BBC" w:rsidR="00C50209">
        <w:t xml:space="preserve">die </w:t>
      </w:r>
      <w:r w:rsidRPr="00C32BBC" w:rsidR="005708F5">
        <w:t xml:space="preserve">door rechterlijke uitspraken </w:t>
      </w:r>
      <w:r w:rsidRPr="00C32BBC" w:rsidR="00C50209">
        <w:t>niet meer van toepassing zijn verklaard</w:t>
      </w:r>
      <w:r w:rsidRPr="00C32BBC" w:rsidR="005708F5">
        <w:t>,</w:t>
      </w:r>
      <w:r w:rsidRPr="00C32BBC" w:rsidR="00C50209">
        <w:t xml:space="preserve"> </w:t>
      </w:r>
      <w:r w:rsidRPr="00C32BBC" w:rsidR="00926DC5">
        <w:t xml:space="preserve">zijn </w:t>
      </w:r>
      <w:r w:rsidRPr="00C32BBC" w:rsidR="00C50209">
        <w:t xml:space="preserve">veelal </w:t>
      </w:r>
      <w:r w:rsidRPr="00C32BBC" w:rsidR="00873C88">
        <w:t>niet vervangen door alternatieven omdat die raken aan de fundamenten van het stelsel</w:t>
      </w:r>
      <w:r w:rsidRPr="00C32BBC" w:rsidR="007164F2">
        <w:t xml:space="preserve">. </w:t>
      </w:r>
      <w:r w:rsidRPr="00C32BBC" w:rsidR="00873C88">
        <w:t>De uitvoering van het stelsel van vergunningverlening, controle, toezicht en handhaving is hiermee onder druk komen te staan</w:t>
      </w:r>
      <w:r w:rsidRPr="00C32BBC" w:rsidR="00C50209">
        <w:t xml:space="preserve">. </w:t>
      </w:r>
      <w:r w:rsidRPr="00C32BBC" w:rsidR="000F3B47">
        <w:t>Ook sluit de wet niet aan bij de hedendaagse maatschappelijke en technologische ontwikkelingen</w:t>
      </w:r>
      <w:r w:rsidRPr="00C32BBC" w:rsidR="008E0346">
        <w:t>, zoals de ontwikkeling in de luchtdrukwapens</w:t>
      </w:r>
      <w:r w:rsidRPr="00C32BBC" w:rsidR="00B73445">
        <w:t>. Tevens</w:t>
      </w:r>
      <w:r w:rsidRPr="00C32BBC">
        <w:t xml:space="preserve"> </w:t>
      </w:r>
      <w:r w:rsidRPr="00C32BBC" w:rsidR="008E0346">
        <w:t>bestaat</w:t>
      </w:r>
      <w:r w:rsidRPr="00C32BBC">
        <w:t xml:space="preserve"> onvoldoende zicht op waar vergunde munitie zich bevind</w:t>
      </w:r>
      <w:r w:rsidRPr="00C32BBC" w:rsidR="008E0346">
        <w:t>t</w:t>
      </w:r>
      <w:r w:rsidRPr="00C32BBC">
        <w:t xml:space="preserve"> en of dit al dan niet weglekt richting het illegale circuit</w:t>
      </w:r>
      <w:r w:rsidRPr="00C32BBC" w:rsidR="00B73445">
        <w:t>. Daarnaast</w:t>
      </w:r>
      <w:r w:rsidRPr="00C32BBC">
        <w:t xml:space="preserve"> zijn de eisen voor kennis en bekwaamheid niet verankerd in regelgeving (m</w:t>
      </w:r>
      <w:r w:rsidRPr="00C32BBC" w:rsidR="00801913">
        <w:t>et uitzondering van</w:t>
      </w:r>
      <w:r w:rsidRPr="00C32BBC">
        <w:t xml:space="preserve"> jacht</w:t>
      </w:r>
      <w:r w:rsidRPr="00C32BBC" w:rsidR="00635A23">
        <w:t xml:space="preserve"> en faunabeheer</w:t>
      </w:r>
      <w:r w:rsidRPr="00C32BBC">
        <w:t>)</w:t>
      </w:r>
      <w:r w:rsidRPr="00C32BBC" w:rsidR="00B73445">
        <w:t>. Verder</w:t>
      </w:r>
      <w:r w:rsidRPr="00C32BBC">
        <w:t xml:space="preserve"> ontbreekt een verplichte aansprakelijkheidsverzekering (m</w:t>
      </w:r>
      <w:r w:rsidRPr="00C32BBC" w:rsidR="00801913">
        <w:t>et uitzondering van</w:t>
      </w:r>
      <w:r w:rsidRPr="00C32BBC">
        <w:t xml:space="preserve"> jacht</w:t>
      </w:r>
      <w:r w:rsidRPr="00C32BBC" w:rsidR="00635A23">
        <w:t xml:space="preserve"> en faunabeheer</w:t>
      </w:r>
      <w:r w:rsidRPr="00C32BBC">
        <w:t>) waardoor slachtoffers en nabestaanden met hoge schade achterblijven omdat de veroorzaker niet altijd draagkrachtig is</w:t>
      </w:r>
      <w:r w:rsidRPr="00C32BBC" w:rsidR="00B73445">
        <w:t>. Ook</w:t>
      </w:r>
      <w:r w:rsidRPr="00C32BBC" w:rsidR="006A6FEC">
        <w:t xml:space="preserve"> zijn de kosten van het stelsel niet kostendekkend belegd</w:t>
      </w:r>
      <w:r w:rsidRPr="00C32BBC" w:rsidR="004A5E69">
        <w:t>. Een andere zorg betreft het wapenbezit in huis</w:t>
      </w:r>
      <w:r w:rsidRPr="00C32BBC" w:rsidR="00635A23">
        <w:t xml:space="preserve"> </w:t>
      </w:r>
      <w:r w:rsidRPr="00C32BBC" w:rsidR="004A5E69">
        <w:t xml:space="preserve">bij </w:t>
      </w:r>
      <w:r w:rsidRPr="00C32BBC" w:rsidR="006A6FEC">
        <w:t xml:space="preserve">de vergunninghouder </w:t>
      </w:r>
      <w:r w:rsidRPr="00C32BBC" w:rsidR="004A5E69">
        <w:t xml:space="preserve">waardoor de persoon 24 uur per dag </w:t>
      </w:r>
      <w:r w:rsidRPr="00C32BBC" w:rsidR="006A6FEC">
        <w:t>de beschikking</w:t>
      </w:r>
      <w:r w:rsidRPr="00C32BBC">
        <w:t xml:space="preserve"> </w:t>
      </w:r>
      <w:r w:rsidRPr="00C32BBC" w:rsidR="004A5E69">
        <w:t xml:space="preserve">heeft </w:t>
      </w:r>
      <w:r w:rsidRPr="00C32BBC">
        <w:t xml:space="preserve">over </w:t>
      </w:r>
      <w:r w:rsidRPr="00C32BBC" w:rsidR="006A6FEC">
        <w:t>werkende vuur</w:t>
      </w:r>
      <w:r w:rsidRPr="00C32BBC">
        <w:t>wapens</w:t>
      </w:r>
      <w:r w:rsidRPr="00C32BBC" w:rsidR="006A6FEC">
        <w:t xml:space="preserve"> en munitie</w:t>
      </w:r>
      <w:r w:rsidRPr="00C32BBC">
        <w:t xml:space="preserve">, terwijl </w:t>
      </w:r>
      <w:r w:rsidRPr="00C32BBC" w:rsidR="004A5E69">
        <w:t>deze</w:t>
      </w:r>
      <w:r w:rsidRPr="00C32BBC">
        <w:t xml:space="preserve"> uitsluitend bedoeld zijn voor gebruik op een schietbaan of in een jachtgebied.</w:t>
      </w:r>
    </w:p>
    <w:p w:rsidRPr="00C32BBC" w:rsidR="004A5E69" w:rsidP="00801913" w:rsidRDefault="004A5E69" w14:paraId="609F10E8" w14:textId="77777777"/>
    <w:p w:rsidRPr="00C32BBC" w:rsidR="006A6FEC" w:rsidP="00801913" w:rsidRDefault="00895AF3" w14:paraId="34F7CBDB" w14:textId="71EE301E">
      <w:r w:rsidRPr="00C32BBC">
        <w:t>Verder</w:t>
      </w:r>
      <w:r w:rsidRPr="00C32BBC" w:rsidR="004A5E69">
        <w:t xml:space="preserve"> kampen uitvoeringsdiensten die verantwoordelijk zijn voor de verlening van de vergunningen en de controle,</w:t>
      </w:r>
      <w:r w:rsidRPr="00C32BBC" w:rsidR="00184FE2">
        <w:t xml:space="preserve"> en het</w:t>
      </w:r>
      <w:r w:rsidRPr="00C32BBC" w:rsidR="004A5E69">
        <w:t xml:space="preserve"> t</w:t>
      </w:r>
      <w:r w:rsidRPr="00C32BBC" w:rsidR="006A6FEC">
        <w:t xml:space="preserve">oezicht en </w:t>
      </w:r>
      <w:r w:rsidRPr="00C32BBC" w:rsidR="00184FE2">
        <w:t xml:space="preserve">de </w:t>
      </w:r>
      <w:r w:rsidRPr="00C32BBC" w:rsidR="006A6FEC">
        <w:t xml:space="preserve">handhaving </w:t>
      </w:r>
      <w:r w:rsidRPr="00C32BBC" w:rsidR="004A5E69">
        <w:t xml:space="preserve">daarop </w:t>
      </w:r>
      <w:r w:rsidRPr="00C32BBC" w:rsidR="006A6FEC">
        <w:t>met uiteenlopende kwaliteits- en capaciteitsvraagstukken</w:t>
      </w:r>
      <w:r w:rsidRPr="00C32BBC">
        <w:t xml:space="preserve"> en </w:t>
      </w:r>
      <w:r w:rsidRPr="00C32BBC" w:rsidR="00BF671A">
        <w:t>leiden</w:t>
      </w:r>
      <w:r w:rsidRPr="00C32BBC" w:rsidR="006A6FEC">
        <w:t xml:space="preserve"> de </w:t>
      </w:r>
      <w:r w:rsidRPr="00C32BBC" w:rsidR="004A5E69">
        <w:t xml:space="preserve">onduidelijkheid en </w:t>
      </w:r>
      <w:r w:rsidRPr="00C32BBC" w:rsidR="006A6FEC">
        <w:t>inconsistentie</w:t>
      </w:r>
      <w:r w:rsidRPr="00C32BBC" w:rsidR="004A5E69">
        <w:t>s</w:t>
      </w:r>
      <w:r w:rsidRPr="00C32BBC" w:rsidR="006A6FEC">
        <w:t xml:space="preserve"> in wet- en regelgeving tot variërende interpretaties tussen politie-eenheden. </w:t>
      </w:r>
      <w:r w:rsidRPr="00C32BBC">
        <w:t>Tenslotte</w:t>
      </w:r>
      <w:r w:rsidRPr="00C32BBC" w:rsidR="006A6FEC">
        <w:t xml:space="preserve"> is er onvoldoende gegevensdeling tussen betrokken diensten</w:t>
      </w:r>
      <w:r w:rsidRPr="00C32BBC">
        <w:t xml:space="preserve"> met als </w:t>
      </w:r>
      <w:r w:rsidRPr="00C32BBC" w:rsidR="006A6FEC">
        <w:t xml:space="preserve">gevolg dat niet volledig kan worden voorkomen dat personen met een hoger risico toch </w:t>
      </w:r>
      <w:r w:rsidRPr="00C32BBC" w:rsidR="00BF671A">
        <w:t xml:space="preserve">legaal </w:t>
      </w:r>
      <w:r w:rsidRPr="00C32BBC" w:rsidR="006A6FEC">
        <w:t xml:space="preserve">een wapen verkrijgen. </w:t>
      </w:r>
    </w:p>
    <w:p w:rsidRPr="00C32BBC" w:rsidR="006604DC" w:rsidP="00801913" w:rsidRDefault="006604DC" w14:paraId="061E27A4" w14:textId="77777777"/>
    <w:p w:rsidRPr="00C32BBC" w:rsidR="00013C2A" w:rsidP="00801913" w:rsidRDefault="006604DC" w14:paraId="6E558E68" w14:textId="26B2CA99">
      <w:pPr>
        <w:rPr>
          <w:rFonts w:cstheme="minorHAnsi"/>
        </w:rPr>
      </w:pPr>
      <w:r w:rsidRPr="00C32BBC">
        <w:rPr>
          <w:rFonts w:cstheme="minorHAnsi"/>
        </w:rPr>
        <w:t>M</w:t>
      </w:r>
      <w:r w:rsidRPr="00C32BBC" w:rsidR="00013C2A">
        <w:rPr>
          <w:rFonts w:cstheme="minorHAnsi"/>
        </w:rPr>
        <w:t xml:space="preserve">ijn </w:t>
      </w:r>
      <w:r w:rsidRPr="00C32BBC" w:rsidR="00184FE2">
        <w:rPr>
          <w:rFonts w:cstheme="minorHAnsi"/>
        </w:rPr>
        <w:t>ambts</w:t>
      </w:r>
      <w:r w:rsidRPr="00C32BBC" w:rsidR="00013C2A">
        <w:rPr>
          <w:rFonts w:cstheme="minorHAnsi"/>
        </w:rPr>
        <w:t xml:space="preserve">voorgangers </w:t>
      </w:r>
      <w:r w:rsidRPr="00C32BBC">
        <w:rPr>
          <w:rFonts w:cstheme="minorHAnsi"/>
        </w:rPr>
        <w:t xml:space="preserve">zijn begonnen met </w:t>
      </w:r>
      <w:r w:rsidRPr="00C32BBC" w:rsidR="00013C2A">
        <w:rPr>
          <w:rFonts w:cstheme="minorHAnsi"/>
        </w:rPr>
        <w:t xml:space="preserve">de voorbereidingen van een herziening van de Wet wapens en munitie. In 2020 heeft de toenmalige minister van Justitie en Veiligheid </w:t>
      </w:r>
      <w:r w:rsidRPr="00C32BBC" w:rsidR="00E156FA">
        <w:rPr>
          <w:rFonts w:cstheme="minorHAnsi"/>
        </w:rPr>
        <w:t xml:space="preserve">uw Kamer </w:t>
      </w:r>
      <w:r w:rsidRPr="00C32BBC" w:rsidR="00013C2A">
        <w:rPr>
          <w:rFonts w:cstheme="minorHAnsi"/>
        </w:rPr>
        <w:t xml:space="preserve">geïnformeerd over </w:t>
      </w:r>
      <w:r w:rsidRPr="00C32BBC" w:rsidR="001E1E91">
        <w:rPr>
          <w:rFonts w:cstheme="minorHAnsi"/>
        </w:rPr>
        <w:t xml:space="preserve">deze voorgenomen herziening en de voorbereiding van </w:t>
      </w:r>
      <w:r w:rsidRPr="00C32BBC" w:rsidR="00013C2A">
        <w:rPr>
          <w:rFonts w:cstheme="minorHAnsi"/>
        </w:rPr>
        <w:t>een nader</w:t>
      </w:r>
      <w:r w:rsidRPr="00C32BBC" w:rsidR="00184FE2">
        <w:rPr>
          <w:rFonts w:cstheme="minorHAnsi"/>
        </w:rPr>
        <w:t>e</w:t>
      </w:r>
      <w:r w:rsidRPr="00C32BBC" w:rsidR="00013C2A">
        <w:rPr>
          <w:rFonts w:cstheme="minorHAnsi"/>
        </w:rPr>
        <w:t xml:space="preserve"> verkenning van een aantal knelpunten in het stelsel.</w:t>
      </w:r>
      <w:r w:rsidRPr="00C32BBC" w:rsidR="00013C2A">
        <w:rPr>
          <w:rStyle w:val="Voetnootmarkering"/>
          <w:rFonts w:cstheme="minorHAnsi"/>
        </w:rPr>
        <w:footnoteReference w:id="10"/>
      </w:r>
      <w:r w:rsidRPr="00C32BBC" w:rsidR="00013C2A">
        <w:rPr>
          <w:rFonts w:cstheme="minorHAnsi"/>
        </w:rPr>
        <w:t xml:space="preserve"> </w:t>
      </w:r>
      <w:r w:rsidRPr="00C32BBC">
        <w:rPr>
          <w:rFonts w:cstheme="minorHAnsi"/>
        </w:rPr>
        <w:t xml:space="preserve">Op verzoek van uw Kamer heeft een commissie </w:t>
      </w:r>
      <w:r w:rsidRPr="00C32BBC" w:rsidR="00013C2A">
        <w:rPr>
          <w:rFonts w:cstheme="minorHAnsi"/>
        </w:rPr>
        <w:t xml:space="preserve"> een basisplan op</w:t>
      </w:r>
      <w:r w:rsidRPr="00C32BBC">
        <w:rPr>
          <w:rFonts w:cstheme="minorHAnsi"/>
        </w:rPr>
        <w:t>gesteld</w:t>
      </w:r>
      <w:r w:rsidRPr="00C32BBC" w:rsidR="00013C2A">
        <w:rPr>
          <w:rFonts w:cstheme="minorHAnsi"/>
        </w:rPr>
        <w:t xml:space="preserve"> voor een nieuwe Wet wapens en munitie. </w:t>
      </w:r>
      <w:r w:rsidRPr="00C32BBC">
        <w:rPr>
          <w:rFonts w:cstheme="minorHAnsi"/>
        </w:rPr>
        <w:t xml:space="preserve">In haar eindrapport adviseerde de </w:t>
      </w:r>
      <w:r w:rsidRPr="00C32BBC" w:rsidR="00013C2A">
        <w:rPr>
          <w:rFonts w:cstheme="minorHAnsi"/>
        </w:rPr>
        <w:t>Commissie Wet wapens en munitie eind 2022 een wetswijziging te initiëren voor het oplossen van een aantal knelpunten op de korte termijn</w:t>
      </w:r>
      <w:r w:rsidRPr="00C32BBC">
        <w:rPr>
          <w:rFonts w:cstheme="minorHAnsi"/>
        </w:rPr>
        <w:t xml:space="preserve">. Daarbij werd ook geadviseerd </w:t>
      </w:r>
      <w:r w:rsidRPr="00C32BBC" w:rsidR="00013C2A">
        <w:rPr>
          <w:rFonts w:cstheme="minorHAnsi"/>
        </w:rPr>
        <w:t xml:space="preserve"> om een traject op te starten om de wet te vernieuwen </w:t>
      </w:r>
      <w:r w:rsidRPr="00C32BBC">
        <w:rPr>
          <w:rFonts w:cstheme="minorHAnsi"/>
        </w:rPr>
        <w:t xml:space="preserve">en </w:t>
      </w:r>
      <w:r w:rsidRPr="00C32BBC" w:rsidR="00013C2A">
        <w:rPr>
          <w:rFonts w:cstheme="minorHAnsi"/>
        </w:rPr>
        <w:t xml:space="preserve">over enkele contouren </w:t>
      </w:r>
      <w:r w:rsidRPr="00C32BBC" w:rsidR="001E1E91">
        <w:rPr>
          <w:rFonts w:cstheme="minorHAnsi"/>
        </w:rPr>
        <w:t>voor de nieuwe wet</w:t>
      </w:r>
      <w:r w:rsidRPr="00C32BBC" w:rsidR="00013C2A">
        <w:rPr>
          <w:rFonts w:cstheme="minorHAnsi"/>
        </w:rPr>
        <w:t>.</w:t>
      </w:r>
      <w:r w:rsidRPr="00C32BBC" w:rsidR="00013C2A">
        <w:rPr>
          <w:rStyle w:val="Voetnootmarkering"/>
          <w:rFonts w:cstheme="minorHAnsi"/>
        </w:rPr>
        <w:footnoteReference w:id="11"/>
      </w:r>
      <w:r w:rsidRPr="00C32BBC" w:rsidR="00013C2A">
        <w:rPr>
          <w:rFonts w:cstheme="minorHAnsi"/>
        </w:rPr>
        <w:t xml:space="preserve"> </w:t>
      </w:r>
    </w:p>
    <w:p w:rsidRPr="00C32BBC" w:rsidR="00184FE2" w:rsidP="00801913" w:rsidRDefault="00184FE2" w14:paraId="5F682B6C" w14:textId="77777777">
      <w:pPr>
        <w:rPr>
          <w:rFonts w:cstheme="minorHAnsi"/>
        </w:rPr>
      </w:pPr>
    </w:p>
    <w:p w:rsidRPr="00C32BBC" w:rsidR="00013C2A" w:rsidP="00801913" w:rsidRDefault="00013C2A" w14:paraId="68EC9B47" w14:textId="5F6EF07E">
      <w:r w:rsidRPr="00C32BBC">
        <w:rPr>
          <w:rFonts w:cstheme="minorHAnsi"/>
        </w:rPr>
        <w:t xml:space="preserve">Bij de </w:t>
      </w:r>
      <w:r w:rsidRPr="00C32BBC" w:rsidR="00184FE2">
        <w:rPr>
          <w:rFonts w:cstheme="minorHAnsi"/>
        </w:rPr>
        <w:t xml:space="preserve">verdere </w:t>
      </w:r>
      <w:r w:rsidRPr="00C32BBC">
        <w:rPr>
          <w:rFonts w:cstheme="minorHAnsi"/>
        </w:rPr>
        <w:t xml:space="preserve">uitwerking van de adviezen van de Commissie </w:t>
      </w:r>
      <w:proofErr w:type="spellStart"/>
      <w:r w:rsidRPr="00C32BBC">
        <w:rPr>
          <w:rFonts w:cstheme="minorHAnsi"/>
        </w:rPr>
        <w:t>Wwm</w:t>
      </w:r>
      <w:proofErr w:type="spellEnd"/>
      <w:r w:rsidRPr="00C32BBC">
        <w:rPr>
          <w:rFonts w:cstheme="minorHAnsi"/>
        </w:rPr>
        <w:t xml:space="preserve"> op de knelpunten voor een tussentijdse wetswijziging, bleek dat de problematiek achter deze knelpunten raakt aan fundamentele vraagstukken over legaal wapenbezit onder burgers. Om die reden heeft de toenmalige minister van Justitie en Veiligheid eind 2023 besloten direct over te gaan op </w:t>
      </w:r>
      <w:r w:rsidRPr="00C32BBC" w:rsidR="00184FE2">
        <w:rPr>
          <w:rFonts w:cstheme="minorHAnsi"/>
        </w:rPr>
        <w:t xml:space="preserve">het ontwikkelen van </w:t>
      </w:r>
      <w:r w:rsidRPr="00C32BBC" w:rsidR="003B549F">
        <w:rPr>
          <w:rFonts w:cstheme="minorHAnsi"/>
        </w:rPr>
        <w:t>een nieuwe</w:t>
      </w:r>
      <w:r w:rsidRPr="00C32BBC">
        <w:rPr>
          <w:rFonts w:cstheme="minorHAnsi"/>
        </w:rPr>
        <w:t xml:space="preserve"> wet</w:t>
      </w:r>
      <w:r w:rsidRPr="00C32BBC" w:rsidR="00184FE2">
        <w:rPr>
          <w:rFonts w:cstheme="minorHAnsi"/>
        </w:rPr>
        <w:t xml:space="preserve"> in plaats van het aanpassen van de oude wet.</w:t>
      </w:r>
      <w:r w:rsidRPr="00C32BBC" w:rsidR="003069DC">
        <w:rPr>
          <w:rStyle w:val="Voetnootmarkering"/>
          <w:rFonts w:cstheme="minorHAnsi"/>
        </w:rPr>
        <w:footnoteReference w:id="12"/>
      </w:r>
      <w:r w:rsidRPr="00C32BBC" w:rsidR="00801913">
        <w:rPr>
          <w:rFonts w:cstheme="minorHAnsi"/>
        </w:rPr>
        <w:t xml:space="preserve"> </w:t>
      </w:r>
      <w:r w:rsidRPr="00C32BBC">
        <w:t xml:space="preserve">Alleen een </w:t>
      </w:r>
      <w:r w:rsidRPr="00C32BBC" w:rsidR="003B549F">
        <w:t>nieuwe</w:t>
      </w:r>
      <w:r w:rsidRPr="00C32BBC">
        <w:t xml:space="preserve"> wet en een flinke verbeterslag in het stelsel kunnen zorgen voor het oplossen van de knelpunten. </w:t>
      </w:r>
    </w:p>
    <w:p w:rsidRPr="00C32BBC" w:rsidR="00E44FF7" w:rsidP="00801913" w:rsidRDefault="00E44FF7" w14:paraId="10DA0866" w14:textId="580DE31C">
      <w:pPr>
        <w:rPr>
          <w:rFonts w:cstheme="minorHAnsi"/>
        </w:rPr>
      </w:pPr>
    </w:p>
    <w:p w:rsidRPr="00C32BBC" w:rsidR="00013C2A" w:rsidP="00801913" w:rsidRDefault="001E1E91" w14:paraId="129CE99E" w14:textId="21534230">
      <w:pPr>
        <w:rPr>
          <w:rFonts w:cstheme="minorHAnsi"/>
        </w:rPr>
      </w:pPr>
      <w:r w:rsidRPr="00C32BBC">
        <w:rPr>
          <w:rFonts w:cstheme="minorHAnsi"/>
        </w:rPr>
        <w:t xml:space="preserve">De periode tot de inwerkingtreding van de nieuwe wet kan lang duren. Sommige knelpunten zijn echter acuut of zorgen voor veel onduidelijkheid. Om die reden zal getracht worden om </w:t>
      </w:r>
      <w:r w:rsidRPr="00C32BBC" w:rsidR="00E349D9">
        <w:rPr>
          <w:rFonts w:cstheme="minorHAnsi"/>
        </w:rPr>
        <w:t>een aantal</w:t>
      </w:r>
      <w:r w:rsidRPr="00C32BBC">
        <w:rPr>
          <w:rFonts w:cstheme="minorHAnsi"/>
        </w:rPr>
        <w:t xml:space="preserve"> knelpunten waarvoor geen aanpassing in de wet nodig is, eerder tot uitvoering te brengen.</w:t>
      </w:r>
      <w:r w:rsidRPr="00C32BBC" w:rsidR="00CC5E0B">
        <w:rPr>
          <w:rFonts w:cstheme="minorHAnsi"/>
        </w:rPr>
        <w:t xml:space="preserve"> </w:t>
      </w:r>
      <w:r w:rsidRPr="00C32BBC" w:rsidR="002A2BB2">
        <w:rPr>
          <w:rFonts w:cstheme="minorHAnsi"/>
        </w:rPr>
        <w:t xml:space="preserve">Zo verken ik </w:t>
      </w:r>
      <w:r w:rsidRPr="00C32BBC" w:rsidR="0064769E">
        <w:rPr>
          <w:rFonts w:cstheme="minorHAnsi"/>
        </w:rPr>
        <w:t>–</w:t>
      </w:r>
      <w:r w:rsidRPr="00C32BBC" w:rsidR="002A2BB2">
        <w:rPr>
          <w:rFonts w:cstheme="minorHAnsi"/>
        </w:rPr>
        <w:t xml:space="preserve"> </w:t>
      </w:r>
      <w:r w:rsidRPr="00C32BBC" w:rsidR="006604DC">
        <w:rPr>
          <w:rFonts w:cstheme="minorHAnsi"/>
        </w:rPr>
        <w:t xml:space="preserve">naar aanleiding van </w:t>
      </w:r>
      <w:r w:rsidRPr="00C32BBC" w:rsidR="002A2BB2">
        <w:rPr>
          <w:rFonts w:cstheme="minorHAnsi"/>
        </w:rPr>
        <w:t xml:space="preserve">de technologische ontwikkelingen van de laatste jaren en de recente berichtgeving in het AIVD-jaarverslag </w:t>
      </w:r>
      <w:r w:rsidRPr="00C32BBC" w:rsidR="0064769E">
        <w:rPr>
          <w:rFonts w:cstheme="minorHAnsi"/>
        </w:rPr>
        <w:t>–</w:t>
      </w:r>
      <w:r w:rsidRPr="00C32BBC" w:rsidR="002A2BB2">
        <w:rPr>
          <w:rFonts w:cstheme="minorHAnsi"/>
        </w:rPr>
        <w:t xml:space="preserve"> of het mogelijk is om in een versneld traject het voorhanden hebben van zware luchtdrukwapens te verbieden door middel van een aanpassing van de Regeling wapens en munitie</w:t>
      </w:r>
      <w:r w:rsidRPr="00C32BBC" w:rsidR="002A2BB2">
        <w:rPr>
          <w:rFonts w:cstheme="minorHAnsi"/>
          <w:lang w:eastAsia="en-US"/>
        </w:rPr>
        <w:t xml:space="preserve">, vooruitlopend op het wetsvoorstel voor de nieuwe </w:t>
      </w:r>
      <w:proofErr w:type="spellStart"/>
      <w:r w:rsidRPr="00C32BBC" w:rsidR="002A2BB2">
        <w:rPr>
          <w:rFonts w:cstheme="minorHAnsi"/>
          <w:lang w:eastAsia="en-US"/>
        </w:rPr>
        <w:t>Wwm</w:t>
      </w:r>
      <w:proofErr w:type="spellEnd"/>
      <w:r w:rsidRPr="00C32BBC" w:rsidR="002A2BB2">
        <w:rPr>
          <w:rFonts w:cstheme="minorHAnsi"/>
          <w:lang w:eastAsia="en-US"/>
        </w:rPr>
        <w:t>.</w:t>
      </w:r>
      <w:r w:rsidRPr="00C32BBC" w:rsidR="002A2BB2">
        <w:rPr>
          <w:rStyle w:val="Voetnootmarkering"/>
          <w:rFonts w:cstheme="minorHAnsi"/>
        </w:rPr>
        <w:footnoteReference w:id="13"/>
      </w:r>
    </w:p>
    <w:p w:rsidRPr="00C32BBC" w:rsidR="00013C2A" w:rsidP="003069DC" w:rsidRDefault="00013C2A" w14:paraId="28BB09EC" w14:textId="77777777">
      <w:pPr>
        <w:spacing w:line="240" w:lineRule="auto"/>
        <w:textAlignment w:val="auto"/>
      </w:pPr>
    </w:p>
    <w:p w:rsidRPr="00C32BBC" w:rsidR="004A5E69" w:rsidP="00502CF7" w:rsidRDefault="00502CF7" w14:paraId="5DD38701" w14:textId="36FE67CC">
      <w:pPr>
        <w:rPr>
          <w:b/>
          <w:bCs/>
        </w:rPr>
      </w:pPr>
      <w:r w:rsidRPr="00C32BBC">
        <w:rPr>
          <w:b/>
          <w:bCs/>
        </w:rPr>
        <w:t>Stappen in de aanpak</w:t>
      </w:r>
    </w:p>
    <w:p w:rsidRPr="00C32BBC" w:rsidR="00766DFA" w:rsidP="00EF323F" w:rsidRDefault="00E349D9" w14:paraId="6A4554C8" w14:textId="17163DB5">
      <w:r w:rsidRPr="00C32BBC">
        <w:t xml:space="preserve">Voor de ontwikkeling van nieuw beleid en wetgeving </w:t>
      </w:r>
      <w:r w:rsidRPr="00C32BBC" w:rsidR="006604DC">
        <w:t xml:space="preserve">zijn </w:t>
      </w:r>
      <w:r w:rsidRPr="00C32BBC">
        <w:t xml:space="preserve">in 2024 </w:t>
      </w:r>
      <w:r w:rsidRPr="00C32BBC">
        <w:rPr>
          <w:rFonts w:cstheme="minorHAnsi"/>
        </w:rPr>
        <w:t xml:space="preserve">een interdepartementale stuurgroep en projectgroep opgericht </w:t>
      </w:r>
      <w:r w:rsidRPr="00C32BBC" w:rsidR="006604DC">
        <w:rPr>
          <w:rFonts w:cstheme="minorHAnsi"/>
        </w:rPr>
        <w:t>met</w:t>
      </w:r>
      <w:r w:rsidRPr="00C32BBC" w:rsidR="00EF323F">
        <w:rPr>
          <w:rFonts w:cstheme="minorHAnsi"/>
        </w:rPr>
        <w:t xml:space="preserve"> medewerkers van </w:t>
      </w:r>
      <w:r w:rsidRPr="00C32BBC">
        <w:rPr>
          <w:rFonts w:cstheme="minorHAnsi"/>
        </w:rPr>
        <w:t xml:space="preserve">de </w:t>
      </w:r>
      <w:r w:rsidRPr="00C32BBC" w:rsidR="00EF323F">
        <w:rPr>
          <w:rFonts w:cstheme="minorHAnsi"/>
        </w:rPr>
        <w:t xml:space="preserve">vier </w:t>
      </w:r>
      <w:r w:rsidRPr="00C32BBC">
        <w:rPr>
          <w:rFonts w:cstheme="minorHAnsi"/>
        </w:rPr>
        <w:t>verschillende ministeries</w:t>
      </w:r>
      <w:r w:rsidRPr="00C32BBC" w:rsidR="00EF323F">
        <w:rPr>
          <w:rFonts w:cstheme="minorHAnsi"/>
        </w:rPr>
        <w:t>. Hierbij wordt gebruikgemaakt van de</w:t>
      </w:r>
      <w:r w:rsidRPr="00C32BBC">
        <w:t xml:space="preserve"> </w:t>
      </w:r>
      <w:proofErr w:type="spellStart"/>
      <w:r w:rsidRPr="00C32BBC">
        <w:t>Rijksbre</w:t>
      </w:r>
      <w:r w:rsidRPr="00C32BBC" w:rsidR="00EF323F">
        <w:t>ed</w:t>
      </w:r>
      <w:proofErr w:type="spellEnd"/>
      <w:r w:rsidRPr="00C32BBC">
        <w:t xml:space="preserve"> voorgeschreven methodiek van het Beleidskompas</w:t>
      </w:r>
      <w:r w:rsidRPr="00C32BBC" w:rsidR="00BE3481">
        <w:t xml:space="preserve">. </w:t>
      </w:r>
      <w:r w:rsidRPr="00C32BBC" w:rsidR="00EF323F">
        <w:t>Als onderdeel van</w:t>
      </w:r>
      <w:r w:rsidRPr="00C32BBC">
        <w:t xml:space="preserve"> deze methodiek is e</w:t>
      </w:r>
      <w:r w:rsidRPr="00C32BBC" w:rsidR="00BE3481">
        <w:t xml:space="preserve">erst stilgestaan bij </w:t>
      </w:r>
      <w:r w:rsidRPr="00C32BBC" w:rsidR="00502CF7">
        <w:t xml:space="preserve">de ervaringen, trends, </w:t>
      </w:r>
      <w:r w:rsidRPr="00C32BBC" w:rsidR="00BF671A">
        <w:t>successen en zorgen</w:t>
      </w:r>
      <w:r w:rsidRPr="00C32BBC" w:rsidR="00502CF7">
        <w:t xml:space="preserve"> rondom legaal wapenbezit</w:t>
      </w:r>
      <w:r w:rsidRPr="00C32BBC">
        <w:t xml:space="preserve"> in het brede veld van stakeholders en in de samenleving</w:t>
      </w:r>
      <w:r w:rsidRPr="00C32BBC" w:rsidR="00502CF7">
        <w:t xml:space="preserve">. </w:t>
      </w:r>
      <w:r w:rsidRPr="00C32BBC">
        <w:rPr>
          <w:rFonts w:cstheme="minorHAnsi"/>
        </w:rPr>
        <w:t xml:space="preserve">De opgehaalde zienswijzen van circa 80 </w:t>
      </w:r>
      <w:r w:rsidRPr="00C32BBC" w:rsidR="00EF323F">
        <w:rPr>
          <w:rFonts w:cstheme="minorHAnsi"/>
        </w:rPr>
        <w:t xml:space="preserve">geïnterviewde </w:t>
      </w:r>
      <w:r w:rsidRPr="00C32BBC">
        <w:rPr>
          <w:rFonts w:cstheme="minorHAnsi"/>
        </w:rPr>
        <w:t>stakeholders zijn gebundeld in een bloemlezing (</w:t>
      </w:r>
      <w:r w:rsidRPr="00C32BBC">
        <w:t xml:space="preserve">zie bijlage </w:t>
      </w:r>
      <w:r w:rsidRPr="00C32BBC" w:rsidR="00895AF3">
        <w:t>2</w:t>
      </w:r>
      <w:r w:rsidR="00C32BBC">
        <w:t>)</w:t>
      </w:r>
      <w:r w:rsidRPr="00C32BBC">
        <w:rPr>
          <w:rFonts w:cstheme="minorHAnsi"/>
        </w:rPr>
        <w:t>. Ook is een burgerconsultatie uitgevoerd (</w:t>
      </w:r>
      <w:r w:rsidRPr="00C32BBC">
        <w:t xml:space="preserve">zie bijlage </w:t>
      </w:r>
      <w:r w:rsidRPr="00C32BBC" w:rsidR="00895AF3">
        <w:t>3</w:t>
      </w:r>
      <w:r w:rsidRPr="00C32BBC">
        <w:rPr>
          <w:rFonts w:cstheme="minorHAnsi"/>
        </w:rPr>
        <w:t>)</w:t>
      </w:r>
      <w:r w:rsidRPr="00C32BBC" w:rsidR="00502CF7">
        <w:t xml:space="preserve">. </w:t>
      </w:r>
      <w:r w:rsidRPr="00C32BBC" w:rsidR="00E738CC">
        <w:t xml:space="preserve">Deze stukken vormen de basis van de hoofdlijnenvisie. </w:t>
      </w:r>
    </w:p>
    <w:p w:rsidRPr="00C32BBC" w:rsidR="00766DFA" w:rsidP="00EF323F" w:rsidRDefault="00766DFA" w14:paraId="546AC6E9" w14:textId="77777777"/>
    <w:p w:rsidRPr="00C32BBC" w:rsidR="00EF323F" w:rsidP="00502CF7" w:rsidRDefault="00766DFA" w14:paraId="260DE9EC" w14:textId="6CA0A84C">
      <w:pPr>
        <w:rPr>
          <w:caps/>
        </w:rPr>
      </w:pPr>
      <w:r w:rsidRPr="00C32BBC">
        <w:t>De hoofdlijnenvisie omvat de opgehaalde knelpunten in het stelsel. Op</w:t>
      </w:r>
      <w:r w:rsidRPr="00C32BBC" w:rsidR="00502CF7">
        <w:t xml:space="preserve"> basis </w:t>
      </w:r>
      <w:r w:rsidRPr="00C32BBC" w:rsidR="006604DC">
        <w:t xml:space="preserve">daarvan </w:t>
      </w:r>
      <w:r w:rsidRPr="00C32BBC" w:rsidR="00502CF7">
        <w:t>heeft een nadere verdieping plaatsgevonden om</w:t>
      </w:r>
      <w:r w:rsidRPr="00C32BBC" w:rsidR="00E349D9">
        <w:t xml:space="preserve"> de </w:t>
      </w:r>
      <w:r w:rsidRPr="00C32BBC" w:rsidR="00502CF7">
        <w:t>geïnventariseerde knelpunten in het huidige stelsel beter in kaart te brengen.</w:t>
      </w:r>
      <w:r w:rsidRPr="00C32BBC">
        <w:t xml:space="preserve"> Ook worden </w:t>
      </w:r>
      <w:r w:rsidRPr="00C32BBC" w:rsidR="00EF323F">
        <w:t xml:space="preserve">de knelpunten verder </w:t>
      </w:r>
      <w:r w:rsidRPr="00C32BBC" w:rsidR="00BF671A">
        <w:t xml:space="preserve">geanalyseerd in relatie tot </w:t>
      </w:r>
      <w:r w:rsidRPr="00C32BBC" w:rsidR="00EF323F">
        <w:t xml:space="preserve">mogelijke oplossingsrichtingen. </w:t>
      </w:r>
      <w:r w:rsidRPr="00C32BBC">
        <w:t>De oplossingen worden meegenomen in</w:t>
      </w:r>
      <w:r w:rsidRPr="00C32BBC" w:rsidR="00D95F54">
        <w:t xml:space="preserve"> nieuw beleid en </w:t>
      </w:r>
      <w:r w:rsidRPr="00C32BBC">
        <w:t xml:space="preserve">de nieuwe wet. </w:t>
      </w:r>
      <w:r w:rsidRPr="00C32BBC" w:rsidR="00502CF7">
        <w:t xml:space="preserve">Stakeholders uit het veld zijn en blijven actief betrokken via gesprekken en sessies om </w:t>
      </w:r>
      <w:r w:rsidRPr="00C32BBC" w:rsidR="00DE7E36">
        <w:t xml:space="preserve">de problematiek achter de </w:t>
      </w:r>
      <w:r w:rsidRPr="00C32BBC" w:rsidR="00502CF7">
        <w:t xml:space="preserve">knelpunten in het huidige stelsel </w:t>
      </w:r>
      <w:r w:rsidRPr="00C32BBC" w:rsidR="00DE7E36">
        <w:t xml:space="preserve">goed in kaart te brengen </w:t>
      </w:r>
      <w:r w:rsidRPr="00C32BBC" w:rsidR="00502CF7">
        <w:t xml:space="preserve">en mee te denken </w:t>
      </w:r>
      <w:r w:rsidRPr="00C32BBC" w:rsidR="00C82657">
        <w:t xml:space="preserve">over </w:t>
      </w:r>
      <w:r w:rsidRPr="00C32BBC" w:rsidR="00502CF7">
        <w:t>oplossing</w:t>
      </w:r>
      <w:r w:rsidRPr="00C32BBC" w:rsidR="00C82657">
        <w:t>en</w:t>
      </w:r>
      <w:r w:rsidRPr="00C32BBC" w:rsidR="00502CF7">
        <w:t xml:space="preserve">. </w:t>
      </w:r>
    </w:p>
    <w:p w:rsidRPr="00C32BBC" w:rsidR="00766DFA" w:rsidP="00502CF7" w:rsidRDefault="00766DFA" w14:paraId="0E8CE1E2" w14:textId="77777777"/>
    <w:p w:rsidRPr="00C32BBC" w:rsidR="00BA43E9" w:rsidP="008A140D" w:rsidRDefault="00DE7E36" w14:paraId="4AE4154C" w14:textId="524044BC">
      <w:r w:rsidRPr="00C32BBC">
        <w:t xml:space="preserve">In de onderstaande paragrafen wordt de ontwikkelde </w:t>
      </w:r>
      <w:r w:rsidRPr="00C32BBC" w:rsidR="00502CF7">
        <w:t xml:space="preserve">hoofdlijnenvisie </w:t>
      </w:r>
      <w:r w:rsidRPr="00C32BBC">
        <w:t xml:space="preserve">voor het legaal vuurwapenbeleid toegelicht </w:t>
      </w:r>
      <w:r w:rsidRPr="00C32BBC" w:rsidR="00502CF7">
        <w:t xml:space="preserve">en de uitgangspunten </w:t>
      </w:r>
      <w:r w:rsidRPr="00C32BBC">
        <w:t xml:space="preserve">die worden gebruikt als richtsnoeren </w:t>
      </w:r>
      <w:r w:rsidRPr="00C32BBC" w:rsidR="00502CF7">
        <w:t xml:space="preserve">voor </w:t>
      </w:r>
      <w:r w:rsidRPr="00C32BBC" w:rsidR="00C82657">
        <w:t xml:space="preserve">de ontwikkeling van </w:t>
      </w:r>
      <w:r w:rsidRPr="00C32BBC" w:rsidR="00D95F54">
        <w:t>oplossingsrichtingen</w:t>
      </w:r>
      <w:r w:rsidRPr="00C32BBC">
        <w:t xml:space="preserve"> voor </w:t>
      </w:r>
      <w:r w:rsidRPr="00C32BBC" w:rsidR="00D95F54">
        <w:t xml:space="preserve">in </w:t>
      </w:r>
      <w:r w:rsidRPr="00C32BBC" w:rsidR="00C82657">
        <w:t>nieuw beleid en wetgeving</w:t>
      </w:r>
      <w:r w:rsidRPr="00C32BBC" w:rsidR="00502CF7">
        <w:t xml:space="preserve">. </w:t>
      </w:r>
    </w:p>
    <w:p w:rsidRPr="00C32BBC" w:rsidR="00BA43E9" w:rsidP="008A140D" w:rsidRDefault="00BA43E9" w14:paraId="57A023B7" w14:textId="77777777">
      <w:pPr>
        <w:rPr>
          <w:b/>
          <w:bCs/>
        </w:rPr>
      </w:pPr>
    </w:p>
    <w:p w:rsidRPr="00C32BBC" w:rsidR="004A5E69" w:rsidP="008A140D" w:rsidRDefault="008A140D" w14:paraId="6165497D" w14:textId="6C9B8E11">
      <w:pPr>
        <w:rPr>
          <w:b/>
          <w:bCs/>
        </w:rPr>
      </w:pPr>
      <w:r w:rsidRPr="00C32BBC">
        <w:rPr>
          <w:b/>
          <w:bCs/>
        </w:rPr>
        <w:t>Hoofdlijnenvisie legaal wapenbeleid</w:t>
      </w:r>
    </w:p>
    <w:p w:rsidRPr="00C32BBC" w:rsidR="00C075BA" w:rsidP="008A140D" w:rsidRDefault="008A140D" w14:paraId="78399400" w14:textId="4D7E41C1">
      <w:r w:rsidRPr="00C32BBC">
        <w:t xml:space="preserve">Het kabinet </w:t>
      </w:r>
      <w:r w:rsidRPr="00C32BBC" w:rsidR="00B30256">
        <w:t xml:space="preserve">handhaaft </w:t>
      </w:r>
      <w:r w:rsidRPr="00C32BBC" w:rsidR="00B545E7">
        <w:t xml:space="preserve">in nieuw beleid en wetgeving </w:t>
      </w:r>
      <w:r w:rsidRPr="00C32BBC" w:rsidR="007A53CF">
        <w:t xml:space="preserve">de </w:t>
      </w:r>
      <w:r w:rsidRPr="00C32BBC" w:rsidR="006C6976">
        <w:t>vertrek</w:t>
      </w:r>
      <w:r w:rsidRPr="00C32BBC">
        <w:t>punt</w:t>
      </w:r>
      <w:r w:rsidRPr="00C32BBC" w:rsidR="007A53CF">
        <w:t>en</w:t>
      </w:r>
      <w:r w:rsidRPr="00C32BBC">
        <w:t xml:space="preserve"> </w:t>
      </w:r>
      <w:r w:rsidRPr="00C32BBC" w:rsidR="00B545E7">
        <w:t xml:space="preserve">van de huidige wet: </w:t>
      </w:r>
      <w:r w:rsidRPr="00C32BBC">
        <w:t xml:space="preserve">het bezit en gebruik van wapens door burgers </w:t>
      </w:r>
      <w:r w:rsidRPr="00C32BBC" w:rsidR="007A53CF">
        <w:t xml:space="preserve">is </w:t>
      </w:r>
      <w:r w:rsidRPr="00C32BBC" w:rsidR="00B545E7">
        <w:t xml:space="preserve">in beginsel </w:t>
      </w:r>
      <w:r w:rsidRPr="00C32BBC">
        <w:t>verboden</w:t>
      </w:r>
      <w:r w:rsidRPr="00C32BBC" w:rsidR="007A53CF">
        <w:t xml:space="preserve"> en uitzonderingen</w:t>
      </w:r>
      <w:r w:rsidRPr="00C32BBC" w:rsidR="00766DFA">
        <w:t xml:space="preserve"> op deze regel</w:t>
      </w:r>
      <w:r w:rsidRPr="00C32BBC" w:rsidR="007A53CF">
        <w:t xml:space="preserve"> zijn alleen mogelijk als sprake is van een gerechtvaardigd belang</w:t>
      </w:r>
      <w:r w:rsidRPr="00C32BBC" w:rsidR="00245BAE">
        <w:t xml:space="preserve"> en geen indicaties</w:t>
      </w:r>
      <w:r w:rsidRPr="00C32BBC" w:rsidR="00766DFA">
        <w:t xml:space="preserve"> bestaan</w:t>
      </w:r>
      <w:r w:rsidRPr="00C32BBC" w:rsidR="00245BAE">
        <w:t xml:space="preserve"> van onbetrouwbaarheid of vrees voor misbruik door de </w:t>
      </w:r>
      <w:r w:rsidRPr="00C32BBC" w:rsidR="00766DFA">
        <w:t xml:space="preserve">betreffende </w:t>
      </w:r>
      <w:r w:rsidRPr="00C32BBC" w:rsidR="00245BAE">
        <w:t>persoon.</w:t>
      </w:r>
      <w:r w:rsidRPr="00C32BBC">
        <w:t xml:space="preserve"> Uitzonderingen zijn</w:t>
      </w:r>
      <w:r w:rsidRPr="00C32BBC" w:rsidR="00766DFA">
        <w:t xml:space="preserve"> verder</w:t>
      </w:r>
      <w:r w:rsidRPr="00C32BBC">
        <w:t xml:space="preserve"> slechts mogelijk voor specifiek afgebakende doeleinden</w:t>
      </w:r>
      <w:r w:rsidRPr="00C32BBC" w:rsidR="00B545E7">
        <w:t xml:space="preserve"> en er worden </w:t>
      </w:r>
      <w:r w:rsidRPr="00C32BBC" w:rsidR="00C075BA">
        <w:t xml:space="preserve">strenge eisen </w:t>
      </w:r>
      <w:r w:rsidRPr="00C32BBC" w:rsidR="00766DFA">
        <w:t>gesteld</w:t>
      </w:r>
      <w:r w:rsidRPr="00C32BBC" w:rsidR="00C075BA">
        <w:t xml:space="preserve"> </w:t>
      </w:r>
      <w:r w:rsidRPr="00C32BBC" w:rsidR="00245BAE">
        <w:t xml:space="preserve">aan de </w:t>
      </w:r>
      <w:r w:rsidRPr="00C32BBC" w:rsidR="00766DFA">
        <w:t>aanvrager</w:t>
      </w:r>
      <w:r w:rsidRPr="00C32BBC" w:rsidR="00245BAE">
        <w:t xml:space="preserve"> en </w:t>
      </w:r>
      <w:r w:rsidRPr="00C32BBC" w:rsidR="00C075BA">
        <w:t>het gebruik en/of bezit van wapens</w:t>
      </w:r>
      <w:r w:rsidRPr="00C32BBC">
        <w:t xml:space="preserve">. </w:t>
      </w:r>
      <w:r w:rsidRPr="00C32BBC" w:rsidR="00C075BA">
        <w:t xml:space="preserve">Bij het maken van een uitzondering op </w:t>
      </w:r>
      <w:r w:rsidRPr="00C32BBC" w:rsidR="006242BD">
        <w:t xml:space="preserve">het </w:t>
      </w:r>
      <w:r w:rsidRPr="00C32BBC" w:rsidR="00C075BA">
        <w:t xml:space="preserve">wettelijk verbod om wapens te mogen bezitten en/of </w:t>
      </w:r>
      <w:r w:rsidRPr="00C32BBC" w:rsidR="00895AF3">
        <w:t xml:space="preserve">te </w:t>
      </w:r>
      <w:r w:rsidRPr="00C32BBC" w:rsidR="00C075BA">
        <w:t>gebruiken, streeft de overheid naar het beperken van de risico’s voor de samenleving en het beperken van incidenten.</w:t>
      </w:r>
    </w:p>
    <w:p w:rsidRPr="00C32BBC" w:rsidR="007A53CF" w:rsidP="008A140D" w:rsidRDefault="007A53CF" w14:paraId="53FE98AE" w14:textId="77777777"/>
    <w:p w:rsidRPr="00C32BBC" w:rsidR="00C15A1A" w:rsidP="008A140D" w:rsidRDefault="008A140D" w14:paraId="67F4F560" w14:textId="106A9EDB">
      <w:r w:rsidRPr="00C32BBC">
        <w:t>De</w:t>
      </w:r>
      <w:r w:rsidRPr="00C32BBC" w:rsidR="00D95F54">
        <w:t>ze</w:t>
      </w:r>
      <w:r w:rsidRPr="00C32BBC">
        <w:t xml:space="preserve"> visie is gestoeld op artikel 11 van de Grondwet,</w:t>
      </w:r>
      <w:r w:rsidRPr="00C32BBC" w:rsidR="00D95F54">
        <w:t xml:space="preserve"> waarin het recht op de</w:t>
      </w:r>
      <w:r w:rsidRPr="00C32BBC">
        <w:t xml:space="preserve"> </w:t>
      </w:r>
      <w:r w:rsidRPr="00C32BBC" w:rsidR="00C075BA">
        <w:t>onaantastbaarheid van het lichaam</w:t>
      </w:r>
      <w:r w:rsidRPr="00C32BBC" w:rsidR="00D95F54">
        <w:t xml:space="preserve"> is verankerd</w:t>
      </w:r>
      <w:r w:rsidRPr="00C32BBC">
        <w:t>.</w:t>
      </w:r>
      <w:r w:rsidRPr="00C32BBC" w:rsidR="00245BAE">
        <w:rPr>
          <w:rStyle w:val="Voetnootmarkering"/>
        </w:rPr>
        <w:footnoteReference w:id="14"/>
      </w:r>
      <w:r w:rsidRPr="00C32BBC">
        <w:t xml:space="preserve"> Omdat wapens per definitie een verhoogd risico voor de veiligheid in de samenleving vormen</w:t>
      </w:r>
      <w:r w:rsidRPr="00C32BBC" w:rsidR="006C6976">
        <w:t xml:space="preserve"> (en om die reden zijn verboden voor eenieder)</w:t>
      </w:r>
      <w:r w:rsidRPr="00C32BBC">
        <w:t xml:space="preserve">, worden uitzonderingen op het verbod beperkt tot die gevallen waarin een zwaarwegend en publiek gerechtvaardigd belang bestaat en de risico’s aantoonbaar beheersbaar zijn. </w:t>
      </w:r>
      <w:r w:rsidRPr="00C32BBC" w:rsidR="002B496C">
        <w:t>D</w:t>
      </w:r>
      <w:r w:rsidRPr="00C32BBC" w:rsidR="00C15A1A">
        <w:t>e risico</w:t>
      </w:r>
      <w:r w:rsidRPr="00C32BBC" w:rsidR="002B496C">
        <w:t>’</w:t>
      </w:r>
      <w:r w:rsidRPr="00C32BBC" w:rsidR="00C15A1A">
        <w:t xml:space="preserve">s </w:t>
      </w:r>
      <w:r w:rsidRPr="00C32BBC" w:rsidR="002B496C">
        <w:t xml:space="preserve">worden </w:t>
      </w:r>
      <w:r w:rsidRPr="00C32BBC" w:rsidR="00C15A1A">
        <w:t>zoveel mogelijk beperkt door hoge eisen te stellen aan de uitzonderingspositie die vergunninghouders verkrijgen en (her)inrichting van het stelsel van toezicht gericht op de naleving daarvan</w:t>
      </w:r>
      <w:r w:rsidRPr="00C32BBC" w:rsidR="00DB5B8E">
        <w:t>.</w:t>
      </w:r>
    </w:p>
    <w:p w:rsidRPr="00C32BBC" w:rsidR="00DE7E36" w:rsidP="008A140D" w:rsidRDefault="00DE7E36" w14:paraId="191A318D" w14:textId="77777777"/>
    <w:p w:rsidRPr="00C32BBC" w:rsidR="007A53CF" w:rsidP="007A53CF" w:rsidRDefault="007A53CF" w14:paraId="51F89DE6" w14:textId="29B94EAA">
      <w:r w:rsidRPr="00C32BBC">
        <w:t xml:space="preserve">Deze </w:t>
      </w:r>
      <w:r w:rsidRPr="00C32BBC" w:rsidR="00C0314D">
        <w:t>h</w:t>
      </w:r>
      <w:r w:rsidRPr="00C32BBC">
        <w:t xml:space="preserve">oofdlijnenvisie legaal wapenbeleid is van toepassing op </w:t>
      </w:r>
      <w:r w:rsidRPr="00C32BBC" w:rsidR="00FC39D7">
        <w:t xml:space="preserve">vuurwapens alsook op </w:t>
      </w:r>
      <w:r w:rsidRPr="00C32BBC">
        <w:t xml:space="preserve">andere voorwerpen die als wapen zijn aangewezen in de huidige wet. Anders dan bij </w:t>
      </w:r>
      <w:r w:rsidRPr="00C32BBC" w:rsidR="006C6976">
        <w:t xml:space="preserve">de </w:t>
      </w:r>
      <w:r w:rsidRPr="00C32BBC">
        <w:t xml:space="preserve">meeste andere </w:t>
      </w:r>
      <w:r w:rsidRPr="00C32BBC" w:rsidR="006C6976">
        <w:t>wapens,</w:t>
      </w:r>
      <w:r w:rsidRPr="00C32BBC">
        <w:t xml:space="preserve"> is er bij vuurwapens een uitgebreid stelsel van vergunningverlening, controle, toezicht en handhaving</w:t>
      </w:r>
      <w:r w:rsidRPr="00C32BBC" w:rsidR="006C6976">
        <w:t xml:space="preserve"> van toepassing</w:t>
      </w:r>
      <w:r w:rsidRPr="00C32BBC">
        <w:t xml:space="preserve">. Bij de andere voorwerpen die </w:t>
      </w:r>
      <w:r w:rsidRPr="00C32BBC" w:rsidR="00D95F54">
        <w:t xml:space="preserve">in de wet </w:t>
      </w:r>
      <w:r w:rsidRPr="00C32BBC">
        <w:t xml:space="preserve">als wapens zijn aangewezen gaat het ofwel </w:t>
      </w:r>
      <w:r w:rsidRPr="00C32BBC" w:rsidR="00245BAE">
        <w:t xml:space="preserve">om </w:t>
      </w:r>
      <w:r w:rsidRPr="00C32BBC">
        <w:t xml:space="preserve">voorwerpen die grotendeels zijn vrijgesteld van verboden (kruisbogen, sabels, </w:t>
      </w:r>
      <w:r w:rsidRPr="00C32BBC" w:rsidR="00FC39D7">
        <w:t xml:space="preserve">luchtdrukwapens, </w:t>
      </w:r>
      <w:r w:rsidRPr="00C32BBC">
        <w:t xml:space="preserve">e.d.) of </w:t>
      </w:r>
      <w:r w:rsidRPr="00C32BBC" w:rsidR="00245BAE">
        <w:t xml:space="preserve">om </w:t>
      </w:r>
      <w:r w:rsidRPr="00C32BBC">
        <w:t xml:space="preserve">voorwerpen die dusdanig </w:t>
      </w:r>
      <w:proofErr w:type="spellStart"/>
      <w:r w:rsidRPr="00C32BBC" w:rsidR="00D95F54">
        <w:t>gevaarzettend</w:t>
      </w:r>
      <w:proofErr w:type="spellEnd"/>
      <w:r w:rsidRPr="00C32BBC" w:rsidR="00D95F54">
        <w:t xml:space="preserve"> zijn</w:t>
      </w:r>
      <w:r w:rsidRPr="00C32BBC">
        <w:t xml:space="preserve"> dat er geen vergunningen worden verleend (dodelijke chemische stoffen, </w:t>
      </w:r>
      <w:r w:rsidRPr="00C32BBC" w:rsidR="00245BAE">
        <w:t xml:space="preserve">wurgstokken, ploertendoders, </w:t>
      </w:r>
      <w:r w:rsidRPr="00C32BBC">
        <w:t>e.d.).</w:t>
      </w:r>
      <w:r w:rsidRPr="00C32BBC" w:rsidR="00FC39D7">
        <w:t xml:space="preserve"> Door technologische ontwikkelingen </w:t>
      </w:r>
      <w:r w:rsidRPr="00C32BBC" w:rsidR="00D95F54">
        <w:t>zijn</w:t>
      </w:r>
      <w:r w:rsidRPr="00C32BBC" w:rsidR="00FC39D7">
        <w:t xml:space="preserve"> bepaalde wapens die nu grotendeels zijn vrijgesteld van verboden</w:t>
      </w:r>
      <w:r w:rsidRPr="00C32BBC" w:rsidR="00D95F54">
        <w:t xml:space="preserve"> even </w:t>
      </w:r>
      <w:proofErr w:type="spellStart"/>
      <w:r w:rsidRPr="00C32BBC" w:rsidR="00D95F54">
        <w:t>gevaarzettend</w:t>
      </w:r>
      <w:proofErr w:type="spellEnd"/>
      <w:r w:rsidRPr="00C32BBC" w:rsidR="00D95F54">
        <w:t xml:space="preserve"> of zelfs gevaarzettender </w:t>
      </w:r>
      <w:r w:rsidRPr="00C32BBC" w:rsidR="00FC39D7">
        <w:t xml:space="preserve">dan vuurwapens, zoals zware luchtdrukwapens. </w:t>
      </w:r>
      <w:r w:rsidRPr="00C32BBC" w:rsidR="006C6976">
        <w:t>In de nieuwe wet wordt rekening gehouden met deze ontwikkelingen.</w:t>
      </w:r>
    </w:p>
    <w:p w:rsidRPr="00C32BBC" w:rsidR="0064769E" w:rsidP="008A140D" w:rsidRDefault="0064769E" w14:paraId="487C0A52" w14:textId="77777777"/>
    <w:p w:rsidRPr="00C32BBC" w:rsidR="009F1480" w:rsidP="008A140D" w:rsidRDefault="00C075BA" w14:paraId="724F5395" w14:textId="052A2572">
      <w:pPr>
        <w:rPr>
          <w:b/>
          <w:bCs/>
        </w:rPr>
      </w:pPr>
      <w:r w:rsidRPr="00C32BBC">
        <w:rPr>
          <w:b/>
          <w:bCs/>
        </w:rPr>
        <w:t xml:space="preserve">Uitgangspunten voor </w:t>
      </w:r>
      <w:r w:rsidRPr="00C32BBC" w:rsidR="004A5E69">
        <w:rPr>
          <w:b/>
          <w:bCs/>
        </w:rPr>
        <w:t>nieuw beleid en wetgeving</w:t>
      </w:r>
    </w:p>
    <w:p w:rsidRPr="00C32BBC" w:rsidR="00895AF3" w:rsidP="00895AF3" w:rsidRDefault="00895AF3" w14:paraId="7CF694BB" w14:textId="70B352CB">
      <w:r w:rsidRPr="00C32BBC">
        <w:t xml:space="preserve">Er komt een nieuwe wet, waarin het huidige stelsel heringericht wordt. De nieuwe wapenwet brengt de samenhang en helderheid terug. De wet maakt duidelijk voor welke doelen uitzonderingen mogelijk zijn, onder welke voorwaarden en met welk toezicht. Het zorgt ervoor dat die uitzonderingen helder, begrenst en uitlegbaar blijven. Zo blijft het uitgangspunt van het verbod leidend en worden risico’s zoveel mogelijk beperkt. De nieuwe wet bouwt voort op de bestaande wet en pakt de belangrijkste juridische tekortkomingen aan. De huidige wet is complex en onoverzichtelijk, sluit onvoldoende aan op de Europese regelgeving, en sommige regels en voorschriften zijn niet op het juiste niveau van regelgeving verankerd (wet, besluit, regeling en circulaire). Deze punten worden in de nieuwe wet aangepast. </w:t>
      </w:r>
    </w:p>
    <w:p w:rsidRPr="00C32BBC" w:rsidR="006C6976" w:rsidP="008A140D" w:rsidRDefault="006C6976" w14:paraId="54FC0412" w14:textId="77777777"/>
    <w:p w:rsidRPr="00C32BBC" w:rsidR="008A140D" w:rsidP="008A140D" w:rsidRDefault="008772C8" w14:paraId="36B6C0C2" w14:textId="3767D1BA">
      <w:r w:rsidRPr="00C32BBC">
        <w:t xml:space="preserve">Daarnaast </w:t>
      </w:r>
      <w:r w:rsidRPr="00C32BBC" w:rsidR="002B496C">
        <w:t>wordt</w:t>
      </w:r>
      <w:r w:rsidRPr="00C32BBC">
        <w:t xml:space="preserve"> in kaart </w:t>
      </w:r>
      <w:r w:rsidRPr="00C32BBC" w:rsidR="002B496C">
        <w:t xml:space="preserve">gebracht </w:t>
      </w:r>
      <w:r w:rsidRPr="00C32BBC">
        <w:t xml:space="preserve">welke acties nodig zijn om de verbeteringen in de praktijk te realiseren. </w:t>
      </w:r>
      <w:r w:rsidRPr="00C32BBC" w:rsidR="004368FB">
        <w:t xml:space="preserve">Om tot een juiste balans aan verbeterpunten te komen </w:t>
      </w:r>
      <w:r w:rsidRPr="00C32BBC" w:rsidR="002B496C">
        <w:t xml:space="preserve">wordt </w:t>
      </w:r>
      <w:r w:rsidRPr="00C32BBC" w:rsidR="009B6DEB">
        <w:t>het</w:t>
      </w:r>
      <w:r w:rsidRPr="00C32BBC" w:rsidR="002B6C9E">
        <w:t xml:space="preserve"> </w:t>
      </w:r>
      <w:r w:rsidRPr="00C32BBC" w:rsidR="004368FB">
        <w:t>beoordelingskader van de 5 B</w:t>
      </w:r>
      <w:r w:rsidRPr="00C32BBC" w:rsidR="00A97803">
        <w:t>’</w:t>
      </w:r>
      <w:r w:rsidRPr="00C32BBC" w:rsidR="004368FB">
        <w:t>s gebruikt</w:t>
      </w:r>
      <w:r w:rsidRPr="00C32BBC" w:rsidR="00A97803">
        <w:t xml:space="preserve"> bij de uitwerking van beleidsaanpassingen</w:t>
      </w:r>
      <w:r w:rsidRPr="00C32BBC" w:rsidR="004368FB">
        <w:t xml:space="preserve">. </w:t>
      </w:r>
      <w:r w:rsidRPr="00C32BBC" w:rsidR="008A140D">
        <w:t xml:space="preserve">Eerst wordt het </w:t>
      </w:r>
      <w:r w:rsidRPr="00C32BBC" w:rsidR="008A140D">
        <w:rPr>
          <w:u w:val="single"/>
        </w:rPr>
        <w:t>belang</w:t>
      </w:r>
      <w:r w:rsidRPr="00C32BBC" w:rsidR="008A140D">
        <w:t xml:space="preserve"> getoetst: er moet een duidelijk, zwaarwegend en publiek gerechtvaardigd doel zijn dat een uitzondering op het verbod kan rechtvaardigen. Vervolgens wordt de </w:t>
      </w:r>
      <w:r w:rsidRPr="00C32BBC" w:rsidR="008A140D">
        <w:rPr>
          <w:u w:val="single"/>
        </w:rPr>
        <w:t>bevoegdheid</w:t>
      </w:r>
      <w:r w:rsidRPr="00C32BBC" w:rsidR="008A140D">
        <w:t xml:space="preserve"> beoordeeld: de aanvrager moet rechtmatig en onder </w:t>
      </w:r>
      <w:r w:rsidRPr="00C32BBC" w:rsidR="00895AF3">
        <w:t xml:space="preserve">gestelde </w:t>
      </w:r>
      <w:r w:rsidRPr="00C32BBC" w:rsidR="008A140D">
        <w:t xml:space="preserve">voorwaarden bevoegd zijn om een wapen te bezitten of te gebruiken. Daarna volgt de </w:t>
      </w:r>
      <w:r w:rsidRPr="00C32BBC" w:rsidR="008A140D">
        <w:rPr>
          <w:u w:val="single"/>
        </w:rPr>
        <w:t>bekwaamheid</w:t>
      </w:r>
      <w:r w:rsidRPr="00C32BBC" w:rsidR="008A140D">
        <w:t xml:space="preserve">: de aanvrager moet aantoonbaar beschikken over de noodzakelijke kennis en vaardigheden om veilig en verantwoord met het wapen om te gaan. De vierde afweging betreft de </w:t>
      </w:r>
      <w:r w:rsidRPr="00C32BBC" w:rsidR="008A140D">
        <w:rPr>
          <w:u w:val="single"/>
        </w:rPr>
        <w:t>betrouwbaarheid</w:t>
      </w:r>
      <w:r w:rsidRPr="00C32BBC" w:rsidR="008A140D">
        <w:t xml:space="preserve">: via </w:t>
      </w:r>
      <w:r w:rsidRPr="00C32BBC" w:rsidR="009F1480">
        <w:t xml:space="preserve">beoordeling en </w:t>
      </w:r>
      <w:r w:rsidRPr="00C32BBC" w:rsidR="008A140D">
        <w:t xml:space="preserve">screening </w:t>
      </w:r>
      <w:r w:rsidRPr="00C32BBC" w:rsidR="009F1480">
        <w:t xml:space="preserve">van de persoon </w:t>
      </w:r>
      <w:r w:rsidRPr="00C32BBC" w:rsidR="008A140D">
        <w:t>en relevante signalen wordt vastgesteld of er geen vrees voor misbruik bestaat, mede op basis van antecedenten en psychische</w:t>
      </w:r>
      <w:r w:rsidRPr="00C32BBC" w:rsidR="00DD2291">
        <w:t xml:space="preserve"> en fysieke</w:t>
      </w:r>
      <w:r w:rsidRPr="00C32BBC" w:rsidR="008A140D">
        <w:t xml:space="preserve"> gesteldheid. Tot slot wordt de </w:t>
      </w:r>
      <w:r w:rsidRPr="00C32BBC" w:rsidR="008A140D">
        <w:rPr>
          <w:u w:val="single"/>
        </w:rPr>
        <w:t>beheersbaarheid</w:t>
      </w:r>
      <w:r w:rsidRPr="00C32BBC" w:rsidR="008A140D">
        <w:t xml:space="preserve"> beoordeeld: het totale effect van de uitzonderingen moet voor de overheid uitvoerbaar, controleerbaar en handhaafbaar blijven, met voldoende zicht op aantallen, typen en locaties van vergunde wapens en munitie.</w:t>
      </w:r>
    </w:p>
    <w:p w:rsidRPr="00C32BBC" w:rsidR="005F4E76" w:rsidP="008A140D" w:rsidRDefault="005F4E76" w14:paraId="47A65D4D" w14:textId="77777777"/>
    <w:p w:rsidRPr="00C32BBC" w:rsidR="004A5E69" w:rsidP="008A140D" w:rsidRDefault="00594802" w14:paraId="3C239CEC" w14:textId="71C693F0">
      <w:pPr>
        <w:rPr>
          <w:u w:val="single"/>
        </w:rPr>
      </w:pPr>
      <w:r w:rsidRPr="00C32BBC">
        <w:rPr>
          <w:u w:val="single"/>
        </w:rPr>
        <w:t xml:space="preserve">Uitgangspunten </w:t>
      </w:r>
      <w:r w:rsidRPr="00C32BBC" w:rsidR="004368FB">
        <w:rPr>
          <w:u w:val="single"/>
        </w:rPr>
        <w:t xml:space="preserve">bij de uitwerking van </w:t>
      </w:r>
      <w:r w:rsidRPr="00C32BBC" w:rsidR="004A5E69">
        <w:rPr>
          <w:u w:val="single"/>
        </w:rPr>
        <w:t xml:space="preserve">voorstellen voor </w:t>
      </w:r>
      <w:r w:rsidRPr="00C32BBC" w:rsidR="004368FB">
        <w:rPr>
          <w:u w:val="single"/>
        </w:rPr>
        <w:t>beleidsaanpassingen</w:t>
      </w:r>
      <w:r w:rsidRPr="00C32BBC" w:rsidR="008A140D">
        <w:rPr>
          <w:u w:val="single"/>
        </w:rPr>
        <w:t xml:space="preserve"> </w:t>
      </w:r>
    </w:p>
    <w:p w:rsidRPr="00C32BBC" w:rsidR="003010DA" w:rsidP="008A140D" w:rsidRDefault="003010DA" w14:paraId="7866B375" w14:textId="41851CB2">
      <w:r w:rsidRPr="00C32BBC">
        <w:t xml:space="preserve">Hieronder volgen de uitgangspunten die, aansluitend bij de hoofdlijnenvisie, de basis vormen voor de uitwerking </w:t>
      </w:r>
      <w:r w:rsidRPr="00C32BBC" w:rsidR="00323A51">
        <w:t>van</w:t>
      </w:r>
      <w:r w:rsidRPr="00C32BBC">
        <w:t xml:space="preserve"> de </w:t>
      </w:r>
      <w:r w:rsidRPr="00C32BBC" w:rsidR="009F1480">
        <w:t xml:space="preserve">voorstellen </w:t>
      </w:r>
      <w:r w:rsidRPr="00C32BBC" w:rsidR="00323A51">
        <w:t>voor nieuw beleid en wetgeving</w:t>
      </w:r>
      <w:r w:rsidRPr="00C32BBC">
        <w:t xml:space="preserve">. </w:t>
      </w:r>
    </w:p>
    <w:p w:rsidRPr="00C32BBC" w:rsidR="00482E3C" w:rsidP="00482E3C" w:rsidRDefault="00482E3C" w14:paraId="6AA99844" w14:textId="77777777"/>
    <w:p w:rsidRPr="00C32BBC" w:rsidR="00482E3C" w:rsidP="00482E3C" w:rsidRDefault="00482E3C" w14:paraId="1AF1F15D" w14:textId="77777777">
      <w:pPr>
        <w:rPr>
          <w:i/>
          <w:iCs/>
        </w:rPr>
      </w:pPr>
      <w:r w:rsidRPr="00C32BBC">
        <w:rPr>
          <w:i/>
          <w:iCs/>
        </w:rPr>
        <w:t>Doeleinden</w:t>
      </w:r>
    </w:p>
    <w:p w:rsidRPr="00C32BBC" w:rsidR="00F6764F" w:rsidP="00801913" w:rsidRDefault="00F6764F" w14:paraId="7C84C233" w14:textId="7B4115C6">
      <w:r w:rsidRPr="00C32BBC">
        <w:t>De uitzonderingen op het verbod zijn enkel voor specifiek afgebakende doeleinden waarvoor er een gerechtvaardigd doel geldt.</w:t>
      </w:r>
      <w:r w:rsidRPr="00C32BBC" w:rsidR="004368FB">
        <w:t xml:space="preserve"> De ministeries van VWS, OCW en LVVN </w:t>
      </w:r>
      <w:r w:rsidRPr="00C32BBC" w:rsidR="00323A51">
        <w:t xml:space="preserve">hebben </w:t>
      </w:r>
      <w:r w:rsidRPr="00C32BBC" w:rsidR="009652BA">
        <w:t>oog voor het publieke belang van</w:t>
      </w:r>
      <w:r w:rsidRPr="00C32BBC" w:rsidR="00D95F54">
        <w:t xml:space="preserve"> </w:t>
      </w:r>
      <w:r w:rsidRPr="00C32BBC" w:rsidR="00323A51">
        <w:t>werkende wapens onder burgers. Wapens worden gebruikt in de jacht en faunabeheer, in de sport en voor enkele culturele doeleinden</w:t>
      </w:r>
      <w:r w:rsidRPr="00C32BBC" w:rsidR="00701556">
        <w:t xml:space="preserve">, zoals </w:t>
      </w:r>
      <w:r w:rsidRPr="00C32BBC" w:rsidR="001117B5">
        <w:t xml:space="preserve">in </w:t>
      </w:r>
      <w:r w:rsidRPr="00C32BBC" w:rsidR="00701556">
        <w:t>museale collecties</w:t>
      </w:r>
      <w:r w:rsidRPr="00C32BBC" w:rsidR="001117B5">
        <w:t xml:space="preserve"> en door schutterijen</w:t>
      </w:r>
      <w:r w:rsidRPr="00C32BBC" w:rsidR="00323A51">
        <w:t xml:space="preserve">. </w:t>
      </w:r>
      <w:r w:rsidRPr="00C32BBC" w:rsidR="00B5542C">
        <w:t xml:space="preserve">JenV, </w:t>
      </w:r>
      <w:r w:rsidRPr="00C32BBC" w:rsidR="00323A51">
        <w:t xml:space="preserve">VWS, OCW en LVVN </w:t>
      </w:r>
      <w:r w:rsidRPr="00C32BBC" w:rsidR="004368FB">
        <w:t xml:space="preserve">zijn verantwoordelijk voor het bepalen van de proportionele en gerechtvaardigde doeleinden voor gebruik en/of bezit van wapens en munitie door burgers. </w:t>
      </w:r>
      <w:r w:rsidRPr="00C32BBC" w:rsidR="00323A51">
        <w:t xml:space="preserve">Het ministerie van </w:t>
      </w:r>
      <w:r w:rsidRPr="00C32BBC" w:rsidR="00323A51">
        <w:rPr>
          <w:rFonts w:cstheme="minorHAnsi"/>
        </w:rPr>
        <w:t>Justitie en Veiligheid</w:t>
      </w:r>
      <w:r w:rsidRPr="00C32BBC" w:rsidR="00323A51">
        <w:t xml:space="preserve"> is </w:t>
      </w:r>
      <w:r w:rsidRPr="00C32BBC" w:rsidR="00323A51">
        <w:rPr>
          <w:rFonts w:cstheme="minorHAnsi"/>
        </w:rPr>
        <w:t>het coördinerende departement op de Wet wapens en munitie, en richt zich beleidsmatig - vanuit het belang van de bescherming van</w:t>
      </w:r>
      <w:r w:rsidRPr="00C32BBC" w:rsidR="00323A51">
        <w:t xml:space="preserve"> de openbare orde en veiligheid</w:t>
      </w:r>
      <w:r w:rsidRPr="00C32BBC" w:rsidR="00323A51">
        <w:rPr>
          <w:rFonts w:cstheme="minorHAnsi"/>
        </w:rPr>
        <w:t xml:space="preserve"> – primair op de handhaving van het algemeen geldende verbod op wapens onder burgers</w:t>
      </w:r>
      <w:r w:rsidRPr="00C32BBC" w:rsidR="00323A51">
        <w:t>.</w:t>
      </w:r>
    </w:p>
    <w:p w:rsidRPr="00C32BBC" w:rsidR="00482E3C" w:rsidP="00482E3C" w:rsidRDefault="00482E3C" w14:paraId="7CF6363A" w14:textId="77777777"/>
    <w:p w:rsidRPr="00C32BBC" w:rsidR="00482E3C" w:rsidP="00482E3C" w:rsidRDefault="00482E3C" w14:paraId="3E89807A" w14:textId="77777777">
      <w:pPr>
        <w:rPr>
          <w:i/>
          <w:iCs/>
        </w:rPr>
      </w:pPr>
      <w:r w:rsidRPr="00C32BBC">
        <w:rPr>
          <w:i/>
          <w:iCs/>
        </w:rPr>
        <w:t>Kosten</w:t>
      </w:r>
    </w:p>
    <w:p w:rsidRPr="00C32BBC" w:rsidR="001D2B8E" w:rsidP="00482E3C" w:rsidRDefault="008A140D" w14:paraId="3676225F" w14:textId="603E9C4E">
      <w:r w:rsidRPr="00C32BBC">
        <w:t xml:space="preserve">Vergunninghouders die met hun wapen </w:t>
      </w:r>
      <w:r w:rsidRPr="00C32BBC" w:rsidR="001D2B8E">
        <w:t xml:space="preserve">schade aanbrengen of </w:t>
      </w:r>
      <w:r w:rsidRPr="00C32BBC">
        <w:t>slachtoffers maken</w:t>
      </w:r>
      <w:r w:rsidRPr="00C32BBC" w:rsidR="00B30256">
        <w:t xml:space="preserve"> moeten daarvoor</w:t>
      </w:r>
      <w:r w:rsidRPr="00C32BBC">
        <w:t xml:space="preserve"> financieel verantwoordelijk zijn voor de veroorzaakte schade, zodat slachtoffers beter worden beschermd en de maatschappelijke kosten eerlijker worden toegerekend. </w:t>
      </w:r>
    </w:p>
    <w:p w:rsidRPr="00C32BBC" w:rsidR="00482E3C" w:rsidP="00482E3C" w:rsidRDefault="00482E3C" w14:paraId="07D67EA2" w14:textId="77777777"/>
    <w:p w:rsidRPr="00C32BBC" w:rsidR="001D2B8E" w:rsidP="005C6EC5" w:rsidRDefault="001D2B8E" w14:paraId="067520C5" w14:textId="5B539421">
      <w:r w:rsidRPr="00C32BBC">
        <w:t>Degene die profijt heeft van de vergunning, dient de kosten die de overheid maakt voor de vergunningverlening, controle en toezicht te vergoeden. Eerder heeft de toenmalige minister van Justitie en Veiligheid aangegeven dat een kostendekkend stelsel gewenst is, zodat de financiële lasten niet bij de overheid liggen.</w:t>
      </w:r>
      <w:r w:rsidRPr="00C32BBC" w:rsidR="00895AF3">
        <w:rPr>
          <w:rStyle w:val="Voetnootmarkering"/>
        </w:rPr>
        <w:footnoteReference w:id="15"/>
      </w:r>
      <w:r w:rsidRPr="00C32BBC">
        <w:t xml:space="preserve"> Dit sluit aan bij het toetsingskader van het Kenniscentrum voor beleid en regelgeving (KCBR) vanuit de Rijksoverheid en bij Europese richtlijnen. Momenteel inventariseert een extern onderzoeksbureau de totale kosten van het stelsel en wordt er een onderbouwd kostprijsmodel ontwikkel</w:t>
      </w:r>
      <w:r w:rsidRPr="00C32BBC" w:rsidR="00597E13">
        <w:t>d</w:t>
      </w:r>
      <w:r w:rsidRPr="00C32BBC">
        <w:t xml:space="preserve"> ten behoeve van het innen van onkostenvergoedingen. </w:t>
      </w:r>
    </w:p>
    <w:p w:rsidRPr="00C32BBC" w:rsidR="00482E3C" w:rsidP="00482E3C" w:rsidRDefault="00482E3C" w14:paraId="0B39A8B4" w14:textId="77777777">
      <w:pPr>
        <w:autoSpaceDN/>
        <w:spacing w:line="259" w:lineRule="auto"/>
        <w:textAlignment w:val="auto"/>
      </w:pPr>
    </w:p>
    <w:p w:rsidRPr="00C32BBC" w:rsidR="00482E3C" w:rsidP="00482E3C" w:rsidRDefault="00482E3C" w14:paraId="1421E932" w14:textId="5C7612EF">
      <w:pPr>
        <w:autoSpaceDN/>
        <w:spacing w:line="259" w:lineRule="auto"/>
        <w:textAlignment w:val="auto"/>
        <w:rPr>
          <w:i/>
          <w:iCs/>
        </w:rPr>
      </w:pPr>
      <w:r w:rsidRPr="00C32BBC">
        <w:rPr>
          <w:i/>
          <w:iCs/>
        </w:rPr>
        <w:t>Gesteldheid</w:t>
      </w:r>
    </w:p>
    <w:p w:rsidRPr="00C32BBC" w:rsidR="0064539B" w:rsidP="005C6EC5" w:rsidRDefault="0064539B" w14:paraId="7656813A" w14:textId="1055CB58">
      <w:pPr>
        <w:rPr>
          <w:i/>
          <w:iCs/>
        </w:rPr>
      </w:pPr>
      <w:r w:rsidRPr="00C32BBC">
        <w:t>Aanvragers en houders van wapenvergunningen dienen psychisch stabiel, emotioneel weerbaar en fysiek geschikt te zijn. Psychische en fysieke gesteldheid zijn bepalend voor de betrouwbaarheid</w:t>
      </w:r>
      <w:r w:rsidRPr="00C32BBC" w:rsidR="009A006E">
        <w:t xml:space="preserve"> en de bekwaamheid</w:t>
      </w:r>
      <w:r w:rsidRPr="00C32BBC">
        <w:t xml:space="preserve"> van het handelen van de wapenbezitter. Sommige psychische en/of fysieke problemen zijn permanent, andere hebben een tijdelijk karakter. Het meten van gesteldheid is daarmee altijd een momentopname. </w:t>
      </w:r>
      <w:r w:rsidRPr="00C32BBC" w:rsidR="005C6EC5">
        <w:t>De uitwerking richt zich</w:t>
      </w:r>
      <w:r w:rsidRPr="00C32BBC">
        <w:t xml:space="preserve"> momenteel op de eisen die gesteld worden bij de aanvraag van een vergunning maar ook wat er tussentijds nodig is om tijdig signalen van zorgwekkende situatie te krijgen. Hierbij wordt een psychologisch onderzoek bij aanvragers en houders van een wapenvergunning verplicht gesteld. De eisen aan een dergelijk onderzoek worden in afstemming met experts op psychische gesteldheid opgesteld. Ook </w:t>
      </w:r>
      <w:r w:rsidRPr="00C32BBC" w:rsidR="009A006E">
        <w:t xml:space="preserve">wordt onderzocht </w:t>
      </w:r>
      <w:r w:rsidRPr="00C32BBC">
        <w:t>wat een minimale vorm van fysieke geschiktheid is en of dit voor alle vergunde vormen van wapenbezit gelijk is. Daarnaast speelt ook de vraag hoe om te gaan</w:t>
      </w:r>
      <w:r w:rsidRPr="00C32BBC" w:rsidR="009A006E">
        <w:t xml:space="preserve"> met informatie van</w:t>
      </w:r>
      <w:r w:rsidRPr="00C32BBC">
        <w:t xml:space="preserve"> degenen die mogelijk signalen over aanvragers en houders van een wapenvergunning krijgen zoals huisgenoten, professionele zorg of verenigingen.</w:t>
      </w:r>
    </w:p>
    <w:p w:rsidRPr="00C32BBC" w:rsidR="00482E3C" w:rsidP="00482E3C" w:rsidRDefault="00482E3C" w14:paraId="52D63414" w14:textId="77777777">
      <w:pPr>
        <w:autoSpaceDN/>
        <w:spacing w:line="259" w:lineRule="auto"/>
        <w:textAlignment w:val="auto"/>
      </w:pPr>
    </w:p>
    <w:p w:rsidRPr="00C32BBC" w:rsidR="00482E3C" w:rsidP="00482E3C" w:rsidRDefault="00482E3C" w14:paraId="5F80F70F" w14:textId="77777777">
      <w:pPr>
        <w:autoSpaceDN/>
        <w:spacing w:line="259" w:lineRule="auto"/>
        <w:textAlignment w:val="auto"/>
        <w:rPr>
          <w:i/>
          <w:iCs/>
        </w:rPr>
      </w:pPr>
      <w:r w:rsidRPr="00C32BBC">
        <w:rPr>
          <w:i/>
          <w:iCs/>
        </w:rPr>
        <w:t>Wapens thuis</w:t>
      </w:r>
    </w:p>
    <w:p w:rsidRPr="00C32BBC" w:rsidR="00F702D2" w:rsidP="005C6EC5" w:rsidRDefault="007B5278" w14:paraId="4F9C078B" w14:textId="7763A957">
      <w:r w:rsidRPr="00C32BBC">
        <w:t>Burgers die</w:t>
      </w:r>
      <w:r w:rsidRPr="00C32BBC" w:rsidR="00F702D2">
        <w:t xml:space="preserve"> vuurwapens en munitie in huis </w:t>
      </w:r>
      <w:r w:rsidRPr="00C32BBC">
        <w:t>bewaren</w:t>
      </w:r>
      <w:r w:rsidRPr="00C32BBC" w:rsidR="00F702D2">
        <w:t xml:space="preserve"> vorm</w:t>
      </w:r>
      <w:r w:rsidRPr="00C32BBC" w:rsidR="00A525C2">
        <w:t>en</w:t>
      </w:r>
      <w:r w:rsidRPr="00C32BBC" w:rsidR="00F702D2">
        <w:t xml:space="preserve"> </w:t>
      </w:r>
      <w:r w:rsidRPr="00C32BBC" w:rsidR="00C63D8B">
        <w:t>een</w:t>
      </w:r>
      <w:r w:rsidRPr="00C32BBC" w:rsidR="00F702D2">
        <w:t xml:space="preserve"> risico</w:t>
      </w:r>
      <w:r w:rsidRPr="00C32BBC" w:rsidR="005F4E76">
        <w:t xml:space="preserve"> voor de directe omgeving </w:t>
      </w:r>
      <w:r w:rsidRPr="00C32BBC" w:rsidR="00B86732">
        <w:t xml:space="preserve">en samenleving </w:t>
      </w:r>
      <w:r w:rsidRPr="00C32BBC" w:rsidR="005F4E76">
        <w:t>wegens directe toegankelijkheid (bijvoorbeeld bij conflicten in de privésfeer). D</w:t>
      </w:r>
      <w:r w:rsidRPr="00C32BBC" w:rsidR="00F702D2">
        <w:t xml:space="preserve">it risico dient zoveel mogelijk te worden beperkt. Momenteel worden aanscherpingen en alternatieven voor thuisbezit in kaart gebracht. Ook </w:t>
      </w:r>
      <w:r w:rsidRPr="00C32BBC" w:rsidR="00662E00">
        <w:t xml:space="preserve">de eisen omtrent </w:t>
      </w:r>
      <w:r w:rsidRPr="00C32BBC" w:rsidR="00F702D2">
        <w:t xml:space="preserve">vervoer van wapens door </w:t>
      </w:r>
      <w:r w:rsidRPr="00C32BBC" w:rsidR="00662E00">
        <w:t>wapen</w:t>
      </w:r>
      <w:r w:rsidRPr="00C32BBC" w:rsidR="00F702D2">
        <w:t>bezitters word</w:t>
      </w:r>
      <w:r w:rsidRPr="00C32BBC" w:rsidR="00662E00">
        <w:t>en in deze verkenning meegeno</w:t>
      </w:r>
      <w:r w:rsidRPr="00C32BBC" w:rsidR="004A5E69">
        <w:t>men</w:t>
      </w:r>
      <w:r w:rsidRPr="00C32BBC" w:rsidR="00F702D2">
        <w:t>.</w:t>
      </w:r>
    </w:p>
    <w:p w:rsidRPr="00C32BBC" w:rsidR="00482E3C" w:rsidP="00482E3C" w:rsidRDefault="00482E3C" w14:paraId="28DB8414" w14:textId="77777777">
      <w:pPr>
        <w:autoSpaceDN/>
        <w:spacing w:line="259" w:lineRule="auto"/>
        <w:textAlignment w:val="auto"/>
      </w:pPr>
    </w:p>
    <w:p w:rsidRPr="00C32BBC" w:rsidR="00482E3C" w:rsidP="00482E3C" w:rsidRDefault="00482E3C" w14:paraId="6625CC89" w14:textId="6C9DA423">
      <w:pPr>
        <w:autoSpaceDN/>
        <w:spacing w:line="259" w:lineRule="auto"/>
        <w:textAlignment w:val="auto"/>
        <w:rPr>
          <w:i/>
          <w:iCs/>
        </w:rPr>
      </w:pPr>
      <w:r w:rsidRPr="00C32BBC">
        <w:rPr>
          <w:i/>
          <w:iCs/>
        </w:rPr>
        <w:t>Sancties</w:t>
      </w:r>
    </w:p>
    <w:p w:rsidRPr="00C32BBC" w:rsidR="00E43D65" w:rsidP="005C6EC5" w:rsidRDefault="00E43D65" w14:paraId="285F4AB6" w14:textId="70F0BA35">
      <w:r w:rsidRPr="00C32BBC">
        <w:t xml:space="preserve">Sancties dienen in verhouding te staan tot de ernst van de overtreding en geconstateerde overtredingen dienen te worden gehandhaafd. </w:t>
      </w:r>
      <w:r w:rsidRPr="00C32BBC" w:rsidR="008A140D">
        <w:t>Sancties worden waar nodig herijkt, zodat zij in verhouding staan tot de ernst van overtredinge</w:t>
      </w:r>
      <w:r w:rsidRPr="00C32BBC" w:rsidR="00594802">
        <w:t>n met inachtneming van de potentiële risico’s</w:t>
      </w:r>
      <w:r w:rsidRPr="00C32BBC" w:rsidR="008A140D">
        <w:t xml:space="preserve"> en handhaving effectief is; tevens wordt de scheidslijn tussen bestuursrecht en strafrecht verduidelijkt en volledig gebruik gemaakt van beschikbare</w:t>
      </w:r>
      <w:r w:rsidRPr="00C32BBC" w:rsidR="00590C1A">
        <w:t xml:space="preserve"> </w:t>
      </w:r>
      <w:r w:rsidRPr="00C32BBC" w:rsidR="00B86732">
        <w:t>handhavingsmiddelen.</w:t>
      </w:r>
    </w:p>
    <w:p w:rsidRPr="00C32BBC" w:rsidR="00482E3C" w:rsidP="00482E3C" w:rsidRDefault="00482E3C" w14:paraId="59867D44" w14:textId="77777777"/>
    <w:p w:rsidRPr="00C32BBC" w:rsidR="00482E3C" w:rsidP="00482E3C" w:rsidRDefault="00482E3C" w14:paraId="3772BAEF" w14:textId="32549008">
      <w:pPr>
        <w:rPr>
          <w:i/>
          <w:iCs/>
        </w:rPr>
      </w:pPr>
      <w:r w:rsidRPr="00C32BBC">
        <w:rPr>
          <w:i/>
          <w:iCs/>
        </w:rPr>
        <w:t xml:space="preserve">Onbesproken gedrag en </w:t>
      </w:r>
      <w:r w:rsidRPr="00C32BBC" w:rsidR="00662E00">
        <w:rPr>
          <w:i/>
          <w:iCs/>
        </w:rPr>
        <w:t xml:space="preserve">integere </w:t>
      </w:r>
      <w:r w:rsidRPr="00C32BBC">
        <w:rPr>
          <w:i/>
          <w:iCs/>
        </w:rPr>
        <w:t>motivatie</w:t>
      </w:r>
    </w:p>
    <w:p w:rsidRPr="00C32BBC" w:rsidR="00E43D65" w:rsidP="005C6EC5" w:rsidRDefault="00E43D65" w14:paraId="110A6940" w14:textId="081CB39D">
      <w:r w:rsidRPr="00C32BBC">
        <w:t>Aanvragers en houders van wapenvergunningen dienen van onbesproken gedrag te zijn en een integere en serieuze motivatie te hebben, en deze voorwaarden en eisen dienen met toereikende instrumenten te worden beoordeeld. Dit betekent dat wapenvergunningen uitsluitend worden afgegeven na zorgvuldige</w:t>
      </w:r>
      <w:r w:rsidRPr="00C32BBC" w:rsidR="00590C1A">
        <w:t xml:space="preserve"> toetsing van het vuurwapen aan het beoogde doel en de</w:t>
      </w:r>
      <w:r w:rsidRPr="00C32BBC">
        <w:t xml:space="preserve"> beoordeling van betrouwbaarheid, integriteit en motivatie van (potentiële) vergunninghouders. Er mag geen vrees voor misbruik bestaan en het uitgangspunt is dat de aanvrager van onbesproken gedrag is. Bij de beoordeling van een aanvraag dient alle relevante informatie beschikbaar te zijn en te worden geraadpleegd. </w:t>
      </w:r>
    </w:p>
    <w:p w:rsidRPr="00C32BBC" w:rsidR="00482E3C" w:rsidP="00482E3C" w:rsidRDefault="00482E3C" w14:paraId="560F2AE7" w14:textId="77777777">
      <w:pPr>
        <w:autoSpaceDN/>
        <w:spacing w:line="259" w:lineRule="auto"/>
        <w:textAlignment w:val="auto"/>
      </w:pPr>
    </w:p>
    <w:p w:rsidRPr="00C32BBC" w:rsidR="00482E3C" w:rsidP="00482E3C" w:rsidRDefault="00482E3C" w14:paraId="24157575" w14:textId="276D75C8">
      <w:pPr>
        <w:autoSpaceDN/>
        <w:spacing w:line="259" w:lineRule="auto"/>
        <w:textAlignment w:val="auto"/>
        <w:rPr>
          <w:i/>
          <w:iCs/>
        </w:rPr>
      </w:pPr>
      <w:r w:rsidRPr="00C32BBC">
        <w:rPr>
          <w:i/>
          <w:iCs/>
        </w:rPr>
        <w:t>Beslissingsbevoegdheid bij overheid</w:t>
      </w:r>
    </w:p>
    <w:p w:rsidRPr="00C32BBC" w:rsidR="00E43D65" w:rsidP="00482E3C" w:rsidRDefault="008A140D" w14:paraId="451F11A5" w14:textId="55385800">
      <w:bookmarkStart w:name="_Hlk225433207" w:id="0"/>
      <w:r w:rsidRPr="00C32BBC">
        <w:t xml:space="preserve">De beslissingsbevoegdheid over toekenning en voortzetting van vergunningen en de feitelijke beoordeling ligt te allen tijde bij de overheid. </w:t>
      </w:r>
      <w:r w:rsidRPr="00C32BBC" w:rsidR="00E43D65">
        <w:t xml:space="preserve">In huidige wet- en regelgeving is een deel van de beslissingsbevoegdheid </w:t>
      </w:r>
      <w:r w:rsidRPr="00C32BBC" w:rsidR="007356FE">
        <w:t>binnen de schietsport</w:t>
      </w:r>
      <w:r w:rsidRPr="00C32BBC" w:rsidR="00C63D8B">
        <w:t xml:space="preserve"> en de culturele doeleinden</w:t>
      </w:r>
      <w:r w:rsidRPr="00C32BBC" w:rsidR="007356FE">
        <w:t xml:space="preserve"> </w:t>
      </w:r>
      <w:r w:rsidRPr="00C32BBC" w:rsidR="00E43D65">
        <w:t xml:space="preserve">feitelijk bij verenigingen neergelegd. Denk aan beslissingen over het toewijzen van bepaalde wapens en munitie aan personen, de beoordeling van ‘vrees voor misbruik’ en de motivatie van de vergunninghouder om een vergunning aan te vragen. </w:t>
      </w:r>
      <w:bookmarkStart w:name="_Hlk229046702" w:id="1"/>
      <w:r w:rsidRPr="00C32BBC" w:rsidR="00662E00">
        <w:t>De feitelijke beslissingsbevoegdheden kunnen echter uitsluitend door een wettelijk aangewezen publiekrechtelijke entiteit worden uitgevoerd</w:t>
      </w:r>
      <w:r w:rsidRPr="00C32BBC" w:rsidR="002C66D8">
        <w:t>.</w:t>
      </w:r>
      <w:r w:rsidRPr="00C32BBC" w:rsidR="002C66D8">
        <w:rPr>
          <w:rStyle w:val="Voetnootmarkering"/>
        </w:rPr>
        <w:footnoteReference w:id="16"/>
      </w:r>
      <w:r w:rsidRPr="00C32BBC" w:rsidR="00527871">
        <w:t xml:space="preserve"> </w:t>
      </w:r>
      <w:bookmarkEnd w:id="1"/>
      <w:r w:rsidRPr="00C32BBC" w:rsidR="00527871">
        <w:t xml:space="preserve">Het huidige beleid is daardoor </w:t>
      </w:r>
      <w:proofErr w:type="spellStart"/>
      <w:r w:rsidRPr="00C32BBC" w:rsidR="00527871">
        <w:t>tegenwettelijk</w:t>
      </w:r>
      <w:proofErr w:type="spellEnd"/>
      <w:r w:rsidRPr="00C32BBC" w:rsidR="00527871">
        <w:t>.</w:t>
      </w:r>
      <w:r w:rsidRPr="00C32BBC" w:rsidR="00662E00">
        <w:t xml:space="preserve"> </w:t>
      </w:r>
      <w:r w:rsidRPr="00C32BBC" w:rsidR="00594802">
        <w:t xml:space="preserve">De rol van verenigingen wordt in het nieuwe </w:t>
      </w:r>
      <w:r w:rsidRPr="00C32BBC" w:rsidR="00DB5B8E">
        <w:t>beleid</w:t>
      </w:r>
      <w:r w:rsidRPr="00C32BBC" w:rsidR="00594802">
        <w:t xml:space="preserve"> </w:t>
      </w:r>
      <w:r w:rsidRPr="00C32BBC" w:rsidR="004B16DD">
        <w:t>aangepast</w:t>
      </w:r>
      <w:r w:rsidRPr="00C32BBC" w:rsidR="00594802">
        <w:t xml:space="preserve"> zodat zij </w:t>
      </w:r>
      <w:r w:rsidRPr="00C32BBC" w:rsidR="007262FB">
        <w:t xml:space="preserve">geen </w:t>
      </w:r>
      <w:r w:rsidRPr="00C32BBC" w:rsidR="00662E00">
        <w:t xml:space="preserve">feitelijke </w:t>
      </w:r>
      <w:r w:rsidRPr="00C32BBC" w:rsidR="00335041">
        <w:t>beslissingsbevoegdheden</w:t>
      </w:r>
      <w:r w:rsidRPr="00C32BBC" w:rsidR="007262FB">
        <w:t xml:space="preserve"> meer hebben</w:t>
      </w:r>
      <w:r w:rsidRPr="00C32BBC" w:rsidR="00335041">
        <w:t>.</w:t>
      </w:r>
      <w:r w:rsidRPr="00C32BBC" w:rsidR="00594802">
        <w:t xml:space="preserve"> </w:t>
      </w:r>
      <w:r w:rsidRPr="00C32BBC" w:rsidR="00E43D65">
        <w:t xml:space="preserve">Tevens wordt bezien op welke wijze verder benadrukt kan worden dat </w:t>
      </w:r>
      <w:r w:rsidRPr="00C32BBC" w:rsidR="00335041">
        <w:t xml:space="preserve">exploitanten of eigenaren van </w:t>
      </w:r>
      <w:r w:rsidRPr="00C32BBC" w:rsidR="00594802">
        <w:t>schietbanen</w:t>
      </w:r>
      <w:r w:rsidRPr="00C32BBC" w:rsidR="00E43D65">
        <w:t xml:space="preserve"> een verantwoordelijkheid hebben voor het melden van misstanden</w:t>
      </w:r>
      <w:r w:rsidRPr="00C32BBC" w:rsidR="004B16DD">
        <w:t xml:space="preserve"> en </w:t>
      </w:r>
      <w:r w:rsidRPr="00C32BBC" w:rsidR="00E43D65">
        <w:t>(vermoedens van) vrees voor misbruik.</w:t>
      </w:r>
    </w:p>
    <w:p w:rsidRPr="00C32BBC" w:rsidR="00482E3C" w:rsidP="00482E3C" w:rsidRDefault="00482E3C" w14:paraId="4413165A" w14:textId="77777777"/>
    <w:p w:rsidRPr="00C32BBC" w:rsidR="00482E3C" w:rsidP="00482E3C" w:rsidRDefault="00482E3C" w14:paraId="16AC0767" w14:textId="2C929913">
      <w:pPr>
        <w:rPr>
          <w:i/>
          <w:iCs/>
        </w:rPr>
      </w:pPr>
      <w:r w:rsidRPr="00C32BBC">
        <w:rPr>
          <w:i/>
          <w:iCs/>
        </w:rPr>
        <w:t>Bekwaamheid en veilige omgang wapens</w:t>
      </w:r>
    </w:p>
    <w:bookmarkEnd w:id="0"/>
    <w:p w:rsidRPr="00C32BBC" w:rsidR="00B439AA" w:rsidP="005C6EC5" w:rsidRDefault="007B5278" w14:paraId="5D3CEED8" w14:textId="20CC95DB">
      <w:r w:rsidRPr="00C32BBC">
        <w:t xml:space="preserve">Voor het toekenning en voortzetting van een vergunning is het essentieel dat de vergunninghouder vaardig  is en veilig met het wapen kan omgaan. </w:t>
      </w:r>
      <w:r w:rsidRPr="00C32BBC" w:rsidR="00B439AA">
        <w:t xml:space="preserve">De </w:t>
      </w:r>
      <w:r w:rsidRPr="00C32BBC" w:rsidR="00CC1718">
        <w:t xml:space="preserve">huidige </w:t>
      </w:r>
      <w:r w:rsidRPr="00C32BBC" w:rsidR="00B439AA">
        <w:t>wet biedt de mogelijkheid om eisen te stellen aan de opleiding, kennis en vaardigheid van vergunninghouders. Op dit moment is daar geen invulling aan gegeven</w:t>
      </w:r>
      <w:r w:rsidRPr="00C32BBC">
        <w:t xml:space="preserve">, </w:t>
      </w:r>
      <w:r w:rsidRPr="00C32BBC" w:rsidR="00B439AA">
        <w:t>m</w:t>
      </w:r>
      <w:r w:rsidRPr="00C32BBC" w:rsidR="005C6EC5">
        <w:t>et uitzondering</w:t>
      </w:r>
      <w:r w:rsidRPr="00C32BBC" w:rsidR="00B439AA">
        <w:t xml:space="preserve"> van de jacht. </w:t>
      </w:r>
      <w:r w:rsidRPr="00C32BBC" w:rsidR="00590C1A">
        <w:t xml:space="preserve">Wel wordt binnen de huidige schietsportbeoefening </w:t>
      </w:r>
      <w:r w:rsidRPr="00C32BBC" w:rsidR="00527871">
        <w:t xml:space="preserve">door verenigingen </w:t>
      </w:r>
      <w:r w:rsidRPr="00C32BBC" w:rsidR="00590C1A">
        <w:t xml:space="preserve">voorzien in bepaalde vaardigheidstrainingen. </w:t>
      </w:r>
      <w:r w:rsidRPr="00C32BBC" w:rsidR="00B439AA">
        <w:t>In de uitwerking</w:t>
      </w:r>
      <w:r w:rsidRPr="00C32BBC" w:rsidR="00DB5B8E">
        <w:t xml:space="preserve"> van de nieuwe wet</w:t>
      </w:r>
      <w:r w:rsidRPr="00C32BBC" w:rsidR="00B439AA">
        <w:t xml:space="preserve"> wordt bekeken welke minimale eisen er aan kennis en vaardigheid </w:t>
      </w:r>
      <w:r w:rsidRPr="00C32BBC" w:rsidR="00527871">
        <w:t xml:space="preserve">in regelgeving </w:t>
      </w:r>
      <w:r w:rsidRPr="00C32BBC" w:rsidR="00B439AA">
        <w:t>gesteld moeten worden voor een veilige omgang met vuurwapens. De opbouw van de kennis en vaardigheid dient zich daarbij tegelijkertijd te beperken tot hetgeen voor het specifieke doeleinde noodzakelijk is. Maatregelen zien tevens toe op periodieke herhaling en bijhouding.</w:t>
      </w:r>
    </w:p>
    <w:p w:rsidRPr="00C32BBC" w:rsidR="00482E3C" w:rsidP="00482E3C" w:rsidRDefault="00482E3C" w14:paraId="6C2523F0" w14:textId="77777777">
      <w:pPr>
        <w:autoSpaceDN/>
        <w:spacing w:line="259" w:lineRule="auto"/>
        <w:textAlignment w:val="auto"/>
      </w:pPr>
    </w:p>
    <w:p w:rsidRPr="00C32BBC" w:rsidR="00482E3C" w:rsidP="00482E3C" w:rsidRDefault="00482E3C" w14:paraId="0E0085F2" w14:textId="0621C7ED">
      <w:pPr>
        <w:autoSpaceDN/>
        <w:spacing w:line="259" w:lineRule="auto"/>
        <w:textAlignment w:val="auto"/>
        <w:rPr>
          <w:i/>
          <w:iCs/>
        </w:rPr>
      </w:pPr>
      <w:r w:rsidRPr="00C32BBC">
        <w:rPr>
          <w:i/>
          <w:iCs/>
        </w:rPr>
        <w:t>Zicht op wapens en munitie</w:t>
      </w:r>
    </w:p>
    <w:p w:rsidRPr="00C32BBC" w:rsidR="00B439AA" w:rsidP="00482E3C" w:rsidRDefault="00B439AA" w14:paraId="6AF029E1" w14:textId="019BC568">
      <w:pPr>
        <w:autoSpaceDN/>
        <w:spacing w:line="259" w:lineRule="auto"/>
        <w:textAlignment w:val="auto"/>
      </w:pPr>
      <w:r w:rsidRPr="00C32BBC">
        <w:t xml:space="preserve">De overheid </w:t>
      </w:r>
      <w:r w:rsidRPr="00C32BBC" w:rsidR="007B5278">
        <w:t xml:space="preserve">moet </w:t>
      </w:r>
      <w:r w:rsidRPr="00C32BBC">
        <w:t xml:space="preserve">te allen tijde zicht hebben op waar legale wapens en munitie zich bevinden binnen het Nederlandse grondgebied, evenals in welke getalen. Daarbij wordt waar nodig aansluiting gezocht bij Europese partners en regelgeving, </w:t>
      </w:r>
      <w:r w:rsidRPr="00C32BBC" w:rsidR="00BC54A2">
        <w:t>en</w:t>
      </w:r>
      <w:r w:rsidRPr="00C32BBC" w:rsidR="00590C1A">
        <w:t xml:space="preserve"> worden</w:t>
      </w:r>
      <w:r w:rsidRPr="00C32BBC">
        <w:t xml:space="preserve"> verdere eisen uit</w:t>
      </w:r>
      <w:r w:rsidRPr="00C32BBC" w:rsidR="00590C1A">
        <w:t>gewerkt</w:t>
      </w:r>
      <w:r w:rsidRPr="00C32BBC">
        <w:t xml:space="preserve"> waar dat voor </w:t>
      </w:r>
      <w:r w:rsidRPr="00C32BBC" w:rsidR="00590C1A">
        <w:t xml:space="preserve">de </w:t>
      </w:r>
      <w:r w:rsidRPr="00C32BBC">
        <w:t xml:space="preserve">nationale context gewenst is. Nader te bepalen maatregelen dienen toe te zien op het vergroten van de traceerbaarheid van wapens en munitie, </w:t>
      </w:r>
      <w:r w:rsidRPr="00C32BBC" w:rsidR="00BC54A2">
        <w:t>en</w:t>
      </w:r>
      <w:r w:rsidRPr="00C32BBC">
        <w:t xml:space="preserve"> ook op de kwaliteit en deugdelijkheid ervan. </w:t>
      </w:r>
    </w:p>
    <w:p w:rsidRPr="00C32BBC" w:rsidR="00482E3C" w:rsidP="00482E3C" w:rsidRDefault="00482E3C" w14:paraId="6C1347BB" w14:textId="77777777">
      <w:pPr>
        <w:autoSpaceDN/>
        <w:spacing w:line="259" w:lineRule="auto"/>
        <w:textAlignment w:val="auto"/>
      </w:pPr>
    </w:p>
    <w:p w:rsidRPr="00C32BBC" w:rsidR="00482E3C" w:rsidP="00482E3C" w:rsidRDefault="00482E3C" w14:paraId="1BBC27E2" w14:textId="58C1C853">
      <w:pPr>
        <w:autoSpaceDN/>
        <w:spacing w:line="259" w:lineRule="auto"/>
        <w:textAlignment w:val="auto"/>
        <w:rPr>
          <w:i/>
          <w:iCs/>
        </w:rPr>
      </w:pPr>
      <w:r w:rsidRPr="00C32BBC">
        <w:rPr>
          <w:i/>
          <w:iCs/>
        </w:rPr>
        <w:t>Gegevensuitwisseling voor screening</w:t>
      </w:r>
    </w:p>
    <w:p w:rsidRPr="00C32BBC" w:rsidR="00B439AA" w:rsidP="005C6EC5" w:rsidRDefault="00B439AA" w14:paraId="5B662898" w14:textId="15D049BA">
      <w:r w:rsidRPr="00C32BBC">
        <w:t xml:space="preserve">De uitvoeringsdiensten dienen te beschikken over </w:t>
      </w:r>
      <w:r w:rsidRPr="00C32BBC" w:rsidR="00AC7031">
        <w:t xml:space="preserve">alle </w:t>
      </w:r>
      <w:r w:rsidRPr="00C32BBC">
        <w:t xml:space="preserve">gegevens die nodig zijn om aanvragers en houders toereikend te kunnen beoordelen op risico’s. De procedure voor het verkrijgen van een wapenvergunning kent een multidisciplinaire beoordeling. Hiervoor dienen gegevens te kunnen worden uitgewisseld, zodat tijdig en alert kan worden geacteerd op risicosignalen ter bescherming van de veiligheid in de samenleving. </w:t>
      </w:r>
    </w:p>
    <w:p w:rsidRPr="00C32BBC" w:rsidR="00482E3C" w:rsidP="00482E3C" w:rsidRDefault="00482E3C" w14:paraId="1925F82C" w14:textId="77777777">
      <w:pPr>
        <w:spacing w:line="259" w:lineRule="auto"/>
      </w:pPr>
    </w:p>
    <w:p w:rsidRPr="00C32BBC" w:rsidR="00482E3C" w:rsidP="00482E3C" w:rsidRDefault="00482E3C" w14:paraId="1CBA5C96" w14:textId="395E0706">
      <w:pPr>
        <w:spacing w:line="259" w:lineRule="auto"/>
        <w:rPr>
          <w:i/>
          <w:iCs/>
        </w:rPr>
      </w:pPr>
      <w:r w:rsidRPr="00C32BBC">
        <w:rPr>
          <w:i/>
          <w:iCs/>
        </w:rPr>
        <w:t>Kwaliteit uitvoeringsdiensten</w:t>
      </w:r>
    </w:p>
    <w:p w:rsidRPr="00C32BBC" w:rsidR="00B439AA" w:rsidP="005C6EC5" w:rsidRDefault="00482E3C" w14:paraId="6CE8D937" w14:textId="407669E8">
      <w:r w:rsidRPr="00C32BBC">
        <w:t>E</w:t>
      </w:r>
      <w:r w:rsidRPr="00C32BBC" w:rsidR="00B439AA">
        <w:t xml:space="preserve">en goede kwaliteit van de uitvoeringsdiensten is </w:t>
      </w:r>
      <w:proofErr w:type="spellStart"/>
      <w:r w:rsidRPr="00C32BBC" w:rsidR="00B439AA">
        <w:t>randvoorwaardelijk</w:t>
      </w:r>
      <w:proofErr w:type="spellEnd"/>
      <w:r w:rsidRPr="00C32BBC" w:rsidR="00B439AA">
        <w:t xml:space="preserve"> voor het toestaan van vergunde wapens aan burgers. Een goed functionerend stelsel van </w:t>
      </w:r>
      <w:r w:rsidRPr="00C32BBC" w:rsidR="00527871">
        <w:t xml:space="preserve">vergunningverlening, </w:t>
      </w:r>
      <w:r w:rsidRPr="00C32BBC" w:rsidR="00B439AA">
        <w:t xml:space="preserve">toezicht, controle en handhaving is essentieel. De uitvoeringstaken rondom controle, toezicht en handhaving van de </w:t>
      </w:r>
      <w:proofErr w:type="spellStart"/>
      <w:r w:rsidRPr="00C32BBC" w:rsidR="00B439AA">
        <w:t>Wwm</w:t>
      </w:r>
      <w:proofErr w:type="spellEnd"/>
      <w:r w:rsidRPr="00C32BBC" w:rsidR="00B439AA">
        <w:t xml:space="preserve"> liggen momenteel voornamelijk bij de teams Korpscheftaken (KCT) van de politie, </w:t>
      </w:r>
      <w:proofErr w:type="spellStart"/>
      <w:r w:rsidRPr="00C32BBC" w:rsidR="00B439AA">
        <w:t>Justis</w:t>
      </w:r>
      <w:proofErr w:type="spellEnd"/>
      <w:r w:rsidRPr="00C32BBC" w:rsidR="00B439AA">
        <w:t xml:space="preserve"> en de Douane. Knelpunten betreffen onder meer het ontbreken van duidelijk en consistent beleid en onvoldoende specifieke kennis over wapens. </w:t>
      </w:r>
    </w:p>
    <w:p w:rsidRPr="00C32BBC" w:rsidR="00BC54A2" w:rsidP="0089563A" w:rsidRDefault="00BC54A2" w14:paraId="14762457" w14:textId="77777777">
      <w:pPr>
        <w:rPr>
          <w:b/>
          <w:bCs/>
        </w:rPr>
      </w:pPr>
    </w:p>
    <w:p w:rsidRPr="00C32BBC" w:rsidR="004A5E69" w:rsidP="0089563A" w:rsidRDefault="00E117DB" w14:paraId="0865A1ED" w14:textId="6D55ED1B">
      <w:pPr>
        <w:rPr>
          <w:b/>
          <w:bCs/>
        </w:rPr>
      </w:pPr>
      <w:r w:rsidRPr="00C32BBC">
        <w:rPr>
          <w:b/>
          <w:bCs/>
        </w:rPr>
        <w:t>Verdere proces</w:t>
      </w:r>
    </w:p>
    <w:p w:rsidRPr="00C32BBC" w:rsidR="00B62321" w:rsidP="005C6EC5" w:rsidRDefault="0089563A" w14:paraId="78E9A0C9" w14:textId="769E4DE9">
      <w:r w:rsidRPr="00C32BBC">
        <w:t xml:space="preserve">Aan de hand van de hoofdlijnenvisie en de uitgangspunten worden </w:t>
      </w:r>
      <w:r w:rsidRPr="00C32BBC" w:rsidR="00B62321">
        <w:t>oplossingsrichtingen voor de opgehaalde knelpunten/beleidsaanpassingen uitgewerkt en getoetst op uitvoerbaarheid, proportionaliteit en juridische houdbaarheid</w:t>
      </w:r>
      <w:r w:rsidRPr="00C32BBC" w:rsidR="00DA409A">
        <w:t xml:space="preserve"> waarbij ook expliciet aandacht komt voor de gevolgen voor de deelsectoren</w:t>
      </w:r>
      <w:r w:rsidRPr="00C32BBC">
        <w:t>.</w:t>
      </w:r>
      <w:r w:rsidRPr="00C32BBC" w:rsidR="00445A8D">
        <w:t xml:space="preserve"> </w:t>
      </w:r>
      <w:r w:rsidRPr="00C32BBC" w:rsidR="00B62321">
        <w:t xml:space="preserve">Er worden structurele gesprekken gevoerd met </w:t>
      </w:r>
      <w:r w:rsidRPr="00C32BBC" w:rsidR="00527871">
        <w:t xml:space="preserve">de </w:t>
      </w:r>
      <w:r w:rsidRPr="00C32BBC" w:rsidR="00B62321">
        <w:t>handhaving</w:t>
      </w:r>
      <w:r w:rsidRPr="00C32BBC" w:rsidR="00527871">
        <w:t>sdiensten en andere</w:t>
      </w:r>
      <w:r w:rsidRPr="00C32BBC" w:rsidR="00B62321">
        <w:t xml:space="preserve"> ketenpartners, brancheorganisaties en </w:t>
      </w:r>
      <w:r w:rsidRPr="00C32BBC" w:rsidR="00527871">
        <w:t xml:space="preserve">andere belangenbehartigers, en </w:t>
      </w:r>
      <w:r w:rsidRPr="00C32BBC" w:rsidR="00B62321">
        <w:t xml:space="preserve">maatschappelijke organisaties om de uitvoerbaarheid en wenselijkheid van de oplossingsrichtingen en </w:t>
      </w:r>
      <w:r w:rsidRPr="00C32BBC" w:rsidR="00527871">
        <w:t xml:space="preserve">voorstellen voor </w:t>
      </w:r>
      <w:r w:rsidRPr="00C32BBC" w:rsidR="00B62321">
        <w:t xml:space="preserve">beleidsaanpassingen te bespreken. Bij de verdere uitwerking van de herziening worden de adviezen uit het eindrapport </w:t>
      </w:r>
      <w:r w:rsidRPr="00C32BBC" w:rsidR="00B62321">
        <w:rPr>
          <w:i/>
          <w:iCs/>
        </w:rPr>
        <w:t>Ringen rond de roos</w:t>
      </w:r>
      <w:r w:rsidRPr="00C32BBC" w:rsidR="00B62321">
        <w:t xml:space="preserve"> van de Commissie </w:t>
      </w:r>
      <w:proofErr w:type="spellStart"/>
      <w:r w:rsidRPr="00C32BBC" w:rsidR="00502CF7">
        <w:t>Wwm</w:t>
      </w:r>
      <w:proofErr w:type="spellEnd"/>
      <w:r w:rsidRPr="00C32BBC" w:rsidR="00502CF7">
        <w:t xml:space="preserve"> </w:t>
      </w:r>
      <w:r w:rsidRPr="00C32BBC" w:rsidR="00E117DB">
        <w:t>meegenomen.</w:t>
      </w:r>
      <w:r w:rsidRPr="00C32BBC" w:rsidR="005C6EC5">
        <w:rPr>
          <w:rStyle w:val="Voetnootmarkering"/>
        </w:rPr>
        <w:footnoteReference w:id="17"/>
      </w:r>
      <w:r w:rsidRPr="00C32BBC" w:rsidR="00E117DB">
        <w:t xml:space="preserve"> </w:t>
      </w:r>
      <w:r w:rsidRPr="00C32BBC" w:rsidR="005C6EC5">
        <w:t xml:space="preserve">Ik streef ernaar uw Kamer </w:t>
      </w:r>
      <w:r w:rsidRPr="00C32BBC" w:rsidR="00485EE4">
        <w:t xml:space="preserve">na </w:t>
      </w:r>
      <w:r w:rsidRPr="00C32BBC" w:rsidR="00E117DB">
        <w:t xml:space="preserve">de zomer te informeren over de uitwerking van bovenstaande richtingen. </w:t>
      </w:r>
    </w:p>
    <w:p w:rsidRPr="00C32BBC" w:rsidR="00B62321" w:rsidP="0089563A" w:rsidRDefault="00B62321" w14:paraId="392AF51F" w14:textId="77777777"/>
    <w:p w:rsidRPr="00C32BBC" w:rsidR="00B62321" w:rsidP="005C6EC5" w:rsidRDefault="00B62321" w14:paraId="7F71A9FE" w14:textId="58532758">
      <w:r w:rsidRPr="00C32BBC">
        <w:t xml:space="preserve">Parallel aan dit inhoudelijke traject wordt de opbouw en systematiek van de nieuwe wet nader </w:t>
      </w:r>
      <w:r w:rsidRPr="00C32BBC" w:rsidR="00E117DB">
        <w:t>uitgewerkt</w:t>
      </w:r>
      <w:r w:rsidRPr="00C32BBC">
        <w:t>. Bij een voorspoedige voortgang kan, na afstemming met het veld, in de eerste helft van 2027 het wetsvoorstel in consultatie gaan. Na de uitwerking van de consultatieadviezen en uitvoerin</w:t>
      </w:r>
      <w:r w:rsidRPr="00C32BBC" w:rsidR="0096035F">
        <w:t>g</w:t>
      </w:r>
      <w:r w:rsidRPr="00C32BBC">
        <w:t xml:space="preserve">stoetsen wordt het conceptwetsvoorstel voor advies aan de Raad van State aangeboden. De planning is om het wetsvoorstel </w:t>
      </w:r>
      <w:r w:rsidRPr="00C32BBC" w:rsidR="005C6EC5">
        <w:t xml:space="preserve">eind 2027 </w:t>
      </w:r>
      <w:r w:rsidRPr="00C32BBC">
        <w:t xml:space="preserve">aan de </w:t>
      </w:r>
      <w:r w:rsidRPr="00C32BBC" w:rsidR="005C6EC5">
        <w:t xml:space="preserve">uw </w:t>
      </w:r>
      <w:r w:rsidRPr="00C32BBC">
        <w:t>Kamer aan</w:t>
      </w:r>
      <w:r w:rsidRPr="00C32BBC" w:rsidR="0096035F">
        <w:t xml:space="preserve"> te bieden</w:t>
      </w:r>
      <w:r w:rsidRPr="00C32BBC">
        <w:t>.</w:t>
      </w:r>
    </w:p>
    <w:p w:rsidRPr="00C32BBC" w:rsidR="00B62321" w:rsidP="005C6EC5" w:rsidRDefault="00B62321" w14:paraId="48921BAD" w14:textId="77777777"/>
    <w:p w:rsidRPr="00C32BBC" w:rsidR="00B62321" w:rsidP="005C6EC5" w:rsidRDefault="00774760" w14:paraId="7DAA01C5" w14:textId="5D3E1F73">
      <w:r w:rsidRPr="00C32BBC">
        <w:t xml:space="preserve">Samen met uw Kamer onderschrijf ik de wens en erken ik de noodzaak om het </w:t>
      </w:r>
      <w:r w:rsidRPr="00C32BBC" w:rsidR="0096035F">
        <w:t xml:space="preserve">legale </w:t>
      </w:r>
      <w:r w:rsidRPr="00C32BBC">
        <w:t xml:space="preserve">wapenbeleid </w:t>
      </w:r>
      <w:r w:rsidRPr="00C32BBC" w:rsidR="00CC1718">
        <w:t>en de daar bijhorende wetgeving</w:t>
      </w:r>
      <w:r w:rsidRPr="00C32BBC" w:rsidR="00502CF7">
        <w:t xml:space="preserve"> </w:t>
      </w:r>
      <w:r w:rsidRPr="00C32BBC">
        <w:t>te vernieuwen.</w:t>
      </w:r>
      <w:r w:rsidRPr="00C32BBC" w:rsidR="00B62321">
        <w:t xml:space="preserve"> Ik wil daarbij benadrukken dat dit </w:t>
      </w:r>
      <w:r w:rsidRPr="00C32BBC" w:rsidR="0096035F">
        <w:t xml:space="preserve">een omvangrijk </w:t>
      </w:r>
      <w:r w:rsidRPr="00C32BBC" w:rsidR="00B62321">
        <w:t xml:space="preserve">traject </w:t>
      </w:r>
      <w:r w:rsidRPr="00C32BBC" w:rsidR="0096035F">
        <w:t xml:space="preserve">is met </w:t>
      </w:r>
      <w:r w:rsidRPr="00C32BBC" w:rsidR="00B62321">
        <w:t xml:space="preserve">een volledig nieuwe </w:t>
      </w:r>
      <w:r w:rsidRPr="00C32BBC" w:rsidR="00CC1718">
        <w:t>wet</w:t>
      </w:r>
      <w:r w:rsidRPr="00C32BBC" w:rsidR="00502CF7">
        <w:t xml:space="preserve"> </w:t>
      </w:r>
      <w:r w:rsidRPr="00C32BBC" w:rsidR="0096035F">
        <w:t>en een herinrichting van het stelsel</w:t>
      </w:r>
      <w:r w:rsidRPr="00C32BBC" w:rsidR="00B62321">
        <w:t>. Dat vereist een zorgvuldige voorbereiding en uitwerking.</w:t>
      </w:r>
    </w:p>
    <w:p w:rsidRPr="00C32BBC" w:rsidR="00153494" w:rsidP="005C6EC5" w:rsidRDefault="00153494" w14:paraId="1434028C" w14:textId="77777777"/>
    <w:p w:rsidRPr="00C32BBC" w:rsidR="00153494" w:rsidP="005C6EC5" w:rsidRDefault="00153494" w14:paraId="169A9E36" w14:textId="5FBE7A48">
      <w:r w:rsidRPr="00C32BBC">
        <w:t xml:space="preserve">Ik neem uw Kamer mee in de stappen in bovengeschetst proces. Indien uw Kamer </w:t>
      </w:r>
      <w:r w:rsidRPr="00C32BBC" w:rsidR="00810119">
        <w:t>daar prijs op stelt</w:t>
      </w:r>
      <w:r w:rsidRPr="00C32BBC">
        <w:t>, kan mijn departement een briefing verzorgen.</w:t>
      </w:r>
    </w:p>
    <w:p w:rsidRPr="00C32BBC" w:rsidR="008A140D" w:rsidP="005C6EC5" w:rsidRDefault="008A140D" w14:paraId="6B0317A7" w14:textId="77777777"/>
    <w:p w:rsidRPr="00C32BBC" w:rsidR="008A140D" w:rsidP="008A140D" w:rsidRDefault="008A140D" w14:paraId="70AF6491" w14:textId="77777777"/>
    <w:p w:rsidRPr="00C32BBC" w:rsidR="008A140D" w:rsidP="008A140D" w:rsidRDefault="008A140D" w14:paraId="2D14CBFA" w14:textId="1CAC4F71">
      <w:r w:rsidRPr="00C32BBC">
        <w:t>De Minister van Justitie en Veiligheid</w:t>
      </w:r>
      <w:r w:rsidRPr="00C32BBC" w:rsidR="00F354D5">
        <w:t>,</w:t>
      </w:r>
    </w:p>
    <w:p w:rsidRPr="00C32BBC" w:rsidR="00F354D5" w:rsidP="008A140D" w:rsidRDefault="00F354D5" w14:paraId="055A300C" w14:textId="77777777"/>
    <w:p w:rsidRPr="00C32BBC" w:rsidR="005C6EC5" w:rsidP="008A140D" w:rsidRDefault="005C6EC5" w14:paraId="4CC1A6AA" w14:textId="77777777"/>
    <w:p w:rsidRPr="00C32BBC" w:rsidR="005C6EC5" w:rsidP="008A140D" w:rsidRDefault="005C6EC5" w14:paraId="17BFA932" w14:textId="77777777"/>
    <w:p w:rsidRPr="00C32BBC" w:rsidR="00133403" w:rsidP="008A140D" w:rsidRDefault="00133403" w14:paraId="5F1806F7" w14:textId="334961FC"/>
    <w:p w:rsidR="0076232B" w:rsidP="00F97419" w:rsidRDefault="00133403" w14:paraId="1525192D" w14:textId="42975FB3">
      <w:r w:rsidRPr="00C32BBC">
        <w:t>D</w:t>
      </w:r>
      <w:r w:rsidRPr="00C32BBC" w:rsidR="00F354D5">
        <w:t>.M.</w:t>
      </w:r>
      <w:r w:rsidRPr="00C32BBC">
        <w:t xml:space="preserve"> van Weel</w:t>
      </w:r>
    </w:p>
    <w:sectPr w:rsidR="0076232B" w:rsidSect="00341B9D">
      <w:headerReference w:type="default" r:id="rId8"/>
      <w:footerReference w:type="even"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44BA" w14:textId="77777777" w:rsidR="005250BB" w:rsidRDefault="005250BB">
      <w:pPr>
        <w:spacing w:line="240" w:lineRule="auto"/>
      </w:pPr>
      <w:r>
        <w:separator/>
      </w:r>
    </w:p>
  </w:endnote>
  <w:endnote w:type="continuationSeparator" w:id="0">
    <w:p w14:paraId="34D3F605" w14:textId="77777777" w:rsidR="005250BB" w:rsidRDefault="00525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241E" w14:textId="3BA0032A" w:rsidR="00810EDF" w:rsidRDefault="00810EDF">
    <w:pPr>
      <w:pStyle w:val="Voettekst"/>
    </w:pPr>
    <w:r>
      <w:rPr>
        <w:noProof/>
      </w:rPr>
      <mc:AlternateContent>
        <mc:Choice Requires="wps">
          <w:drawing>
            <wp:anchor distT="0" distB="0" distL="0" distR="0" simplePos="0" relativeHeight="251665408" behindDoc="0" locked="0" layoutInCell="1" allowOverlap="1" wp14:anchorId="04A63236" wp14:editId="324B7434">
              <wp:simplePos x="635" y="635"/>
              <wp:positionH relativeFrom="page">
                <wp:align>left</wp:align>
              </wp:positionH>
              <wp:positionV relativeFrom="page">
                <wp:align>bottom</wp:align>
              </wp:positionV>
              <wp:extent cx="1009015" cy="345440"/>
              <wp:effectExtent l="0" t="0" r="635" b="0"/>
              <wp:wrapNone/>
              <wp:docPr id="7335461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DA19566" w14:textId="4AED4145" w:rsidR="00810EDF" w:rsidRPr="00810EDF" w:rsidRDefault="00810EDF" w:rsidP="00810EDF">
                          <w:pPr>
                            <w:rPr>
                              <w:rFonts w:ascii="Aptos" w:eastAsia="Aptos" w:hAnsi="Aptos" w:cs="Aptos"/>
                              <w:noProof/>
                              <w:sz w:val="20"/>
                              <w:szCs w:val="20"/>
                            </w:rPr>
                          </w:pPr>
                          <w:r w:rsidRPr="00810EDF">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A63236" id="_x0000_t202" coordsize="21600,21600" o:spt="202" path="m,l,21600r21600,l21600,xe">
              <v:stroke joinstyle="miter"/>
              <v:path gradientshapeok="t" o:connecttype="rect"/>
            </v:shapetype>
            <v:shape id="Tekstvak 2" o:spid="_x0000_s1029" type="#_x0000_t202" alt="Intern gebruik" style="position:absolute;margin-left:0;margin-top:0;width:7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IEwIAACI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th8HL+C+oRbORgI95ZvWmy9ZT48MYcM4yKo&#10;2vCIh1TQlRTOFiUNuF9v+WM+Ao9RSjpUTEkNSpoS9cMgIbPFPM+jwtIfGm40qmRMb/JFjJuDvgMU&#10;4xTfheXJjMlBjaZ0oF9Q1OvYDUPMcOxZ0mo078KgX3wUXKzXKQnFZFnYmp3lsXTELAL63L8wZ8+o&#10;B+TrAUZNseIV+ENuvOnt+hCQgsRMxHdA8ww7CjERdn40Uel//qes69Ne/QY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EIJgUgT&#10;AgAAIgQAAA4AAAAAAAAAAAAAAAAALgIAAGRycy9lMm9Eb2MueG1sUEsBAi0AFAAGAAgAAAAhAM7N&#10;W5zaAAAABAEAAA8AAAAAAAAAAAAAAAAAbQQAAGRycy9kb3ducmV2LnhtbFBLBQYAAAAABAAEAPMA&#10;AAB0BQAAAAA=&#10;" filled="f" stroked="f">
              <v:textbox style="mso-fit-shape-to-text:t" inset="20pt,0,0,15pt">
                <w:txbxContent>
                  <w:p w14:paraId="4DA19566" w14:textId="4AED4145" w:rsidR="00810EDF" w:rsidRPr="00810EDF" w:rsidRDefault="00810EDF" w:rsidP="00810EDF">
                    <w:pPr>
                      <w:rPr>
                        <w:rFonts w:ascii="Aptos" w:eastAsia="Aptos" w:hAnsi="Aptos" w:cs="Aptos"/>
                        <w:noProof/>
                        <w:sz w:val="20"/>
                        <w:szCs w:val="20"/>
                      </w:rPr>
                    </w:pPr>
                    <w:r w:rsidRPr="00810EDF">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23CB" w14:textId="77777777" w:rsidR="005250BB" w:rsidRDefault="005250BB">
      <w:pPr>
        <w:spacing w:line="240" w:lineRule="auto"/>
      </w:pPr>
      <w:r>
        <w:separator/>
      </w:r>
    </w:p>
  </w:footnote>
  <w:footnote w:type="continuationSeparator" w:id="0">
    <w:p w14:paraId="4FE6D30C" w14:textId="77777777" w:rsidR="005250BB" w:rsidRDefault="005250BB">
      <w:pPr>
        <w:spacing w:line="240" w:lineRule="auto"/>
      </w:pPr>
      <w:r>
        <w:continuationSeparator/>
      </w:r>
    </w:p>
  </w:footnote>
  <w:footnote w:id="1">
    <w:p w14:paraId="39E0BF7F" w14:textId="41DEE007" w:rsidR="00D90EE0" w:rsidRPr="00C32BBC" w:rsidRDefault="00D90EE0">
      <w:pPr>
        <w:pStyle w:val="Voetnoottekst"/>
        <w:rPr>
          <w:sz w:val="16"/>
          <w:szCs w:val="16"/>
        </w:rPr>
      </w:pPr>
      <w:r w:rsidRPr="00C32BBC">
        <w:rPr>
          <w:rStyle w:val="Voetnootmarkering"/>
          <w:sz w:val="16"/>
          <w:szCs w:val="16"/>
        </w:rPr>
        <w:footnoteRef/>
      </w:r>
      <w:r w:rsidRPr="00C32BBC">
        <w:rPr>
          <w:sz w:val="16"/>
          <w:szCs w:val="16"/>
        </w:rPr>
        <w:t xml:space="preserve"> Uitzondering voor</w:t>
      </w:r>
      <w:r w:rsidR="00B75453" w:rsidRPr="00C32BBC">
        <w:rPr>
          <w:sz w:val="16"/>
          <w:szCs w:val="16"/>
        </w:rPr>
        <w:t xml:space="preserve"> (overige) openbare diensten</w:t>
      </w:r>
      <w:r w:rsidRPr="00C32BBC">
        <w:rPr>
          <w:sz w:val="16"/>
          <w:szCs w:val="16"/>
        </w:rPr>
        <w:t xml:space="preserve"> </w:t>
      </w:r>
      <w:r w:rsidR="00B75453" w:rsidRPr="00C32BBC">
        <w:rPr>
          <w:sz w:val="16"/>
          <w:szCs w:val="16"/>
        </w:rPr>
        <w:t>(zoals voor de politie en d</w:t>
      </w:r>
      <w:r w:rsidRPr="00C32BBC">
        <w:rPr>
          <w:sz w:val="16"/>
          <w:szCs w:val="16"/>
        </w:rPr>
        <w:t>efensie</w:t>
      </w:r>
      <w:r w:rsidR="00B75453" w:rsidRPr="00C32BBC">
        <w:rPr>
          <w:sz w:val="16"/>
          <w:szCs w:val="16"/>
        </w:rPr>
        <w:t>)</w:t>
      </w:r>
      <w:r w:rsidRPr="00C32BBC">
        <w:rPr>
          <w:sz w:val="16"/>
          <w:szCs w:val="16"/>
        </w:rPr>
        <w:t xml:space="preserve"> staan in art 3a WWM en worden gehandhaafd in een nieuwe wet.</w:t>
      </w:r>
    </w:p>
  </w:footnote>
  <w:footnote w:id="2">
    <w:p w14:paraId="072DC7BD" w14:textId="7E47B31B" w:rsidR="00960EB5" w:rsidRPr="00C32BBC" w:rsidRDefault="00960EB5" w:rsidP="00BF671A">
      <w:pPr>
        <w:pStyle w:val="Voetnoottekst"/>
        <w:ind w:left="426" w:hanging="426"/>
        <w:rPr>
          <w:sz w:val="16"/>
          <w:szCs w:val="16"/>
        </w:rPr>
      </w:pPr>
      <w:r w:rsidRPr="00C32BBC">
        <w:rPr>
          <w:rStyle w:val="Voetnootmarkering"/>
          <w:sz w:val="16"/>
          <w:szCs w:val="16"/>
        </w:rPr>
        <w:footnoteRef/>
      </w:r>
      <w:r w:rsidRPr="00C32BBC">
        <w:rPr>
          <w:sz w:val="16"/>
          <w:szCs w:val="16"/>
        </w:rPr>
        <w:t xml:space="preserve"> Zie onder meer </w:t>
      </w:r>
      <w:r w:rsidR="004A5E69" w:rsidRPr="00C32BBC">
        <w:rPr>
          <w:sz w:val="16"/>
          <w:szCs w:val="16"/>
        </w:rPr>
        <w:t xml:space="preserve">het </w:t>
      </w:r>
      <w:r w:rsidRPr="00C32BBC">
        <w:rPr>
          <w:sz w:val="16"/>
          <w:szCs w:val="16"/>
        </w:rPr>
        <w:t>Evaluatierapport politieoptreden Weiteveen van januari 2025.</w:t>
      </w:r>
    </w:p>
  </w:footnote>
  <w:footnote w:id="3">
    <w:p w14:paraId="02909150" w14:textId="7E60CD99" w:rsidR="006053A5" w:rsidRPr="00C32BBC" w:rsidRDefault="006053A5" w:rsidP="00961B6A">
      <w:pPr>
        <w:pStyle w:val="Voetnoottekst"/>
        <w:rPr>
          <w:sz w:val="16"/>
          <w:szCs w:val="16"/>
        </w:rPr>
      </w:pPr>
      <w:r w:rsidRPr="00C32BBC">
        <w:rPr>
          <w:rStyle w:val="Voetnootmarkering"/>
          <w:sz w:val="16"/>
          <w:szCs w:val="16"/>
        </w:rPr>
        <w:footnoteRef/>
      </w:r>
      <w:r w:rsidRPr="00C32BBC">
        <w:rPr>
          <w:sz w:val="16"/>
          <w:szCs w:val="16"/>
        </w:rPr>
        <w:t xml:space="preserve"> </w:t>
      </w:r>
      <w:r w:rsidR="00926DC5" w:rsidRPr="00C32BBC">
        <w:rPr>
          <w:sz w:val="16"/>
          <w:szCs w:val="16"/>
        </w:rPr>
        <w:t>Stb. 1919, 310; e</w:t>
      </w:r>
      <w:r w:rsidRPr="00C32BBC">
        <w:rPr>
          <w:sz w:val="16"/>
          <w:szCs w:val="16"/>
        </w:rPr>
        <w:t xml:space="preserve">en algeheel verbod voor vuurwapens </w:t>
      </w:r>
      <w:r w:rsidR="00E03CFA" w:rsidRPr="00C32BBC">
        <w:rPr>
          <w:sz w:val="16"/>
          <w:szCs w:val="16"/>
        </w:rPr>
        <w:t xml:space="preserve">is </w:t>
      </w:r>
      <w:r w:rsidR="00D468DE" w:rsidRPr="00C32BBC">
        <w:rPr>
          <w:sz w:val="16"/>
          <w:szCs w:val="16"/>
        </w:rPr>
        <w:t xml:space="preserve">op grond </w:t>
      </w:r>
      <w:r w:rsidRPr="00C32BBC">
        <w:rPr>
          <w:sz w:val="16"/>
          <w:szCs w:val="16"/>
        </w:rPr>
        <w:t>van de Vuurwapenwet</w:t>
      </w:r>
      <w:r w:rsidR="00961B6A" w:rsidRPr="00C32BBC">
        <w:rPr>
          <w:sz w:val="16"/>
          <w:szCs w:val="16"/>
        </w:rPr>
        <w:t xml:space="preserve"> </w:t>
      </w:r>
      <w:r w:rsidRPr="00C32BBC">
        <w:rPr>
          <w:sz w:val="16"/>
          <w:szCs w:val="16"/>
        </w:rPr>
        <w:t xml:space="preserve">1919 begin jaren dertig </w:t>
      </w:r>
      <w:r w:rsidR="00D468DE" w:rsidRPr="00C32BBC">
        <w:rPr>
          <w:sz w:val="16"/>
          <w:szCs w:val="16"/>
        </w:rPr>
        <w:t>van de vorige eeuw volledig</w:t>
      </w:r>
      <w:r w:rsidRPr="00C32BBC">
        <w:rPr>
          <w:sz w:val="16"/>
          <w:szCs w:val="16"/>
        </w:rPr>
        <w:t xml:space="preserve"> ingevoerd</w:t>
      </w:r>
      <w:r w:rsidR="00D468DE" w:rsidRPr="00C32BBC">
        <w:rPr>
          <w:sz w:val="16"/>
          <w:szCs w:val="16"/>
        </w:rPr>
        <w:t>.</w:t>
      </w:r>
    </w:p>
  </w:footnote>
  <w:footnote w:id="4">
    <w:p w14:paraId="4359C465" w14:textId="2E98E028" w:rsidR="00E03CFA" w:rsidRPr="00C32BBC" w:rsidRDefault="00E03CFA" w:rsidP="00961B6A">
      <w:pPr>
        <w:pStyle w:val="Voetnoottekst"/>
        <w:rPr>
          <w:sz w:val="16"/>
          <w:szCs w:val="16"/>
        </w:rPr>
      </w:pPr>
      <w:r w:rsidRPr="00C32BBC">
        <w:rPr>
          <w:rStyle w:val="Voetnootmarkering"/>
          <w:sz w:val="16"/>
          <w:szCs w:val="16"/>
        </w:rPr>
        <w:footnoteRef/>
      </w:r>
      <w:r w:rsidRPr="00C32BBC">
        <w:rPr>
          <w:sz w:val="16"/>
          <w:szCs w:val="16"/>
        </w:rPr>
        <w:t xml:space="preserve"> St</w:t>
      </w:r>
      <w:r w:rsidR="00926DC5" w:rsidRPr="00C32BBC">
        <w:rPr>
          <w:sz w:val="16"/>
          <w:szCs w:val="16"/>
        </w:rPr>
        <w:t>b. 1986, 41;</w:t>
      </w:r>
      <w:r w:rsidRPr="00C32BBC">
        <w:rPr>
          <w:sz w:val="16"/>
          <w:szCs w:val="16"/>
        </w:rPr>
        <w:t xml:space="preserve"> de Wet wapens en munitie 1986 is in 1989 in werking getreden.</w:t>
      </w:r>
      <w:r w:rsidR="00391E93" w:rsidRPr="00C32BBC">
        <w:rPr>
          <w:sz w:val="16"/>
          <w:szCs w:val="16"/>
        </w:rPr>
        <w:t xml:space="preserve"> De Wapenwet van 1890, de Vuurwapenwet 1919 en de Stilettowet 1965 zijn in 1986 opgegaan in de Wet wapens en munitie. Zie ook Kamerstukken II 1976/77, 14 413, nr. 3, p. 1.</w:t>
      </w:r>
    </w:p>
  </w:footnote>
  <w:footnote w:id="5">
    <w:p w14:paraId="6A05F6E7" w14:textId="5D126A3B" w:rsidR="00E156FA" w:rsidRPr="00C32BBC" w:rsidRDefault="00E156FA" w:rsidP="00961B6A">
      <w:pPr>
        <w:pStyle w:val="Voetnoottekst"/>
        <w:tabs>
          <w:tab w:val="left" w:pos="0"/>
        </w:tabs>
        <w:rPr>
          <w:sz w:val="16"/>
          <w:szCs w:val="16"/>
        </w:rPr>
      </w:pPr>
      <w:r w:rsidRPr="00C32BBC">
        <w:rPr>
          <w:rStyle w:val="Voetnootmarkering"/>
          <w:sz w:val="16"/>
          <w:szCs w:val="16"/>
        </w:rPr>
        <w:footnoteRef/>
      </w:r>
      <w:r w:rsidRPr="00C32BBC">
        <w:rPr>
          <w:sz w:val="16"/>
          <w:szCs w:val="16"/>
        </w:rPr>
        <w:t xml:space="preserve"> </w:t>
      </w:r>
      <w:hyperlink r:id="rId1" w:history="1">
        <w:r w:rsidRPr="00C32BBC">
          <w:rPr>
            <w:rStyle w:val="Hyperlink"/>
            <w:sz w:val="16"/>
            <w:szCs w:val="16"/>
          </w:rPr>
          <w:t>Uitspraak 201207897/1/A3 - Raad van State</w:t>
        </w:r>
      </w:hyperlink>
      <w:r w:rsidRPr="00C32BBC">
        <w:rPr>
          <w:sz w:val="16"/>
          <w:szCs w:val="16"/>
        </w:rPr>
        <w:t xml:space="preserve"> (zie </w:t>
      </w:r>
      <w:proofErr w:type="spellStart"/>
      <w:r w:rsidRPr="00C32BBC">
        <w:rPr>
          <w:sz w:val="16"/>
          <w:szCs w:val="16"/>
        </w:rPr>
        <w:t>r.o.</w:t>
      </w:r>
      <w:proofErr w:type="spellEnd"/>
      <w:r w:rsidRPr="00C32BBC">
        <w:rPr>
          <w:sz w:val="16"/>
          <w:szCs w:val="16"/>
        </w:rPr>
        <w:t xml:space="preserve"> 3; 3.3 en 3.4)</w:t>
      </w:r>
      <w:r w:rsidR="00961B6A" w:rsidRPr="00C32BBC">
        <w:rPr>
          <w:sz w:val="16"/>
          <w:szCs w:val="16"/>
        </w:rPr>
        <w:t xml:space="preserve">; </w:t>
      </w:r>
      <w:hyperlink r:id="rId2" w:history="1">
        <w:r w:rsidRPr="00C32BBC">
          <w:rPr>
            <w:rStyle w:val="Hyperlink"/>
            <w:sz w:val="16"/>
            <w:szCs w:val="16"/>
          </w:rPr>
          <w:t>ECLI:NL:RVS:2022:3239, Raad van State, 202104030/1/A3</w:t>
        </w:r>
      </w:hyperlink>
      <w:r w:rsidRPr="00C32BBC">
        <w:rPr>
          <w:sz w:val="16"/>
          <w:szCs w:val="16"/>
        </w:rPr>
        <w:t xml:space="preserve"> (zie </w:t>
      </w:r>
      <w:proofErr w:type="spellStart"/>
      <w:r w:rsidRPr="00C32BBC">
        <w:rPr>
          <w:sz w:val="16"/>
          <w:szCs w:val="16"/>
        </w:rPr>
        <w:t>r.o.</w:t>
      </w:r>
      <w:proofErr w:type="spellEnd"/>
      <w:r w:rsidRPr="00C32BBC">
        <w:rPr>
          <w:sz w:val="16"/>
          <w:szCs w:val="16"/>
        </w:rPr>
        <w:t xml:space="preserve"> 6.2)</w:t>
      </w:r>
      <w:r w:rsidR="00961B6A" w:rsidRPr="00C32BBC">
        <w:rPr>
          <w:sz w:val="16"/>
          <w:szCs w:val="16"/>
        </w:rPr>
        <w:t>.</w:t>
      </w:r>
    </w:p>
  </w:footnote>
  <w:footnote w:id="6">
    <w:p w14:paraId="3C6F5DA1" w14:textId="3CBC8A62" w:rsidR="000F3B47" w:rsidRPr="00C32BBC" w:rsidRDefault="000F3B47" w:rsidP="00801913">
      <w:pPr>
        <w:pStyle w:val="Voetnoottekst"/>
        <w:rPr>
          <w:sz w:val="16"/>
          <w:szCs w:val="16"/>
        </w:rPr>
      </w:pPr>
      <w:r w:rsidRPr="00C32BBC">
        <w:rPr>
          <w:sz w:val="16"/>
          <w:szCs w:val="16"/>
          <w:vertAlign w:val="superscript"/>
        </w:rPr>
        <w:footnoteRef/>
      </w:r>
      <w:r w:rsidRPr="00C32BBC">
        <w:rPr>
          <w:sz w:val="16"/>
          <w:szCs w:val="16"/>
        </w:rPr>
        <w:t xml:space="preserve"> Kamerstukken II 2022/23, 33033, nr. 37, ‘Advies vergunningenstelsel </w:t>
      </w:r>
      <w:proofErr w:type="spellStart"/>
      <w:r w:rsidRPr="00C32BBC">
        <w:rPr>
          <w:sz w:val="16"/>
          <w:szCs w:val="16"/>
        </w:rPr>
        <w:t>Wwm</w:t>
      </w:r>
      <w:proofErr w:type="spellEnd"/>
      <w:r w:rsidRPr="00C32BBC">
        <w:rPr>
          <w:sz w:val="16"/>
          <w:szCs w:val="16"/>
        </w:rPr>
        <w:t xml:space="preserve"> van Pels </w:t>
      </w:r>
      <w:proofErr w:type="spellStart"/>
      <w:r w:rsidRPr="00C32BBC">
        <w:rPr>
          <w:sz w:val="16"/>
          <w:szCs w:val="16"/>
        </w:rPr>
        <w:t>Rijcken</w:t>
      </w:r>
      <w:proofErr w:type="spellEnd"/>
      <w:r w:rsidRPr="00C32BBC">
        <w:rPr>
          <w:sz w:val="16"/>
          <w:szCs w:val="16"/>
        </w:rPr>
        <w:t xml:space="preserve"> op 5 december 2025’</w:t>
      </w:r>
      <w:r w:rsidR="00C0314D" w:rsidRPr="00C32BBC">
        <w:rPr>
          <w:sz w:val="16"/>
          <w:szCs w:val="16"/>
        </w:rPr>
        <w:t xml:space="preserve"> (bijlage </w:t>
      </w:r>
      <w:r w:rsidR="00CC5E0B" w:rsidRPr="00C32BBC">
        <w:rPr>
          <w:sz w:val="16"/>
          <w:szCs w:val="16"/>
        </w:rPr>
        <w:t>1</w:t>
      </w:r>
      <w:r w:rsidR="00C0314D" w:rsidRPr="00C32BBC">
        <w:rPr>
          <w:sz w:val="16"/>
          <w:szCs w:val="16"/>
        </w:rPr>
        <w:t>)</w:t>
      </w:r>
      <w:r w:rsidRPr="00C32BBC">
        <w:rPr>
          <w:sz w:val="16"/>
          <w:szCs w:val="16"/>
        </w:rPr>
        <w:t>.</w:t>
      </w:r>
    </w:p>
  </w:footnote>
  <w:footnote w:id="7">
    <w:p w14:paraId="6FE48824" w14:textId="77777777" w:rsidR="00801913" w:rsidRPr="00C32BBC" w:rsidRDefault="00801913" w:rsidP="00801913">
      <w:pPr>
        <w:pStyle w:val="Voetnoottekst"/>
        <w:rPr>
          <w:sz w:val="16"/>
          <w:szCs w:val="16"/>
        </w:rPr>
      </w:pPr>
      <w:r w:rsidRPr="00C32BBC">
        <w:rPr>
          <w:rStyle w:val="Voetnootmarkering"/>
          <w:sz w:val="16"/>
          <w:szCs w:val="16"/>
        </w:rPr>
        <w:footnoteRef/>
      </w:r>
      <w:r w:rsidRPr="00C32BBC">
        <w:rPr>
          <w:sz w:val="16"/>
          <w:szCs w:val="16"/>
        </w:rPr>
        <w:t xml:space="preserve"> Dit betrof een kort geding van de Koninklijke Nederlandse Jacht Vereniging (KNJV), de Koninklijke Nederlandse Schietsport Associatie (KNSA) en enkele natuurlijke personen tegen de Staat.</w:t>
      </w:r>
    </w:p>
  </w:footnote>
  <w:footnote w:id="8">
    <w:p w14:paraId="37A89D69" w14:textId="3B5FD824" w:rsidR="00C50209" w:rsidRPr="00C32BBC" w:rsidRDefault="00C50209" w:rsidP="003069DC">
      <w:pPr>
        <w:pStyle w:val="Voetnoottekst"/>
        <w:ind w:left="426" w:hanging="426"/>
        <w:rPr>
          <w:sz w:val="16"/>
          <w:szCs w:val="16"/>
        </w:rPr>
      </w:pPr>
      <w:r w:rsidRPr="00C32BBC">
        <w:rPr>
          <w:rStyle w:val="Voetnootmarkering"/>
          <w:sz w:val="16"/>
          <w:szCs w:val="16"/>
        </w:rPr>
        <w:footnoteRef/>
      </w:r>
      <w:r w:rsidR="003069DC" w:rsidRPr="00C32BBC">
        <w:rPr>
          <w:rStyle w:val="Voetnootmarkering"/>
          <w:sz w:val="16"/>
          <w:szCs w:val="16"/>
        </w:rPr>
        <w:t xml:space="preserve"> </w:t>
      </w:r>
      <w:r w:rsidRPr="00C32BBC">
        <w:rPr>
          <w:sz w:val="16"/>
          <w:szCs w:val="16"/>
        </w:rPr>
        <w:t>Kamerstukken II 2010/2011, 33033, nr. 1.</w:t>
      </w:r>
    </w:p>
  </w:footnote>
  <w:footnote w:id="9">
    <w:p w14:paraId="6A538308" w14:textId="4E04DDD3" w:rsidR="00F25628" w:rsidRPr="00C32BBC" w:rsidRDefault="00F25628" w:rsidP="00801913">
      <w:pPr>
        <w:autoSpaceDE w:val="0"/>
        <w:adjustRightInd w:val="0"/>
        <w:spacing w:line="240" w:lineRule="auto"/>
        <w:textAlignment w:val="auto"/>
        <w:rPr>
          <w:sz w:val="16"/>
          <w:szCs w:val="16"/>
        </w:rPr>
      </w:pPr>
      <w:r w:rsidRPr="00C32BBC">
        <w:rPr>
          <w:rStyle w:val="Voetnootmarkering"/>
          <w:sz w:val="16"/>
          <w:szCs w:val="16"/>
        </w:rPr>
        <w:footnoteRef/>
      </w:r>
      <w:r w:rsidRPr="00C32BBC">
        <w:rPr>
          <w:sz w:val="16"/>
          <w:szCs w:val="16"/>
        </w:rPr>
        <w:t xml:space="preserve"> De psychische gesteldheid wordt nu hoofdzakelijk getoetst op basis van een </w:t>
      </w:r>
      <w:r w:rsidRPr="00C32BBC">
        <w:rPr>
          <w:rFonts w:cs="Verdana"/>
          <w:color w:val="auto"/>
          <w:sz w:val="16"/>
          <w:szCs w:val="16"/>
        </w:rPr>
        <w:t>waarbij personen een verklaring waarin de persoon zelf aangeeft geen suïcidale gedachten te hebben gehad, in stressvolle omstandigheden te verkeren, niet verslaafd te zijn, et cetera. Deze verklaring wordt medeondertekend door drie personen uit de omgeving.</w:t>
      </w:r>
      <w:r w:rsidR="009D69B0" w:rsidRPr="00C32BBC">
        <w:rPr>
          <w:rFonts w:cs="Verdana"/>
          <w:color w:val="auto"/>
          <w:sz w:val="16"/>
          <w:szCs w:val="16"/>
        </w:rPr>
        <w:t xml:space="preserve"> De toenmalige minister van Justitie en Veiligheid heeft</w:t>
      </w:r>
      <w:r w:rsidR="009D69B0" w:rsidRPr="00C32BBC">
        <w:rPr>
          <w:sz w:val="16"/>
          <w:szCs w:val="16"/>
        </w:rPr>
        <w:t xml:space="preserve"> dat e</w:t>
      </w:r>
      <w:r w:rsidR="009D69B0" w:rsidRPr="00C32BBC">
        <w:rPr>
          <w:rFonts w:cs="Verdana"/>
          <w:color w:val="auto"/>
          <w:sz w:val="16"/>
          <w:szCs w:val="16"/>
        </w:rPr>
        <w:t xml:space="preserve">en onafhankelijke en professionele periodieke beoordeling van de psychische gesteldheid het uitgangspunt </w:t>
      </w:r>
      <w:r w:rsidR="004318CD" w:rsidRPr="00C32BBC">
        <w:rPr>
          <w:rFonts w:cs="Verdana"/>
          <w:color w:val="auto"/>
          <w:sz w:val="16"/>
          <w:szCs w:val="16"/>
        </w:rPr>
        <w:t xml:space="preserve">is </w:t>
      </w:r>
      <w:r w:rsidR="009D69B0" w:rsidRPr="00C32BBC">
        <w:rPr>
          <w:rFonts w:cs="Verdana"/>
          <w:color w:val="auto"/>
          <w:sz w:val="16"/>
          <w:szCs w:val="16"/>
        </w:rPr>
        <w:t>om in aanmerking te komen, en te blijven, van een wapenvergunning. (</w:t>
      </w:r>
      <w:r w:rsidR="009D69B0" w:rsidRPr="00C32BBC">
        <w:rPr>
          <w:sz w:val="16"/>
          <w:szCs w:val="16"/>
        </w:rPr>
        <w:t>Kamerstukken II 2022/23, 33033, nr. 37)</w:t>
      </w:r>
      <w:r w:rsidR="0064769E" w:rsidRPr="00C32BBC">
        <w:rPr>
          <w:sz w:val="16"/>
          <w:szCs w:val="16"/>
        </w:rPr>
        <w:t>.</w:t>
      </w:r>
    </w:p>
  </w:footnote>
  <w:footnote w:id="10">
    <w:p w14:paraId="27CE8DBA" w14:textId="63C056D6" w:rsidR="00013C2A" w:rsidRPr="00C32BBC" w:rsidRDefault="00013C2A" w:rsidP="00BF671A">
      <w:pPr>
        <w:pStyle w:val="Voetnoottekst"/>
        <w:ind w:left="426" w:hanging="426"/>
        <w:rPr>
          <w:sz w:val="16"/>
          <w:szCs w:val="16"/>
        </w:rPr>
      </w:pPr>
      <w:r w:rsidRPr="00C32BBC">
        <w:rPr>
          <w:rStyle w:val="Voetnootmarkering"/>
          <w:sz w:val="16"/>
          <w:szCs w:val="16"/>
        </w:rPr>
        <w:footnoteRef/>
      </w:r>
      <w:r w:rsidRPr="00C32BBC">
        <w:rPr>
          <w:rStyle w:val="Voetnootmarkering"/>
          <w:sz w:val="16"/>
          <w:szCs w:val="16"/>
        </w:rPr>
        <w:t xml:space="preserve"> </w:t>
      </w:r>
      <w:r w:rsidRPr="00C32BBC">
        <w:rPr>
          <w:sz w:val="16"/>
          <w:szCs w:val="16"/>
        </w:rPr>
        <w:t>Kamerstukken II 2020/2021, 33033, nr. 28 en 29.</w:t>
      </w:r>
    </w:p>
  </w:footnote>
  <w:footnote w:id="11">
    <w:p w14:paraId="3A1FE945" w14:textId="64D03B7D" w:rsidR="00013C2A" w:rsidRPr="00C32BBC" w:rsidRDefault="00013C2A" w:rsidP="00BF671A">
      <w:pPr>
        <w:pStyle w:val="Voetnoottekst"/>
        <w:ind w:left="426" w:hanging="426"/>
        <w:rPr>
          <w:sz w:val="16"/>
          <w:szCs w:val="16"/>
        </w:rPr>
      </w:pPr>
      <w:r w:rsidRPr="00C32BBC">
        <w:rPr>
          <w:rStyle w:val="Voetnootmarkering"/>
          <w:sz w:val="16"/>
          <w:szCs w:val="16"/>
        </w:rPr>
        <w:footnoteRef/>
      </w:r>
      <w:r w:rsidRPr="00C32BBC">
        <w:rPr>
          <w:rStyle w:val="Voetnootmarkering"/>
          <w:sz w:val="16"/>
          <w:szCs w:val="16"/>
        </w:rPr>
        <w:t xml:space="preserve"> </w:t>
      </w:r>
      <w:r w:rsidRPr="00C32BBC">
        <w:rPr>
          <w:sz w:val="16"/>
          <w:szCs w:val="16"/>
        </w:rPr>
        <w:t xml:space="preserve">Kamerstukken II 2022/2023, </w:t>
      </w:r>
      <w:r w:rsidR="00DA7D21" w:rsidRPr="00C32BBC">
        <w:rPr>
          <w:sz w:val="16"/>
          <w:szCs w:val="16"/>
        </w:rPr>
        <w:t xml:space="preserve">33033, </w:t>
      </w:r>
      <w:r w:rsidRPr="00C32BBC">
        <w:rPr>
          <w:sz w:val="16"/>
          <w:szCs w:val="16"/>
        </w:rPr>
        <w:t>nr. 36.</w:t>
      </w:r>
    </w:p>
  </w:footnote>
  <w:footnote w:id="12">
    <w:p w14:paraId="3325501E" w14:textId="44C853F9" w:rsidR="003069DC" w:rsidRPr="00C32BBC" w:rsidRDefault="003069DC">
      <w:pPr>
        <w:pStyle w:val="Voetnoottekst"/>
        <w:rPr>
          <w:sz w:val="16"/>
          <w:szCs w:val="16"/>
        </w:rPr>
      </w:pPr>
      <w:r w:rsidRPr="00C32BBC">
        <w:rPr>
          <w:rStyle w:val="Voetnootmarkering"/>
          <w:sz w:val="16"/>
          <w:szCs w:val="16"/>
        </w:rPr>
        <w:footnoteRef/>
      </w:r>
      <w:r w:rsidRPr="00C32BBC">
        <w:rPr>
          <w:sz w:val="16"/>
          <w:szCs w:val="16"/>
        </w:rPr>
        <w:t xml:space="preserve"> Kamerstukken II 2023/24, 29628, nr. 1193, bijlage 1119634.</w:t>
      </w:r>
    </w:p>
  </w:footnote>
  <w:footnote w:id="13">
    <w:p w14:paraId="7060A886" w14:textId="5AE80263" w:rsidR="002A2BB2" w:rsidRPr="00C32BBC" w:rsidRDefault="002A2BB2">
      <w:pPr>
        <w:pStyle w:val="Voetnoottekst"/>
        <w:rPr>
          <w:sz w:val="16"/>
          <w:szCs w:val="16"/>
        </w:rPr>
      </w:pPr>
      <w:r w:rsidRPr="00C32BBC">
        <w:rPr>
          <w:rStyle w:val="Voetnootmarkering"/>
          <w:sz w:val="16"/>
          <w:szCs w:val="16"/>
        </w:rPr>
        <w:footnoteRef/>
      </w:r>
      <w:r w:rsidRPr="00C32BBC">
        <w:rPr>
          <w:sz w:val="16"/>
          <w:szCs w:val="16"/>
        </w:rPr>
        <w:t xml:space="preserve"> Zie ook de antwoorden op vragen van het lid </w:t>
      </w:r>
      <w:proofErr w:type="spellStart"/>
      <w:r w:rsidRPr="00C32BBC">
        <w:rPr>
          <w:sz w:val="16"/>
          <w:szCs w:val="16"/>
        </w:rPr>
        <w:t>Mutluer</w:t>
      </w:r>
      <w:proofErr w:type="spellEnd"/>
      <w:r w:rsidRPr="00C32BBC">
        <w:rPr>
          <w:sz w:val="16"/>
          <w:szCs w:val="16"/>
        </w:rPr>
        <w:t xml:space="preserve"> (GroenLinks-PvdA) aan de minister van Justitie en Veiligheid over zware PCP-luchtdrukwapens en waarschuwingen van de AIVD.</w:t>
      </w:r>
    </w:p>
  </w:footnote>
  <w:footnote w:id="14">
    <w:p w14:paraId="775B2723" w14:textId="73E0CC4F" w:rsidR="00245BAE" w:rsidRPr="00C32BBC" w:rsidRDefault="00245BAE" w:rsidP="00801913">
      <w:pPr>
        <w:pStyle w:val="Voetnoottekst"/>
        <w:rPr>
          <w:sz w:val="16"/>
          <w:szCs w:val="16"/>
        </w:rPr>
      </w:pPr>
      <w:r w:rsidRPr="00C32BBC">
        <w:rPr>
          <w:rStyle w:val="Voetnootmarkering"/>
          <w:sz w:val="16"/>
          <w:szCs w:val="16"/>
        </w:rPr>
        <w:footnoteRef/>
      </w:r>
      <w:r w:rsidRPr="00C32BBC">
        <w:rPr>
          <w:sz w:val="16"/>
          <w:szCs w:val="16"/>
        </w:rPr>
        <w:t xml:space="preserve"> Ook heeft de Staat verplichtingen op grond van artikel 2 van de Europees Verdrag voor de Rechten van de Mens. Deze bepaling verplicht de verdragsstaten ertoe het leven en de fysieke veiligheid van burgers te beschermen. In dit kader is een verdragsstaat onder meer verplicht bij risicovolle activiteiten een wettelijk en bestuurlijk kader in het leven te roepen om bescherming te bieden tegen bedreigingen voor het leven of de gezondheid.  Dat is ook specifiek ten aanzien van wapens reeds overwogen.  </w:t>
      </w:r>
    </w:p>
  </w:footnote>
  <w:footnote w:id="15">
    <w:p w14:paraId="3066AC60" w14:textId="0FE1447E" w:rsidR="00895AF3" w:rsidRPr="00C32BBC" w:rsidRDefault="00895AF3">
      <w:pPr>
        <w:pStyle w:val="Voetnoottekst"/>
        <w:rPr>
          <w:sz w:val="16"/>
          <w:szCs w:val="16"/>
        </w:rPr>
      </w:pPr>
      <w:r w:rsidRPr="00C32BBC">
        <w:rPr>
          <w:rStyle w:val="Voetnootmarkering"/>
          <w:sz w:val="16"/>
          <w:szCs w:val="16"/>
        </w:rPr>
        <w:footnoteRef/>
      </w:r>
      <w:r w:rsidRPr="00C32BBC">
        <w:rPr>
          <w:sz w:val="16"/>
          <w:szCs w:val="16"/>
        </w:rPr>
        <w:t xml:space="preserve"> </w:t>
      </w:r>
      <w:r w:rsidR="00CC5E0B" w:rsidRPr="00C32BBC">
        <w:rPr>
          <w:sz w:val="16"/>
          <w:szCs w:val="16"/>
        </w:rPr>
        <w:t>Kamerstukken II 2016/17, 33 033, nr. 20 en Kamerstukken II 2011/12, 33 033, nr. 7.</w:t>
      </w:r>
    </w:p>
  </w:footnote>
  <w:footnote w:id="16">
    <w:p w14:paraId="248BF333" w14:textId="41368FF5" w:rsidR="002C66D8" w:rsidRPr="00C32BBC" w:rsidRDefault="002C66D8">
      <w:pPr>
        <w:pStyle w:val="Voetnoottekst"/>
        <w:rPr>
          <w:sz w:val="16"/>
          <w:szCs w:val="16"/>
        </w:rPr>
      </w:pPr>
      <w:r w:rsidRPr="00C32BBC">
        <w:rPr>
          <w:rStyle w:val="Voetnootmarkering"/>
          <w:sz w:val="16"/>
          <w:szCs w:val="16"/>
        </w:rPr>
        <w:footnoteRef/>
      </w:r>
      <w:r w:rsidRPr="00C32BBC">
        <w:rPr>
          <w:sz w:val="16"/>
          <w:szCs w:val="16"/>
        </w:rPr>
        <w:t xml:space="preserve"> Uitspraak 201207897/1/A3 Raad van State en ECLI:NL:RVS:2022:3239, Raad van State, 202104030/1/A3.</w:t>
      </w:r>
    </w:p>
  </w:footnote>
  <w:footnote w:id="17">
    <w:p w14:paraId="160BF7A0" w14:textId="77777777" w:rsidR="005C6EC5" w:rsidRPr="00C32BBC" w:rsidRDefault="005C6EC5" w:rsidP="005C6EC5">
      <w:pPr>
        <w:pStyle w:val="Voetnoottekst"/>
        <w:ind w:left="426" w:hanging="426"/>
        <w:rPr>
          <w:sz w:val="16"/>
          <w:szCs w:val="16"/>
        </w:rPr>
      </w:pPr>
      <w:r w:rsidRPr="00C32BBC">
        <w:rPr>
          <w:rStyle w:val="Voetnootmarkering"/>
          <w:sz w:val="16"/>
          <w:szCs w:val="16"/>
        </w:rPr>
        <w:footnoteRef/>
      </w:r>
      <w:r w:rsidRPr="00C32BBC">
        <w:rPr>
          <w:sz w:val="16"/>
          <w:szCs w:val="16"/>
        </w:rPr>
        <w:t xml:space="preserve"> </w:t>
      </w:r>
      <w:hyperlink r:id="rId3" w:history="1">
        <w:r w:rsidRPr="00C32BBC">
          <w:rPr>
            <w:rStyle w:val="Hyperlink"/>
            <w:sz w:val="16"/>
            <w:szCs w:val="16"/>
          </w:rPr>
          <w:t>Eindrapport Commissie Wet wapens en munitie Ringen rond de roos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1FA5" w14:textId="025ED097" w:rsidR="00E61F13" w:rsidRDefault="00DC3407">
    <w:r>
      <w:rPr>
        <w:noProof/>
      </w:rPr>
      <mc:AlternateContent>
        <mc:Choice Requires="wps">
          <w:drawing>
            <wp:anchor distT="0" distB="0" distL="0" distR="0" simplePos="0" relativeHeight="251652096" behindDoc="0" locked="1" layoutInCell="1" allowOverlap="1" wp14:anchorId="1AB94B78" wp14:editId="5190EFD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21796E" w14:textId="77777777" w:rsidR="00712310" w:rsidRDefault="00712310"/>
                      </w:txbxContent>
                    </wps:txbx>
                    <wps:bodyPr vert="horz" wrap="square" lIns="0" tIns="0" rIns="0" bIns="0" anchor="t" anchorCtr="0"/>
                  </wps:wsp>
                </a:graphicData>
              </a:graphic>
            </wp:anchor>
          </w:drawing>
        </mc:Choice>
        <mc:Fallback>
          <w:pict>
            <v:shapetype w14:anchorId="1AB94B7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521796E" w14:textId="77777777" w:rsidR="00712310" w:rsidRDefault="0071231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04EF71B" wp14:editId="306AB06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90745D" w14:textId="77777777" w:rsidR="00E61F13" w:rsidRDefault="00DC3407">
                          <w:pPr>
                            <w:pStyle w:val="Referentiegegevensbold"/>
                          </w:pPr>
                          <w:r>
                            <w:t>Directoraat-Generaal Rechtspleging en Rechtshandhaving</w:t>
                          </w:r>
                        </w:p>
                        <w:p w14:paraId="20CCFCD6" w14:textId="77777777" w:rsidR="00E61F13" w:rsidRDefault="00DC3407">
                          <w:pPr>
                            <w:pStyle w:val="Referentiegegevens"/>
                          </w:pPr>
                          <w:r>
                            <w:t>Directie Rechtshandhaving en Criminaliteitsbestrijding</w:t>
                          </w:r>
                        </w:p>
                        <w:p w14:paraId="730C6A8A" w14:textId="77777777" w:rsidR="00E61F13" w:rsidRDefault="00DC3407">
                          <w:pPr>
                            <w:pStyle w:val="Referentiegegevens"/>
                          </w:pPr>
                          <w:r>
                            <w:t>Strafrechtelijke handhaving</w:t>
                          </w:r>
                        </w:p>
                        <w:p w14:paraId="3E60374E" w14:textId="77777777" w:rsidR="00E61F13" w:rsidRDefault="00E61F13">
                          <w:pPr>
                            <w:pStyle w:val="WitregelW2"/>
                          </w:pPr>
                        </w:p>
                        <w:p w14:paraId="0C3678E4" w14:textId="77777777" w:rsidR="00E61F13" w:rsidRDefault="00DC3407">
                          <w:pPr>
                            <w:pStyle w:val="Referentiegegevensbold"/>
                          </w:pPr>
                          <w:r>
                            <w:t>Datum</w:t>
                          </w:r>
                        </w:p>
                        <w:p w14:paraId="20C8763B" w14:textId="456BAF78" w:rsidR="00E61F13" w:rsidRDefault="005250BB">
                          <w:pPr>
                            <w:pStyle w:val="Referentiegegevens"/>
                          </w:pPr>
                          <w:sdt>
                            <w:sdtPr>
                              <w:id w:val="270589454"/>
                              <w:date w:fullDate="2026-06-17T00:00:00Z">
                                <w:dateFormat w:val="d MMMM yyyy"/>
                                <w:lid w:val="nl"/>
                                <w:storeMappedDataAs w:val="dateTime"/>
                                <w:calendar w:val="gregorian"/>
                              </w:date>
                            </w:sdtPr>
                            <w:sdtEndPr/>
                            <w:sdtContent>
                              <w:r w:rsidR="0064769E">
                                <w:t>17 juni</w:t>
                              </w:r>
                              <w:r w:rsidR="00A52B8F">
                                <w:t xml:space="preserve"> </w:t>
                              </w:r>
                              <w:r w:rsidR="00DC3407">
                                <w:t>202</w:t>
                              </w:r>
                              <w:r w:rsidR="00E713AE">
                                <w:t>6</w:t>
                              </w:r>
                            </w:sdtContent>
                          </w:sdt>
                        </w:p>
                        <w:p w14:paraId="456C8023" w14:textId="77777777" w:rsidR="00E61F13" w:rsidRDefault="00E61F13">
                          <w:pPr>
                            <w:pStyle w:val="WitregelW1"/>
                          </w:pPr>
                        </w:p>
                        <w:p w14:paraId="6E7C9C39" w14:textId="77777777" w:rsidR="00E61F13" w:rsidRDefault="00DC3407">
                          <w:pPr>
                            <w:pStyle w:val="Referentiegegevensbold"/>
                          </w:pPr>
                          <w:r>
                            <w:t>Onze referentie</w:t>
                          </w:r>
                        </w:p>
                        <w:p w14:paraId="4C487A7A" w14:textId="77777777" w:rsidR="00CB053F" w:rsidRDefault="00CB053F" w:rsidP="00CB053F">
                          <w:pPr>
                            <w:pStyle w:val="Referentiegegevens"/>
                          </w:pPr>
                          <w:r>
                            <w:t>7591913</w:t>
                          </w:r>
                        </w:p>
                        <w:p w14:paraId="3D822AEC" w14:textId="4896625E" w:rsidR="00E61F13" w:rsidRDefault="00E61F13" w:rsidP="00CB053F">
                          <w:pPr>
                            <w:pStyle w:val="Referentiegegevens"/>
                          </w:pPr>
                        </w:p>
                      </w:txbxContent>
                    </wps:txbx>
                    <wps:bodyPr vert="horz" wrap="square" lIns="0" tIns="0" rIns="0" bIns="0" anchor="t" anchorCtr="0"/>
                  </wps:wsp>
                </a:graphicData>
              </a:graphic>
            </wp:anchor>
          </w:drawing>
        </mc:Choice>
        <mc:Fallback>
          <w:pict>
            <v:shape w14:anchorId="404EF71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090745D" w14:textId="77777777" w:rsidR="00E61F13" w:rsidRDefault="00DC3407">
                    <w:pPr>
                      <w:pStyle w:val="Referentiegegevensbold"/>
                    </w:pPr>
                    <w:r>
                      <w:t>Directoraat-Generaal Rechtspleging en Rechtshandhaving</w:t>
                    </w:r>
                  </w:p>
                  <w:p w14:paraId="20CCFCD6" w14:textId="77777777" w:rsidR="00E61F13" w:rsidRDefault="00DC3407">
                    <w:pPr>
                      <w:pStyle w:val="Referentiegegevens"/>
                    </w:pPr>
                    <w:r>
                      <w:t>Directie Rechtshandhaving en Criminaliteitsbestrijding</w:t>
                    </w:r>
                  </w:p>
                  <w:p w14:paraId="730C6A8A" w14:textId="77777777" w:rsidR="00E61F13" w:rsidRDefault="00DC3407">
                    <w:pPr>
                      <w:pStyle w:val="Referentiegegevens"/>
                    </w:pPr>
                    <w:r>
                      <w:t>Strafrechtelijke handhaving</w:t>
                    </w:r>
                  </w:p>
                  <w:p w14:paraId="3E60374E" w14:textId="77777777" w:rsidR="00E61F13" w:rsidRDefault="00E61F13">
                    <w:pPr>
                      <w:pStyle w:val="WitregelW2"/>
                    </w:pPr>
                  </w:p>
                  <w:p w14:paraId="0C3678E4" w14:textId="77777777" w:rsidR="00E61F13" w:rsidRDefault="00DC3407">
                    <w:pPr>
                      <w:pStyle w:val="Referentiegegevensbold"/>
                    </w:pPr>
                    <w:r>
                      <w:t>Datum</w:t>
                    </w:r>
                  </w:p>
                  <w:p w14:paraId="20C8763B" w14:textId="456BAF78" w:rsidR="00E61F13" w:rsidRDefault="005250BB">
                    <w:pPr>
                      <w:pStyle w:val="Referentiegegevens"/>
                    </w:pPr>
                    <w:sdt>
                      <w:sdtPr>
                        <w:id w:val="270589454"/>
                        <w:date w:fullDate="2026-06-17T00:00:00Z">
                          <w:dateFormat w:val="d MMMM yyyy"/>
                          <w:lid w:val="nl"/>
                          <w:storeMappedDataAs w:val="dateTime"/>
                          <w:calendar w:val="gregorian"/>
                        </w:date>
                      </w:sdtPr>
                      <w:sdtEndPr/>
                      <w:sdtContent>
                        <w:r w:rsidR="0064769E">
                          <w:t>17 juni</w:t>
                        </w:r>
                        <w:r w:rsidR="00A52B8F">
                          <w:t xml:space="preserve"> </w:t>
                        </w:r>
                        <w:r w:rsidR="00DC3407">
                          <w:t>202</w:t>
                        </w:r>
                        <w:r w:rsidR="00E713AE">
                          <w:t>6</w:t>
                        </w:r>
                      </w:sdtContent>
                    </w:sdt>
                  </w:p>
                  <w:p w14:paraId="456C8023" w14:textId="77777777" w:rsidR="00E61F13" w:rsidRDefault="00E61F13">
                    <w:pPr>
                      <w:pStyle w:val="WitregelW1"/>
                    </w:pPr>
                  </w:p>
                  <w:p w14:paraId="6E7C9C39" w14:textId="77777777" w:rsidR="00E61F13" w:rsidRDefault="00DC3407">
                    <w:pPr>
                      <w:pStyle w:val="Referentiegegevensbold"/>
                    </w:pPr>
                    <w:r>
                      <w:t>Onze referentie</w:t>
                    </w:r>
                  </w:p>
                  <w:p w14:paraId="4C487A7A" w14:textId="77777777" w:rsidR="00CB053F" w:rsidRDefault="00CB053F" w:rsidP="00CB053F">
                    <w:pPr>
                      <w:pStyle w:val="Referentiegegevens"/>
                    </w:pPr>
                    <w:r>
                      <w:t>7591913</w:t>
                    </w:r>
                  </w:p>
                  <w:p w14:paraId="3D822AEC" w14:textId="4896625E" w:rsidR="00E61F13" w:rsidRDefault="00E61F13" w:rsidP="00CB053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B2FD96C" wp14:editId="0A74E54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209716" w14:textId="12D6C646" w:rsidR="00E61F13" w:rsidRDefault="00DC3407">
                          <w:pPr>
                            <w:pStyle w:val="Referentiegegevens"/>
                          </w:pPr>
                          <w:r>
                            <w:t xml:space="preserve">Pagina </w:t>
                          </w:r>
                          <w:r>
                            <w:fldChar w:fldCharType="begin"/>
                          </w:r>
                          <w:r>
                            <w:instrText>PAGE</w:instrText>
                          </w:r>
                          <w:r>
                            <w:fldChar w:fldCharType="separate"/>
                          </w:r>
                          <w:r w:rsidR="007B3423">
                            <w:rPr>
                              <w:noProof/>
                            </w:rPr>
                            <w:t>2</w:t>
                          </w:r>
                          <w:r>
                            <w:fldChar w:fldCharType="end"/>
                          </w:r>
                          <w:r>
                            <w:t xml:space="preserve"> van </w:t>
                          </w:r>
                          <w:r>
                            <w:fldChar w:fldCharType="begin"/>
                          </w:r>
                          <w:r>
                            <w:instrText>NUMPAGES</w:instrText>
                          </w:r>
                          <w:r>
                            <w:fldChar w:fldCharType="separate"/>
                          </w:r>
                          <w:r w:rsidR="007B3423">
                            <w:rPr>
                              <w:noProof/>
                            </w:rPr>
                            <w:t>1</w:t>
                          </w:r>
                          <w:r>
                            <w:fldChar w:fldCharType="end"/>
                          </w:r>
                        </w:p>
                      </w:txbxContent>
                    </wps:txbx>
                    <wps:bodyPr vert="horz" wrap="square" lIns="0" tIns="0" rIns="0" bIns="0" anchor="t" anchorCtr="0"/>
                  </wps:wsp>
                </a:graphicData>
              </a:graphic>
            </wp:anchor>
          </w:drawing>
        </mc:Choice>
        <mc:Fallback>
          <w:pict>
            <v:shape w14:anchorId="7B2FD96C"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4209716" w14:textId="12D6C646" w:rsidR="00E61F13" w:rsidRDefault="00DC3407">
                    <w:pPr>
                      <w:pStyle w:val="Referentiegegevens"/>
                    </w:pPr>
                    <w:r>
                      <w:t xml:space="preserve">Pagina </w:t>
                    </w:r>
                    <w:r>
                      <w:fldChar w:fldCharType="begin"/>
                    </w:r>
                    <w:r>
                      <w:instrText>PAGE</w:instrText>
                    </w:r>
                    <w:r>
                      <w:fldChar w:fldCharType="separate"/>
                    </w:r>
                    <w:r w:rsidR="007B3423">
                      <w:rPr>
                        <w:noProof/>
                      </w:rPr>
                      <w:t>2</w:t>
                    </w:r>
                    <w:r>
                      <w:fldChar w:fldCharType="end"/>
                    </w:r>
                    <w:r>
                      <w:t xml:space="preserve"> van </w:t>
                    </w:r>
                    <w:r>
                      <w:fldChar w:fldCharType="begin"/>
                    </w:r>
                    <w:r>
                      <w:instrText>NUMPAGES</w:instrText>
                    </w:r>
                    <w:r>
                      <w:fldChar w:fldCharType="separate"/>
                    </w:r>
                    <w:r w:rsidR="007B342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0C46" w14:textId="77777777" w:rsidR="00E61F13" w:rsidRDefault="00DC3407">
    <w:pPr>
      <w:spacing w:after="6377" w:line="14" w:lineRule="exact"/>
    </w:pPr>
    <w:r>
      <w:rPr>
        <w:noProof/>
      </w:rPr>
      <mc:AlternateContent>
        <mc:Choice Requires="wps">
          <w:drawing>
            <wp:anchor distT="0" distB="0" distL="0" distR="0" simplePos="0" relativeHeight="251656192" behindDoc="0" locked="1" layoutInCell="1" allowOverlap="1" wp14:anchorId="38C3791D" wp14:editId="3E0A18D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A2DF32" w14:textId="77777777" w:rsidR="00E61F13" w:rsidRDefault="00DC3407">
                          <w:pPr>
                            <w:spacing w:line="240" w:lineRule="auto"/>
                          </w:pPr>
                          <w:r>
                            <w:rPr>
                              <w:noProof/>
                            </w:rPr>
                            <w:drawing>
                              <wp:inline distT="0" distB="0" distL="0" distR="0" wp14:anchorId="26C33C8A" wp14:editId="2AF6358D">
                                <wp:extent cx="467995" cy="1583865"/>
                                <wp:effectExtent l="0" t="0" r="0" b="0"/>
                                <wp:docPr id="136311337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8C3791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8A2DF32" w14:textId="77777777" w:rsidR="00E61F13" w:rsidRDefault="00DC3407">
                    <w:pPr>
                      <w:spacing w:line="240" w:lineRule="auto"/>
                    </w:pPr>
                    <w:r>
                      <w:rPr>
                        <w:noProof/>
                      </w:rPr>
                      <w:drawing>
                        <wp:inline distT="0" distB="0" distL="0" distR="0" wp14:anchorId="26C33C8A" wp14:editId="2AF6358D">
                          <wp:extent cx="467995" cy="1583865"/>
                          <wp:effectExtent l="0" t="0" r="0" b="0"/>
                          <wp:docPr id="136311337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67B8A3" wp14:editId="3A23187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44F23B" w14:textId="77777777" w:rsidR="00E61F13" w:rsidRDefault="00DC3407">
                          <w:pPr>
                            <w:spacing w:line="240" w:lineRule="auto"/>
                          </w:pPr>
                          <w:r>
                            <w:rPr>
                              <w:noProof/>
                            </w:rPr>
                            <w:drawing>
                              <wp:inline distT="0" distB="0" distL="0" distR="0" wp14:anchorId="42713DA3" wp14:editId="0D5660C6">
                                <wp:extent cx="2339975" cy="1582834"/>
                                <wp:effectExtent l="0" t="0" r="0" b="0"/>
                                <wp:docPr id="9763027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67B8A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A44F23B" w14:textId="77777777" w:rsidR="00E61F13" w:rsidRDefault="00DC3407">
                    <w:pPr>
                      <w:spacing w:line="240" w:lineRule="auto"/>
                    </w:pPr>
                    <w:r>
                      <w:rPr>
                        <w:noProof/>
                      </w:rPr>
                      <w:drawing>
                        <wp:inline distT="0" distB="0" distL="0" distR="0" wp14:anchorId="42713DA3" wp14:editId="0D5660C6">
                          <wp:extent cx="2339975" cy="1582834"/>
                          <wp:effectExtent l="0" t="0" r="0" b="0"/>
                          <wp:docPr id="9763027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F6E3923" wp14:editId="7292DE7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4726E4" w14:textId="77777777" w:rsidR="00E61F13" w:rsidRDefault="00DC340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F6E392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E4726E4" w14:textId="77777777" w:rsidR="00E61F13" w:rsidRDefault="00DC340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6E351C" wp14:editId="29F8229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5E949B7" w14:textId="77777777" w:rsidR="007B3423" w:rsidRDefault="007B3423">
                          <w:r w:rsidRPr="007B3423">
                            <w:t>Aan de Voorzitter van de Tweede Kamer</w:t>
                          </w:r>
                        </w:p>
                        <w:p w14:paraId="1552E4D4" w14:textId="77777777" w:rsidR="007B3423" w:rsidRDefault="007B3423">
                          <w:r w:rsidRPr="007B3423">
                            <w:t xml:space="preserve">der Staten-Generaal </w:t>
                          </w:r>
                        </w:p>
                        <w:p w14:paraId="2A24EFB5" w14:textId="77777777" w:rsidR="007B3423" w:rsidRDefault="007B3423">
                          <w:r>
                            <w:t>P</w:t>
                          </w:r>
                          <w:r w:rsidRPr="007B3423">
                            <w:t xml:space="preserve">ostbus 20018 </w:t>
                          </w:r>
                        </w:p>
                        <w:p w14:paraId="64ACC10F" w14:textId="23630E36" w:rsidR="00E61F13" w:rsidRDefault="007B3423">
                          <w:r w:rsidRPr="007B3423">
                            <w:t>2500 EA DEN HAAG</w:t>
                          </w:r>
                          <w:r>
                            <w:t xml:space="preserve"> </w:t>
                          </w:r>
                        </w:p>
                      </w:txbxContent>
                    </wps:txbx>
                    <wps:bodyPr vert="horz" wrap="square" lIns="0" tIns="0" rIns="0" bIns="0" anchor="t" anchorCtr="0"/>
                  </wps:wsp>
                </a:graphicData>
              </a:graphic>
            </wp:anchor>
          </w:drawing>
        </mc:Choice>
        <mc:Fallback>
          <w:pict>
            <v:shape w14:anchorId="076E351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5E949B7" w14:textId="77777777" w:rsidR="007B3423" w:rsidRDefault="007B3423">
                    <w:r w:rsidRPr="007B3423">
                      <w:t>Aan de Voorzitter van de Tweede Kamer</w:t>
                    </w:r>
                  </w:p>
                  <w:p w14:paraId="1552E4D4" w14:textId="77777777" w:rsidR="007B3423" w:rsidRDefault="007B3423">
                    <w:r w:rsidRPr="007B3423">
                      <w:t xml:space="preserve">der Staten-Generaal </w:t>
                    </w:r>
                  </w:p>
                  <w:p w14:paraId="2A24EFB5" w14:textId="77777777" w:rsidR="007B3423" w:rsidRDefault="007B3423">
                    <w:r>
                      <w:t>P</w:t>
                    </w:r>
                    <w:r w:rsidRPr="007B3423">
                      <w:t xml:space="preserve">ostbus 20018 </w:t>
                    </w:r>
                  </w:p>
                  <w:p w14:paraId="64ACC10F" w14:textId="23630E36" w:rsidR="00E61F13" w:rsidRDefault="007B3423">
                    <w:r w:rsidRPr="007B3423">
                      <w:t>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5446F6" wp14:editId="4F331D1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61F13" w14:paraId="0E2925AF" w14:textId="77777777">
                            <w:trPr>
                              <w:trHeight w:val="240"/>
                            </w:trPr>
                            <w:tc>
                              <w:tcPr>
                                <w:tcW w:w="1140" w:type="dxa"/>
                              </w:tcPr>
                              <w:p w14:paraId="476F6CBF" w14:textId="77777777" w:rsidR="00E61F13" w:rsidRDefault="00DC3407">
                                <w:r>
                                  <w:t>Datum</w:t>
                                </w:r>
                              </w:p>
                            </w:tc>
                            <w:tc>
                              <w:tcPr>
                                <w:tcW w:w="5918" w:type="dxa"/>
                              </w:tcPr>
                              <w:p w14:paraId="18ABB41B" w14:textId="472E79AE" w:rsidR="00E61F13" w:rsidRDefault="005250BB">
                                <w:sdt>
                                  <w:sdtPr>
                                    <w:id w:val="-1774844766"/>
                                    <w:date w:fullDate="2026-06-17T00:00:00Z">
                                      <w:dateFormat w:val="d MMMM yyyy"/>
                                      <w:lid w:val="nl"/>
                                      <w:storeMappedDataAs w:val="dateTime"/>
                                      <w:calendar w:val="gregorian"/>
                                    </w:date>
                                  </w:sdtPr>
                                  <w:sdtEndPr/>
                                  <w:sdtContent>
                                    <w:r w:rsidR="0064769E">
                                      <w:rPr>
                                        <w:lang w:val="nl"/>
                                      </w:rPr>
                                      <w:t>17 juni</w:t>
                                    </w:r>
                                    <w:r w:rsidR="003B662F">
                                      <w:rPr>
                                        <w:lang w:val="nl"/>
                                      </w:rPr>
                                      <w:t xml:space="preserve"> 2026</w:t>
                                    </w:r>
                                  </w:sdtContent>
                                </w:sdt>
                              </w:p>
                            </w:tc>
                          </w:tr>
                          <w:tr w:rsidR="00E61F13" w14:paraId="2B40FA84" w14:textId="77777777">
                            <w:trPr>
                              <w:trHeight w:val="240"/>
                            </w:trPr>
                            <w:tc>
                              <w:tcPr>
                                <w:tcW w:w="1140" w:type="dxa"/>
                              </w:tcPr>
                              <w:p w14:paraId="5B97750D" w14:textId="77777777" w:rsidR="00E61F13" w:rsidRDefault="00DC3407">
                                <w:r>
                                  <w:t>Betreft</w:t>
                                </w:r>
                              </w:p>
                            </w:tc>
                            <w:tc>
                              <w:tcPr>
                                <w:tcW w:w="5918" w:type="dxa"/>
                              </w:tcPr>
                              <w:p w14:paraId="2C417E8D" w14:textId="77777777" w:rsidR="008A140D" w:rsidRDefault="008A140D" w:rsidP="008A140D">
                                <w:r w:rsidRPr="00BD7056">
                                  <w:t>Hoofdlijnen en uitgangspunten nieuwe Wet wapens en munitie</w:t>
                                </w:r>
                              </w:p>
                              <w:p w14:paraId="5C7262B1" w14:textId="2B8F1C68" w:rsidR="007B3423" w:rsidRDefault="007B3423" w:rsidP="007B3423"/>
                            </w:tc>
                          </w:tr>
                        </w:tbl>
                        <w:p w14:paraId="76D7681A" w14:textId="77777777" w:rsidR="00712310" w:rsidRDefault="00712310"/>
                      </w:txbxContent>
                    </wps:txbx>
                    <wps:bodyPr vert="horz" wrap="square" lIns="0" tIns="0" rIns="0" bIns="0" anchor="t" anchorCtr="0"/>
                  </wps:wsp>
                </a:graphicData>
              </a:graphic>
            </wp:anchor>
          </w:drawing>
        </mc:Choice>
        <mc:Fallback>
          <w:pict>
            <v:shape w14:anchorId="2F5446F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61F13" w14:paraId="0E2925AF" w14:textId="77777777">
                      <w:trPr>
                        <w:trHeight w:val="240"/>
                      </w:trPr>
                      <w:tc>
                        <w:tcPr>
                          <w:tcW w:w="1140" w:type="dxa"/>
                        </w:tcPr>
                        <w:p w14:paraId="476F6CBF" w14:textId="77777777" w:rsidR="00E61F13" w:rsidRDefault="00DC3407">
                          <w:r>
                            <w:t>Datum</w:t>
                          </w:r>
                        </w:p>
                      </w:tc>
                      <w:tc>
                        <w:tcPr>
                          <w:tcW w:w="5918" w:type="dxa"/>
                        </w:tcPr>
                        <w:p w14:paraId="18ABB41B" w14:textId="472E79AE" w:rsidR="00E61F13" w:rsidRDefault="005250BB">
                          <w:sdt>
                            <w:sdtPr>
                              <w:id w:val="-1774844766"/>
                              <w:date w:fullDate="2026-06-17T00:00:00Z">
                                <w:dateFormat w:val="d MMMM yyyy"/>
                                <w:lid w:val="nl"/>
                                <w:storeMappedDataAs w:val="dateTime"/>
                                <w:calendar w:val="gregorian"/>
                              </w:date>
                            </w:sdtPr>
                            <w:sdtEndPr/>
                            <w:sdtContent>
                              <w:r w:rsidR="0064769E">
                                <w:rPr>
                                  <w:lang w:val="nl"/>
                                </w:rPr>
                                <w:t>17 juni</w:t>
                              </w:r>
                              <w:r w:rsidR="003B662F">
                                <w:rPr>
                                  <w:lang w:val="nl"/>
                                </w:rPr>
                                <w:t xml:space="preserve"> 2026</w:t>
                              </w:r>
                            </w:sdtContent>
                          </w:sdt>
                        </w:p>
                      </w:tc>
                    </w:tr>
                    <w:tr w:rsidR="00E61F13" w14:paraId="2B40FA84" w14:textId="77777777">
                      <w:trPr>
                        <w:trHeight w:val="240"/>
                      </w:trPr>
                      <w:tc>
                        <w:tcPr>
                          <w:tcW w:w="1140" w:type="dxa"/>
                        </w:tcPr>
                        <w:p w14:paraId="5B97750D" w14:textId="77777777" w:rsidR="00E61F13" w:rsidRDefault="00DC3407">
                          <w:r>
                            <w:t>Betreft</w:t>
                          </w:r>
                        </w:p>
                      </w:tc>
                      <w:tc>
                        <w:tcPr>
                          <w:tcW w:w="5918" w:type="dxa"/>
                        </w:tcPr>
                        <w:p w14:paraId="2C417E8D" w14:textId="77777777" w:rsidR="008A140D" w:rsidRDefault="008A140D" w:rsidP="008A140D">
                          <w:r w:rsidRPr="00BD7056">
                            <w:t>Hoofdlijnen en uitgangspunten nieuwe Wet wapens en munitie</w:t>
                          </w:r>
                        </w:p>
                        <w:p w14:paraId="5C7262B1" w14:textId="2B8F1C68" w:rsidR="007B3423" w:rsidRDefault="007B3423" w:rsidP="007B3423"/>
                      </w:tc>
                    </w:tr>
                  </w:tbl>
                  <w:p w14:paraId="76D7681A" w14:textId="77777777" w:rsidR="00712310" w:rsidRDefault="0071231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F0C1E4" wp14:editId="0D4B384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07CF77" w14:textId="77777777" w:rsidR="00E61F13" w:rsidRDefault="00DC3407">
                          <w:pPr>
                            <w:pStyle w:val="Referentiegegevensbold"/>
                          </w:pPr>
                          <w:r>
                            <w:t>Directoraat-Generaal Rechtspleging en Rechtshandhaving</w:t>
                          </w:r>
                        </w:p>
                        <w:p w14:paraId="6CAEF6AC" w14:textId="77777777" w:rsidR="00E61F13" w:rsidRDefault="00DC3407">
                          <w:pPr>
                            <w:pStyle w:val="Referentiegegevens"/>
                          </w:pPr>
                          <w:r>
                            <w:t>Directie Rechtshandhaving en Criminaliteitsbestrijding</w:t>
                          </w:r>
                        </w:p>
                        <w:p w14:paraId="0F3A1AA6" w14:textId="77777777" w:rsidR="00E61F13" w:rsidRDefault="00DC3407">
                          <w:pPr>
                            <w:pStyle w:val="Referentiegegevens"/>
                          </w:pPr>
                          <w:r>
                            <w:t>Strafrechtelijke handhaving</w:t>
                          </w:r>
                        </w:p>
                        <w:p w14:paraId="431D1704" w14:textId="77777777" w:rsidR="00E61F13" w:rsidRDefault="00E61F13">
                          <w:pPr>
                            <w:pStyle w:val="WitregelW1"/>
                          </w:pPr>
                        </w:p>
                        <w:p w14:paraId="4E08BD95" w14:textId="77777777" w:rsidR="00E61F13" w:rsidRDefault="00DC3407">
                          <w:pPr>
                            <w:pStyle w:val="Referentiegegevens"/>
                          </w:pPr>
                          <w:r>
                            <w:t>Turfmarkt 147</w:t>
                          </w:r>
                        </w:p>
                        <w:p w14:paraId="405DE1C2" w14:textId="77777777" w:rsidR="00E61F13" w:rsidRDefault="00DC3407">
                          <w:pPr>
                            <w:pStyle w:val="Referentiegegevens"/>
                          </w:pPr>
                          <w:r>
                            <w:t>2511 DP   Den Haag</w:t>
                          </w:r>
                        </w:p>
                        <w:p w14:paraId="6CAAA724" w14:textId="77777777" w:rsidR="00E61F13" w:rsidRPr="007B3423" w:rsidRDefault="00DC3407">
                          <w:pPr>
                            <w:pStyle w:val="Referentiegegevens"/>
                            <w:rPr>
                              <w:lang w:val="de-DE"/>
                            </w:rPr>
                          </w:pPr>
                          <w:r w:rsidRPr="007B3423">
                            <w:rPr>
                              <w:lang w:val="de-DE"/>
                            </w:rPr>
                            <w:t>Postbus 20301</w:t>
                          </w:r>
                        </w:p>
                        <w:p w14:paraId="69DAFDD9" w14:textId="77777777" w:rsidR="00E61F13" w:rsidRPr="007B3423" w:rsidRDefault="00DC3407">
                          <w:pPr>
                            <w:pStyle w:val="Referentiegegevens"/>
                            <w:rPr>
                              <w:lang w:val="de-DE"/>
                            </w:rPr>
                          </w:pPr>
                          <w:r w:rsidRPr="007B3423">
                            <w:rPr>
                              <w:lang w:val="de-DE"/>
                            </w:rPr>
                            <w:t>2500 EH   Den Haag</w:t>
                          </w:r>
                        </w:p>
                        <w:p w14:paraId="11494BB8" w14:textId="77777777" w:rsidR="00E61F13" w:rsidRPr="007B3423" w:rsidRDefault="00DC3407">
                          <w:pPr>
                            <w:pStyle w:val="Referentiegegevens"/>
                            <w:rPr>
                              <w:lang w:val="de-DE"/>
                            </w:rPr>
                          </w:pPr>
                          <w:r w:rsidRPr="007B3423">
                            <w:rPr>
                              <w:lang w:val="de-DE"/>
                            </w:rPr>
                            <w:t>www.rijksoverheid.nl/jenv</w:t>
                          </w:r>
                        </w:p>
                        <w:p w14:paraId="195F9C5E" w14:textId="77777777" w:rsidR="00E61F13" w:rsidRPr="00A525C2" w:rsidRDefault="00E61F13">
                          <w:pPr>
                            <w:pStyle w:val="WitregelW2"/>
                            <w:rPr>
                              <w:lang w:val="de-DE"/>
                            </w:rPr>
                          </w:pPr>
                        </w:p>
                        <w:p w14:paraId="03FE70AF" w14:textId="77777777" w:rsidR="00E61F13" w:rsidRDefault="00DC3407">
                          <w:pPr>
                            <w:pStyle w:val="Referentiegegevensbold"/>
                          </w:pPr>
                          <w:r>
                            <w:t>Onze referentie</w:t>
                          </w:r>
                        </w:p>
                        <w:p w14:paraId="12EE2FF9" w14:textId="10734567" w:rsidR="00E61F13" w:rsidRDefault="00CB053F">
                          <w:pPr>
                            <w:pStyle w:val="Referentiegegevens"/>
                          </w:pPr>
                          <w:bookmarkStart w:id="2" w:name="_Hlk232594321"/>
                          <w:r>
                            <w:t>7591913</w:t>
                          </w:r>
                        </w:p>
                        <w:bookmarkEnd w:id="2"/>
                        <w:p w14:paraId="209AED3A" w14:textId="77777777" w:rsidR="00CB053F" w:rsidRDefault="00CB053F" w:rsidP="00CB053F"/>
                        <w:p w14:paraId="70DA01CC" w14:textId="176C4F34" w:rsidR="00CB053F" w:rsidRPr="00CB053F" w:rsidRDefault="00CB053F" w:rsidP="00CB053F">
                          <w:pPr>
                            <w:rPr>
                              <w:b/>
                              <w:bCs/>
                              <w:sz w:val="13"/>
                              <w:szCs w:val="13"/>
                            </w:rPr>
                          </w:pPr>
                          <w:r w:rsidRPr="00CB053F">
                            <w:rPr>
                              <w:b/>
                              <w:bCs/>
                              <w:sz w:val="13"/>
                              <w:szCs w:val="13"/>
                            </w:rPr>
                            <w:t>Bijlagen</w:t>
                          </w:r>
                        </w:p>
                        <w:p w14:paraId="08CBD72B" w14:textId="31274C31" w:rsidR="00CB053F" w:rsidRPr="00CB053F" w:rsidRDefault="00CB053F" w:rsidP="00CB053F">
                          <w:pPr>
                            <w:rPr>
                              <w:sz w:val="13"/>
                              <w:szCs w:val="13"/>
                            </w:rPr>
                          </w:pPr>
                          <w:r w:rsidRPr="00CB053F">
                            <w:rPr>
                              <w:sz w:val="13"/>
                              <w:szCs w:val="13"/>
                            </w:rPr>
                            <w:t>3</w:t>
                          </w:r>
                        </w:p>
                      </w:txbxContent>
                    </wps:txbx>
                    <wps:bodyPr vert="horz" wrap="square" lIns="0" tIns="0" rIns="0" bIns="0" anchor="t" anchorCtr="0"/>
                  </wps:wsp>
                </a:graphicData>
              </a:graphic>
            </wp:anchor>
          </w:drawing>
        </mc:Choice>
        <mc:Fallback>
          <w:pict>
            <v:shape w14:anchorId="76F0C1E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E07CF77" w14:textId="77777777" w:rsidR="00E61F13" w:rsidRDefault="00DC3407">
                    <w:pPr>
                      <w:pStyle w:val="Referentiegegevensbold"/>
                    </w:pPr>
                    <w:r>
                      <w:t>Directoraat-Generaal Rechtspleging en Rechtshandhaving</w:t>
                    </w:r>
                  </w:p>
                  <w:p w14:paraId="6CAEF6AC" w14:textId="77777777" w:rsidR="00E61F13" w:rsidRDefault="00DC3407">
                    <w:pPr>
                      <w:pStyle w:val="Referentiegegevens"/>
                    </w:pPr>
                    <w:r>
                      <w:t>Directie Rechtshandhaving en Criminaliteitsbestrijding</w:t>
                    </w:r>
                  </w:p>
                  <w:p w14:paraId="0F3A1AA6" w14:textId="77777777" w:rsidR="00E61F13" w:rsidRDefault="00DC3407">
                    <w:pPr>
                      <w:pStyle w:val="Referentiegegevens"/>
                    </w:pPr>
                    <w:r>
                      <w:t>Strafrechtelijke handhaving</w:t>
                    </w:r>
                  </w:p>
                  <w:p w14:paraId="431D1704" w14:textId="77777777" w:rsidR="00E61F13" w:rsidRDefault="00E61F13">
                    <w:pPr>
                      <w:pStyle w:val="WitregelW1"/>
                    </w:pPr>
                  </w:p>
                  <w:p w14:paraId="4E08BD95" w14:textId="77777777" w:rsidR="00E61F13" w:rsidRDefault="00DC3407">
                    <w:pPr>
                      <w:pStyle w:val="Referentiegegevens"/>
                    </w:pPr>
                    <w:r>
                      <w:t>Turfmarkt 147</w:t>
                    </w:r>
                  </w:p>
                  <w:p w14:paraId="405DE1C2" w14:textId="77777777" w:rsidR="00E61F13" w:rsidRDefault="00DC3407">
                    <w:pPr>
                      <w:pStyle w:val="Referentiegegevens"/>
                    </w:pPr>
                    <w:r>
                      <w:t>2511 DP   Den Haag</w:t>
                    </w:r>
                  </w:p>
                  <w:p w14:paraId="6CAAA724" w14:textId="77777777" w:rsidR="00E61F13" w:rsidRPr="007B3423" w:rsidRDefault="00DC3407">
                    <w:pPr>
                      <w:pStyle w:val="Referentiegegevens"/>
                      <w:rPr>
                        <w:lang w:val="de-DE"/>
                      </w:rPr>
                    </w:pPr>
                    <w:r w:rsidRPr="007B3423">
                      <w:rPr>
                        <w:lang w:val="de-DE"/>
                      </w:rPr>
                      <w:t>Postbus 20301</w:t>
                    </w:r>
                  </w:p>
                  <w:p w14:paraId="69DAFDD9" w14:textId="77777777" w:rsidR="00E61F13" w:rsidRPr="007B3423" w:rsidRDefault="00DC3407">
                    <w:pPr>
                      <w:pStyle w:val="Referentiegegevens"/>
                      <w:rPr>
                        <w:lang w:val="de-DE"/>
                      </w:rPr>
                    </w:pPr>
                    <w:r w:rsidRPr="007B3423">
                      <w:rPr>
                        <w:lang w:val="de-DE"/>
                      </w:rPr>
                      <w:t>2500 EH   Den Haag</w:t>
                    </w:r>
                  </w:p>
                  <w:p w14:paraId="11494BB8" w14:textId="77777777" w:rsidR="00E61F13" w:rsidRPr="007B3423" w:rsidRDefault="00DC3407">
                    <w:pPr>
                      <w:pStyle w:val="Referentiegegevens"/>
                      <w:rPr>
                        <w:lang w:val="de-DE"/>
                      </w:rPr>
                    </w:pPr>
                    <w:r w:rsidRPr="007B3423">
                      <w:rPr>
                        <w:lang w:val="de-DE"/>
                      </w:rPr>
                      <w:t>www.rijksoverheid.nl/jenv</w:t>
                    </w:r>
                  </w:p>
                  <w:p w14:paraId="195F9C5E" w14:textId="77777777" w:rsidR="00E61F13" w:rsidRPr="00A525C2" w:rsidRDefault="00E61F13">
                    <w:pPr>
                      <w:pStyle w:val="WitregelW2"/>
                      <w:rPr>
                        <w:lang w:val="de-DE"/>
                      </w:rPr>
                    </w:pPr>
                  </w:p>
                  <w:p w14:paraId="03FE70AF" w14:textId="77777777" w:rsidR="00E61F13" w:rsidRDefault="00DC3407">
                    <w:pPr>
                      <w:pStyle w:val="Referentiegegevensbold"/>
                    </w:pPr>
                    <w:r>
                      <w:t>Onze referentie</w:t>
                    </w:r>
                  </w:p>
                  <w:p w14:paraId="12EE2FF9" w14:textId="10734567" w:rsidR="00E61F13" w:rsidRDefault="00CB053F">
                    <w:pPr>
                      <w:pStyle w:val="Referentiegegevens"/>
                    </w:pPr>
                    <w:bookmarkStart w:id="3" w:name="_Hlk232594321"/>
                    <w:r>
                      <w:t>7591913</w:t>
                    </w:r>
                  </w:p>
                  <w:bookmarkEnd w:id="3"/>
                  <w:p w14:paraId="209AED3A" w14:textId="77777777" w:rsidR="00CB053F" w:rsidRDefault="00CB053F" w:rsidP="00CB053F"/>
                  <w:p w14:paraId="70DA01CC" w14:textId="176C4F34" w:rsidR="00CB053F" w:rsidRPr="00CB053F" w:rsidRDefault="00CB053F" w:rsidP="00CB053F">
                    <w:pPr>
                      <w:rPr>
                        <w:b/>
                        <w:bCs/>
                        <w:sz w:val="13"/>
                        <w:szCs w:val="13"/>
                      </w:rPr>
                    </w:pPr>
                    <w:r w:rsidRPr="00CB053F">
                      <w:rPr>
                        <w:b/>
                        <w:bCs/>
                        <w:sz w:val="13"/>
                        <w:szCs w:val="13"/>
                      </w:rPr>
                      <w:t>Bijlagen</w:t>
                    </w:r>
                  </w:p>
                  <w:p w14:paraId="08CBD72B" w14:textId="31274C31" w:rsidR="00CB053F" w:rsidRPr="00CB053F" w:rsidRDefault="00CB053F" w:rsidP="00CB053F">
                    <w:pPr>
                      <w:rPr>
                        <w:sz w:val="13"/>
                        <w:szCs w:val="13"/>
                      </w:rPr>
                    </w:pPr>
                    <w:r w:rsidRPr="00CB053F">
                      <w:rPr>
                        <w:sz w:val="13"/>
                        <w:szCs w:val="13"/>
                      </w:rPr>
                      <w:t>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BB87D0" wp14:editId="4A5605F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04FAAD" w14:textId="77777777" w:rsidR="00E61F13" w:rsidRDefault="00DC3407">
                          <w:pPr>
                            <w:pStyle w:val="Referentiegegevens"/>
                          </w:pPr>
                          <w:r>
                            <w:t xml:space="preserve">Pagina </w:t>
                          </w:r>
                          <w:r>
                            <w:fldChar w:fldCharType="begin"/>
                          </w:r>
                          <w:r>
                            <w:instrText>PAGE</w:instrText>
                          </w:r>
                          <w:r>
                            <w:fldChar w:fldCharType="separate"/>
                          </w:r>
                          <w:r w:rsidR="007B3423">
                            <w:rPr>
                              <w:noProof/>
                            </w:rPr>
                            <w:t>1</w:t>
                          </w:r>
                          <w:r>
                            <w:fldChar w:fldCharType="end"/>
                          </w:r>
                          <w:r>
                            <w:t xml:space="preserve"> van </w:t>
                          </w:r>
                          <w:r>
                            <w:fldChar w:fldCharType="begin"/>
                          </w:r>
                          <w:r>
                            <w:instrText>NUMPAGES</w:instrText>
                          </w:r>
                          <w:r>
                            <w:fldChar w:fldCharType="separate"/>
                          </w:r>
                          <w:r w:rsidR="007B3423">
                            <w:rPr>
                              <w:noProof/>
                            </w:rPr>
                            <w:t>1</w:t>
                          </w:r>
                          <w:r>
                            <w:fldChar w:fldCharType="end"/>
                          </w:r>
                        </w:p>
                      </w:txbxContent>
                    </wps:txbx>
                    <wps:bodyPr vert="horz" wrap="square" lIns="0" tIns="0" rIns="0" bIns="0" anchor="t" anchorCtr="0"/>
                  </wps:wsp>
                </a:graphicData>
              </a:graphic>
            </wp:anchor>
          </w:drawing>
        </mc:Choice>
        <mc:Fallback>
          <w:pict>
            <v:shape w14:anchorId="19BB87D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004FAAD" w14:textId="77777777" w:rsidR="00E61F13" w:rsidRDefault="00DC3407">
                    <w:pPr>
                      <w:pStyle w:val="Referentiegegevens"/>
                    </w:pPr>
                    <w:r>
                      <w:t xml:space="preserve">Pagina </w:t>
                    </w:r>
                    <w:r>
                      <w:fldChar w:fldCharType="begin"/>
                    </w:r>
                    <w:r>
                      <w:instrText>PAGE</w:instrText>
                    </w:r>
                    <w:r>
                      <w:fldChar w:fldCharType="separate"/>
                    </w:r>
                    <w:r w:rsidR="007B3423">
                      <w:rPr>
                        <w:noProof/>
                      </w:rPr>
                      <w:t>1</w:t>
                    </w:r>
                    <w:r>
                      <w:fldChar w:fldCharType="end"/>
                    </w:r>
                    <w:r>
                      <w:t xml:space="preserve"> van </w:t>
                    </w:r>
                    <w:r>
                      <w:fldChar w:fldCharType="begin"/>
                    </w:r>
                    <w:r>
                      <w:instrText>NUMPAGES</w:instrText>
                    </w:r>
                    <w:r>
                      <w:fldChar w:fldCharType="separate"/>
                    </w:r>
                    <w:r w:rsidR="007B342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1308310" wp14:editId="1D20F9F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FE7F65" w14:textId="77777777" w:rsidR="00712310" w:rsidRDefault="00712310"/>
                      </w:txbxContent>
                    </wps:txbx>
                    <wps:bodyPr vert="horz" wrap="square" lIns="0" tIns="0" rIns="0" bIns="0" anchor="t" anchorCtr="0"/>
                  </wps:wsp>
                </a:graphicData>
              </a:graphic>
            </wp:anchor>
          </w:drawing>
        </mc:Choice>
        <mc:Fallback>
          <w:pict>
            <v:shape w14:anchorId="6130831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0FE7F65" w14:textId="77777777" w:rsidR="00712310" w:rsidRDefault="0071231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AA262"/>
    <w:multiLevelType w:val="multilevel"/>
    <w:tmpl w:val="635684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95405EC"/>
    <w:multiLevelType w:val="multilevel"/>
    <w:tmpl w:val="BC86EFC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43B000"/>
    <w:multiLevelType w:val="multilevel"/>
    <w:tmpl w:val="DA1A6A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9BB9E3A"/>
    <w:multiLevelType w:val="multilevel"/>
    <w:tmpl w:val="43410F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A4D2D84"/>
    <w:multiLevelType w:val="hybridMultilevel"/>
    <w:tmpl w:val="A672DF68"/>
    <w:lvl w:ilvl="0" w:tplc="FFFFFFFF">
      <w:start w:val="3"/>
      <w:numFmt w:val="bullet"/>
      <w:lvlText w:val="-"/>
      <w:lvlJc w:val="left"/>
      <w:pPr>
        <w:ind w:left="720" w:hanging="360"/>
      </w:pPr>
      <w:rPr>
        <w:rFonts w:ascii="Verdana" w:eastAsia="DejaVu Sans" w:hAnsi="Verdana" w:cs="Lohit Hindi" w:hint="default"/>
      </w:rPr>
    </w:lvl>
    <w:lvl w:ilvl="1" w:tplc="C15C7BD6">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F5222A"/>
    <w:multiLevelType w:val="hybridMultilevel"/>
    <w:tmpl w:val="7318E512"/>
    <w:lvl w:ilvl="0" w:tplc="C15C7BD6">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63A4B7A"/>
    <w:multiLevelType w:val="hybridMultilevel"/>
    <w:tmpl w:val="4F60AF40"/>
    <w:lvl w:ilvl="0" w:tplc="869A314A">
      <w:start w:val="3"/>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293EFA"/>
    <w:multiLevelType w:val="hybridMultilevel"/>
    <w:tmpl w:val="67DA805E"/>
    <w:lvl w:ilvl="0" w:tplc="0BB0CCEE">
      <w:start w:val="45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08620A"/>
    <w:multiLevelType w:val="multilevel"/>
    <w:tmpl w:val="B35C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A7814"/>
    <w:multiLevelType w:val="hybridMultilevel"/>
    <w:tmpl w:val="1EA4E9C6"/>
    <w:lvl w:ilvl="0" w:tplc="6DB8A7CE">
      <w:start w:val="1"/>
      <w:numFmt w:val="bullet"/>
      <w:lvlText w:val="-"/>
      <w:lvlJc w:val="left"/>
      <w:pPr>
        <w:ind w:left="720" w:hanging="360"/>
      </w:pPr>
      <w:rPr>
        <w:rFonts w:ascii="Verdana" w:eastAsia="DejaVu Sans" w:hAnsi="Verdana" w:cs="Lohit Hindi"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73B602B"/>
    <w:multiLevelType w:val="hybridMultilevel"/>
    <w:tmpl w:val="6BA6198C"/>
    <w:lvl w:ilvl="0" w:tplc="DA0A6C2C">
      <w:start w:val="45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D93D4F"/>
    <w:multiLevelType w:val="multilevel"/>
    <w:tmpl w:val="942A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33C30"/>
    <w:multiLevelType w:val="multilevel"/>
    <w:tmpl w:val="3A424E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61F36F5A"/>
    <w:multiLevelType w:val="multilevel"/>
    <w:tmpl w:val="502C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25187"/>
    <w:multiLevelType w:val="multilevel"/>
    <w:tmpl w:val="401D83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678E6CB9"/>
    <w:multiLevelType w:val="multilevel"/>
    <w:tmpl w:val="6E70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28D5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4A4A6C"/>
    <w:multiLevelType w:val="multilevel"/>
    <w:tmpl w:val="A6FE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87F87"/>
    <w:multiLevelType w:val="hybridMultilevel"/>
    <w:tmpl w:val="1DD62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C76311"/>
    <w:multiLevelType w:val="hybridMultilevel"/>
    <w:tmpl w:val="5748F822"/>
    <w:lvl w:ilvl="0" w:tplc="1A1618AC">
      <w:start w:val="1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5029A9"/>
    <w:multiLevelType w:val="hybridMultilevel"/>
    <w:tmpl w:val="89BC875A"/>
    <w:lvl w:ilvl="0" w:tplc="B020651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2A039D7"/>
    <w:multiLevelType w:val="hybridMultilevel"/>
    <w:tmpl w:val="428ECDC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4384D58"/>
    <w:multiLevelType w:val="multilevel"/>
    <w:tmpl w:val="B8B4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665922">
    <w:abstractNumId w:val="0"/>
  </w:num>
  <w:num w:numId="2" w16cid:durableId="619723890">
    <w:abstractNumId w:val="12"/>
  </w:num>
  <w:num w:numId="3" w16cid:durableId="2136365419">
    <w:abstractNumId w:val="14"/>
  </w:num>
  <w:num w:numId="4" w16cid:durableId="1846626732">
    <w:abstractNumId w:val="3"/>
  </w:num>
  <w:num w:numId="5" w16cid:durableId="256060195">
    <w:abstractNumId w:val="1"/>
  </w:num>
  <w:num w:numId="6" w16cid:durableId="254437337">
    <w:abstractNumId w:val="2"/>
  </w:num>
  <w:num w:numId="7" w16cid:durableId="17894694">
    <w:abstractNumId w:val="18"/>
  </w:num>
  <w:num w:numId="8" w16cid:durableId="29305150">
    <w:abstractNumId w:val="10"/>
  </w:num>
  <w:num w:numId="9" w16cid:durableId="1132938687">
    <w:abstractNumId w:val="7"/>
  </w:num>
  <w:num w:numId="10" w16cid:durableId="1010643394">
    <w:abstractNumId w:val="21"/>
  </w:num>
  <w:num w:numId="11" w16cid:durableId="576018275">
    <w:abstractNumId w:val="22"/>
  </w:num>
  <w:num w:numId="12" w16cid:durableId="768278917">
    <w:abstractNumId w:val="11"/>
  </w:num>
  <w:num w:numId="13" w16cid:durableId="657612061">
    <w:abstractNumId w:val="17"/>
  </w:num>
  <w:num w:numId="14" w16cid:durableId="827281965">
    <w:abstractNumId w:val="15"/>
  </w:num>
  <w:num w:numId="15" w16cid:durableId="677925357">
    <w:abstractNumId w:val="13"/>
  </w:num>
  <w:num w:numId="16" w16cid:durableId="279653492">
    <w:abstractNumId w:val="8"/>
  </w:num>
  <w:num w:numId="17" w16cid:durableId="1297487374">
    <w:abstractNumId w:val="4"/>
  </w:num>
  <w:num w:numId="18" w16cid:durableId="1359163466">
    <w:abstractNumId w:val="5"/>
  </w:num>
  <w:num w:numId="19" w16cid:durableId="205069981">
    <w:abstractNumId w:val="19"/>
  </w:num>
  <w:num w:numId="20" w16cid:durableId="1795444013">
    <w:abstractNumId w:val="16"/>
  </w:num>
  <w:num w:numId="21" w16cid:durableId="287203485">
    <w:abstractNumId w:val="9"/>
  </w:num>
  <w:num w:numId="22" w16cid:durableId="902059616">
    <w:abstractNumId w:val="20"/>
  </w:num>
  <w:num w:numId="23" w16cid:durableId="1694454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23"/>
    <w:rsid w:val="000009EC"/>
    <w:rsid w:val="000074D9"/>
    <w:rsid w:val="000079E1"/>
    <w:rsid w:val="00012B5A"/>
    <w:rsid w:val="00013C2A"/>
    <w:rsid w:val="00014ADF"/>
    <w:rsid w:val="00015A5B"/>
    <w:rsid w:val="000176AE"/>
    <w:rsid w:val="00041A14"/>
    <w:rsid w:val="00043529"/>
    <w:rsid w:val="00043DA0"/>
    <w:rsid w:val="00054705"/>
    <w:rsid w:val="000625C8"/>
    <w:rsid w:val="0006556C"/>
    <w:rsid w:val="000711FC"/>
    <w:rsid w:val="0007265B"/>
    <w:rsid w:val="00072894"/>
    <w:rsid w:val="000729DE"/>
    <w:rsid w:val="00074ABF"/>
    <w:rsid w:val="000752E8"/>
    <w:rsid w:val="00082330"/>
    <w:rsid w:val="000848A5"/>
    <w:rsid w:val="0009176C"/>
    <w:rsid w:val="00091C1C"/>
    <w:rsid w:val="00094412"/>
    <w:rsid w:val="000A0C6E"/>
    <w:rsid w:val="000A716E"/>
    <w:rsid w:val="000B4053"/>
    <w:rsid w:val="000B6225"/>
    <w:rsid w:val="000C2E2B"/>
    <w:rsid w:val="000C3C08"/>
    <w:rsid w:val="000C3E5A"/>
    <w:rsid w:val="000C4CFC"/>
    <w:rsid w:val="000C59C1"/>
    <w:rsid w:val="000D4CD5"/>
    <w:rsid w:val="000D4EF2"/>
    <w:rsid w:val="000E14D0"/>
    <w:rsid w:val="000E1C8B"/>
    <w:rsid w:val="000E290D"/>
    <w:rsid w:val="000E43E3"/>
    <w:rsid w:val="000F13E2"/>
    <w:rsid w:val="000F3B47"/>
    <w:rsid w:val="000F5206"/>
    <w:rsid w:val="00101018"/>
    <w:rsid w:val="00103B00"/>
    <w:rsid w:val="00103B16"/>
    <w:rsid w:val="001105B1"/>
    <w:rsid w:val="001117B5"/>
    <w:rsid w:val="00116748"/>
    <w:rsid w:val="00124A7B"/>
    <w:rsid w:val="00130386"/>
    <w:rsid w:val="00131397"/>
    <w:rsid w:val="00133403"/>
    <w:rsid w:val="00135404"/>
    <w:rsid w:val="00141DCE"/>
    <w:rsid w:val="0014727C"/>
    <w:rsid w:val="00153494"/>
    <w:rsid w:val="001579C0"/>
    <w:rsid w:val="00161DA7"/>
    <w:rsid w:val="001676F1"/>
    <w:rsid w:val="001745F1"/>
    <w:rsid w:val="0018113A"/>
    <w:rsid w:val="00182F49"/>
    <w:rsid w:val="00184FE2"/>
    <w:rsid w:val="001878C6"/>
    <w:rsid w:val="001A1F0A"/>
    <w:rsid w:val="001A48F4"/>
    <w:rsid w:val="001A6256"/>
    <w:rsid w:val="001B01A5"/>
    <w:rsid w:val="001B0514"/>
    <w:rsid w:val="001C385C"/>
    <w:rsid w:val="001C5956"/>
    <w:rsid w:val="001C5F05"/>
    <w:rsid w:val="001D2B8E"/>
    <w:rsid w:val="001E1E91"/>
    <w:rsid w:val="001E280A"/>
    <w:rsid w:val="001E30FC"/>
    <w:rsid w:val="001E76F4"/>
    <w:rsid w:val="001F6D7F"/>
    <w:rsid w:val="002017BE"/>
    <w:rsid w:val="00202BA6"/>
    <w:rsid w:val="002031B9"/>
    <w:rsid w:val="002117D2"/>
    <w:rsid w:val="00212791"/>
    <w:rsid w:val="00221E82"/>
    <w:rsid w:val="00225933"/>
    <w:rsid w:val="002337DF"/>
    <w:rsid w:val="002448C8"/>
    <w:rsid w:val="00245BAE"/>
    <w:rsid w:val="00247433"/>
    <w:rsid w:val="00247ABF"/>
    <w:rsid w:val="00252E6D"/>
    <w:rsid w:val="00253F15"/>
    <w:rsid w:val="002623B7"/>
    <w:rsid w:val="002632F8"/>
    <w:rsid w:val="00264D97"/>
    <w:rsid w:val="0026602F"/>
    <w:rsid w:val="00267CBA"/>
    <w:rsid w:val="00267EA9"/>
    <w:rsid w:val="00272052"/>
    <w:rsid w:val="002752C8"/>
    <w:rsid w:val="00276ED3"/>
    <w:rsid w:val="00280BF2"/>
    <w:rsid w:val="00282C34"/>
    <w:rsid w:val="0028312F"/>
    <w:rsid w:val="0029335F"/>
    <w:rsid w:val="002A26F7"/>
    <w:rsid w:val="002A2BB2"/>
    <w:rsid w:val="002B34C9"/>
    <w:rsid w:val="002B496C"/>
    <w:rsid w:val="002B4A8B"/>
    <w:rsid w:val="002B6C9E"/>
    <w:rsid w:val="002C00C4"/>
    <w:rsid w:val="002C0521"/>
    <w:rsid w:val="002C0AB8"/>
    <w:rsid w:val="002C10EC"/>
    <w:rsid w:val="002C449D"/>
    <w:rsid w:val="002C48E8"/>
    <w:rsid w:val="002C4A65"/>
    <w:rsid w:val="002C66D8"/>
    <w:rsid w:val="002D2D1D"/>
    <w:rsid w:val="002D4D64"/>
    <w:rsid w:val="002D6F6B"/>
    <w:rsid w:val="002E1E28"/>
    <w:rsid w:val="002E2FA2"/>
    <w:rsid w:val="002E564E"/>
    <w:rsid w:val="002F20D7"/>
    <w:rsid w:val="003010DA"/>
    <w:rsid w:val="00303E2C"/>
    <w:rsid w:val="003069DC"/>
    <w:rsid w:val="0030733B"/>
    <w:rsid w:val="00310DEA"/>
    <w:rsid w:val="0031655C"/>
    <w:rsid w:val="00323A51"/>
    <w:rsid w:val="00323BF2"/>
    <w:rsid w:val="0033344C"/>
    <w:rsid w:val="00335041"/>
    <w:rsid w:val="003354B7"/>
    <w:rsid w:val="003368DF"/>
    <w:rsid w:val="0034033B"/>
    <w:rsid w:val="00341B9D"/>
    <w:rsid w:val="00343242"/>
    <w:rsid w:val="00343D71"/>
    <w:rsid w:val="0034596C"/>
    <w:rsid w:val="0034736B"/>
    <w:rsid w:val="0035165E"/>
    <w:rsid w:val="00352A74"/>
    <w:rsid w:val="003538C7"/>
    <w:rsid w:val="0035394B"/>
    <w:rsid w:val="0035751C"/>
    <w:rsid w:val="003602D9"/>
    <w:rsid w:val="00361B38"/>
    <w:rsid w:val="00370852"/>
    <w:rsid w:val="0037134D"/>
    <w:rsid w:val="0037180A"/>
    <w:rsid w:val="00371E8D"/>
    <w:rsid w:val="00373D46"/>
    <w:rsid w:val="00377FA8"/>
    <w:rsid w:val="00380E02"/>
    <w:rsid w:val="00382E1C"/>
    <w:rsid w:val="00391E93"/>
    <w:rsid w:val="0039311F"/>
    <w:rsid w:val="003A155B"/>
    <w:rsid w:val="003A27FE"/>
    <w:rsid w:val="003A2DAB"/>
    <w:rsid w:val="003A3B29"/>
    <w:rsid w:val="003A47BD"/>
    <w:rsid w:val="003B501E"/>
    <w:rsid w:val="003B549F"/>
    <w:rsid w:val="003B662F"/>
    <w:rsid w:val="003B76CD"/>
    <w:rsid w:val="003C04E7"/>
    <w:rsid w:val="003C34F3"/>
    <w:rsid w:val="003D1FAA"/>
    <w:rsid w:val="003D771C"/>
    <w:rsid w:val="003E26CE"/>
    <w:rsid w:val="003E2C14"/>
    <w:rsid w:val="003E3244"/>
    <w:rsid w:val="003E3FF5"/>
    <w:rsid w:val="003E5CB3"/>
    <w:rsid w:val="003E692F"/>
    <w:rsid w:val="003F30E0"/>
    <w:rsid w:val="004002D6"/>
    <w:rsid w:val="0040262F"/>
    <w:rsid w:val="0040701E"/>
    <w:rsid w:val="00412703"/>
    <w:rsid w:val="00416723"/>
    <w:rsid w:val="00421FBA"/>
    <w:rsid w:val="004233C4"/>
    <w:rsid w:val="004302E9"/>
    <w:rsid w:val="0043083D"/>
    <w:rsid w:val="004318CD"/>
    <w:rsid w:val="004331F1"/>
    <w:rsid w:val="0043465F"/>
    <w:rsid w:val="00434913"/>
    <w:rsid w:val="00436417"/>
    <w:rsid w:val="004368FB"/>
    <w:rsid w:val="00441609"/>
    <w:rsid w:val="0044447F"/>
    <w:rsid w:val="00444849"/>
    <w:rsid w:val="00445A8D"/>
    <w:rsid w:val="0044747E"/>
    <w:rsid w:val="00447D9E"/>
    <w:rsid w:val="004502CE"/>
    <w:rsid w:val="004507A0"/>
    <w:rsid w:val="0045618E"/>
    <w:rsid w:val="004563B5"/>
    <w:rsid w:val="004568CB"/>
    <w:rsid w:val="00461C11"/>
    <w:rsid w:val="00463799"/>
    <w:rsid w:val="00463E5E"/>
    <w:rsid w:val="00463FAB"/>
    <w:rsid w:val="00465AC2"/>
    <w:rsid w:val="0046747B"/>
    <w:rsid w:val="0047123F"/>
    <w:rsid w:val="00474A43"/>
    <w:rsid w:val="004764E6"/>
    <w:rsid w:val="004826C4"/>
    <w:rsid w:val="00482E3C"/>
    <w:rsid w:val="00484475"/>
    <w:rsid w:val="00484BEB"/>
    <w:rsid w:val="00484F07"/>
    <w:rsid w:val="00485EE4"/>
    <w:rsid w:val="00491BC5"/>
    <w:rsid w:val="00494732"/>
    <w:rsid w:val="0049552C"/>
    <w:rsid w:val="00496D87"/>
    <w:rsid w:val="004A0011"/>
    <w:rsid w:val="004A043D"/>
    <w:rsid w:val="004A5E69"/>
    <w:rsid w:val="004B073A"/>
    <w:rsid w:val="004B16DD"/>
    <w:rsid w:val="004C0945"/>
    <w:rsid w:val="004C112C"/>
    <w:rsid w:val="004C7D04"/>
    <w:rsid w:val="004D1A83"/>
    <w:rsid w:val="004D4652"/>
    <w:rsid w:val="004D7D9E"/>
    <w:rsid w:val="004E0CAB"/>
    <w:rsid w:val="00501E68"/>
    <w:rsid w:val="00502CF7"/>
    <w:rsid w:val="00512E23"/>
    <w:rsid w:val="00513D81"/>
    <w:rsid w:val="00514408"/>
    <w:rsid w:val="00517429"/>
    <w:rsid w:val="005250A0"/>
    <w:rsid w:val="005250BB"/>
    <w:rsid w:val="00527871"/>
    <w:rsid w:val="00536B51"/>
    <w:rsid w:val="00547A45"/>
    <w:rsid w:val="0055094D"/>
    <w:rsid w:val="00551CF2"/>
    <w:rsid w:val="00554508"/>
    <w:rsid w:val="00555BC2"/>
    <w:rsid w:val="005566B8"/>
    <w:rsid w:val="00567D4B"/>
    <w:rsid w:val="005702E6"/>
    <w:rsid w:val="005708F5"/>
    <w:rsid w:val="005755E6"/>
    <w:rsid w:val="0057569B"/>
    <w:rsid w:val="00580975"/>
    <w:rsid w:val="005814E7"/>
    <w:rsid w:val="00583C48"/>
    <w:rsid w:val="005856A7"/>
    <w:rsid w:val="00586B6D"/>
    <w:rsid w:val="00587970"/>
    <w:rsid w:val="00587E40"/>
    <w:rsid w:val="00590C1A"/>
    <w:rsid w:val="00594802"/>
    <w:rsid w:val="00596FA7"/>
    <w:rsid w:val="00597BB8"/>
    <w:rsid w:val="00597E13"/>
    <w:rsid w:val="005A12CD"/>
    <w:rsid w:val="005A1560"/>
    <w:rsid w:val="005A3C88"/>
    <w:rsid w:val="005A5FA2"/>
    <w:rsid w:val="005A690A"/>
    <w:rsid w:val="005B402A"/>
    <w:rsid w:val="005B6BFA"/>
    <w:rsid w:val="005C6EC5"/>
    <w:rsid w:val="005D1ACA"/>
    <w:rsid w:val="005D3086"/>
    <w:rsid w:val="005D65B5"/>
    <w:rsid w:val="005E06F9"/>
    <w:rsid w:val="005E24C7"/>
    <w:rsid w:val="005E6316"/>
    <w:rsid w:val="005E6569"/>
    <w:rsid w:val="005E7613"/>
    <w:rsid w:val="005F4E76"/>
    <w:rsid w:val="005F5D41"/>
    <w:rsid w:val="00602CC0"/>
    <w:rsid w:val="00603F57"/>
    <w:rsid w:val="00604325"/>
    <w:rsid w:val="006053A5"/>
    <w:rsid w:val="006062F9"/>
    <w:rsid w:val="006242BD"/>
    <w:rsid w:val="006244DF"/>
    <w:rsid w:val="006261F7"/>
    <w:rsid w:val="0063259D"/>
    <w:rsid w:val="006325B0"/>
    <w:rsid w:val="00635A23"/>
    <w:rsid w:val="006401D5"/>
    <w:rsid w:val="006405C4"/>
    <w:rsid w:val="006449E8"/>
    <w:rsid w:val="0064539B"/>
    <w:rsid w:val="006464A9"/>
    <w:rsid w:val="0064769E"/>
    <w:rsid w:val="00650C63"/>
    <w:rsid w:val="0065409F"/>
    <w:rsid w:val="006551CA"/>
    <w:rsid w:val="0065549E"/>
    <w:rsid w:val="00656F85"/>
    <w:rsid w:val="006604DC"/>
    <w:rsid w:val="00661F82"/>
    <w:rsid w:val="00662C8F"/>
    <w:rsid w:val="00662E00"/>
    <w:rsid w:val="006648BC"/>
    <w:rsid w:val="0066609B"/>
    <w:rsid w:val="0067293A"/>
    <w:rsid w:val="00687919"/>
    <w:rsid w:val="00687E29"/>
    <w:rsid w:val="00690CA4"/>
    <w:rsid w:val="00696BEA"/>
    <w:rsid w:val="00697F14"/>
    <w:rsid w:val="006A0D62"/>
    <w:rsid w:val="006A1679"/>
    <w:rsid w:val="006A58E0"/>
    <w:rsid w:val="006A6A31"/>
    <w:rsid w:val="006A6A9C"/>
    <w:rsid w:val="006A6FEC"/>
    <w:rsid w:val="006B69D8"/>
    <w:rsid w:val="006C6976"/>
    <w:rsid w:val="006D1368"/>
    <w:rsid w:val="006D4DB1"/>
    <w:rsid w:val="006D6C37"/>
    <w:rsid w:val="006E0ACF"/>
    <w:rsid w:val="006F3F10"/>
    <w:rsid w:val="006F4EF6"/>
    <w:rsid w:val="00701556"/>
    <w:rsid w:val="007047B4"/>
    <w:rsid w:val="00704BF7"/>
    <w:rsid w:val="00706109"/>
    <w:rsid w:val="00712310"/>
    <w:rsid w:val="007164F2"/>
    <w:rsid w:val="00720EF2"/>
    <w:rsid w:val="00725B52"/>
    <w:rsid w:val="007262FB"/>
    <w:rsid w:val="00730227"/>
    <w:rsid w:val="007356FE"/>
    <w:rsid w:val="0074312D"/>
    <w:rsid w:val="0074507C"/>
    <w:rsid w:val="00747482"/>
    <w:rsid w:val="00747A69"/>
    <w:rsid w:val="00750201"/>
    <w:rsid w:val="0076232B"/>
    <w:rsid w:val="00765A73"/>
    <w:rsid w:val="00766544"/>
    <w:rsid w:val="00766827"/>
    <w:rsid w:val="00766DFA"/>
    <w:rsid w:val="007676C8"/>
    <w:rsid w:val="0077068E"/>
    <w:rsid w:val="00774760"/>
    <w:rsid w:val="00776781"/>
    <w:rsid w:val="00780882"/>
    <w:rsid w:val="007809D9"/>
    <w:rsid w:val="0079384F"/>
    <w:rsid w:val="00795A8C"/>
    <w:rsid w:val="00795AD6"/>
    <w:rsid w:val="00796EF2"/>
    <w:rsid w:val="007A01D7"/>
    <w:rsid w:val="007A0BEC"/>
    <w:rsid w:val="007A1DF0"/>
    <w:rsid w:val="007A2662"/>
    <w:rsid w:val="007A53CF"/>
    <w:rsid w:val="007B160A"/>
    <w:rsid w:val="007B1C4D"/>
    <w:rsid w:val="007B2EFA"/>
    <w:rsid w:val="007B3423"/>
    <w:rsid w:val="007B366B"/>
    <w:rsid w:val="007B4E3C"/>
    <w:rsid w:val="007B5278"/>
    <w:rsid w:val="007B6056"/>
    <w:rsid w:val="007B6CD2"/>
    <w:rsid w:val="007C383E"/>
    <w:rsid w:val="007C4798"/>
    <w:rsid w:val="007C5740"/>
    <w:rsid w:val="007C5C0F"/>
    <w:rsid w:val="007C5DED"/>
    <w:rsid w:val="007D2867"/>
    <w:rsid w:val="007E198C"/>
    <w:rsid w:val="007E2927"/>
    <w:rsid w:val="007E347F"/>
    <w:rsid w:val="007E53E8"/>
    <w:rsid w:val="007F1F8B"/>
    <w:rsid w:val="007F3357"/>
    <w:rsid w:val="007F54B5"/>
    <w:rsid w:val="00801913"/>
    <w:rsid w:val="0080372E"/>
    <w:rsid w:val="00805827"/>
    <w:rsid w:val="008068C0"/>
    <w:rsid w:val="0080738E"/>
    <w:rsid w:val="00810119"/>
    <w:rsid w:val="00810EDF"/>
    <w:rsid w:val="008268FD"/>
    <w:rsid w:val="00826943"/>
    <w:rsid w:val="00826FAC"/>
    <w:rsid w:val="0083652A"/>
    <w:rsid w:val="00842D38"/>
    <w:rsid w:val="00843BB4"/>
    <w:rsid w:val="00843F90"/>
    <w:rsid w:val="00846348"/>
    <w:rsid w:val="008513AF"/>
    <w:rsid w:val="00852AEC"/>
    <w:rsid w:val="0085350A"/>
    <w:rsid w:val="00853670"/>
    <w:rsid w:val="0085738B"/>
    <w:rsid w:val="0086249B"/>
    <w:rsid w:val="0086283B"/>
    <w:rsid w:val="008709F1"/>
    <w:rsid w:val="00872665"/>
    <w:rsid w:val="00873C88"/>
    <w:rsid w:val="008772C8"/>
    <w:rsid w:val="00877D50"/>
    <w:rsid w:val="00880CC6"/>
    <w:rsid w:val="00886C2F"/>
    <w:rsid w:val="00891460"/>
    <w:rsid w:val="0089261E"/>
    <w:rsid w:val="008939BD"/>
    <w:rsid w:val="00894737"/>
    <w:rsid w:val="0089563A"/>
    <w:rsid w:val="00895AF3"/>
    <w:rsid w:val="008A0DAF"/>
    <w:rsid w:val="008A140D"/>
    <w:rsid w:val="008A4118"/>
    <w:rsid w:val="008B1601"/>
    <w:rsid w:val="008B4C30"/>
    <w:rsid w:val="008B6358"/>
    <w:rsid w:val="008C4E3B"/>
    <w:rsid w:val="008D769C"/>
    <w:rsid w:val="008E0346"/>
    <w:rsid w:val="008E03CA"/>
    <w:rsid w:val="008E122D"/>
    <w:rsid w:val="008E4021"/>
    <w:rsid w:val="008F01C7"/>
    <w:rsid w:val="008F220F"/>
    <w:rsid w:val="008F7319"/>
    <w:rsid w:val="0090232E"/>
    <w:rsid w:val="0090487A"/>
    <w:rsid w:val="00914158"/>
    <w:rsid w:val="00916A7D"/>
    <w:rsid w:val="009201DA"/>
    <w:rsid w:val="00925AC8"/>
    <w:rsid w:val="009264CB"/>
    <w:rsid w:val="00926DC5"/>
    <w:rsid w:val="00927E13"/>
    <w:rsid w:val="00930DDA"/>
    <w:rsid w:val="00933E20"/>
    <w:rsid w:val="0093409B"/>
    <w:rsid w:val="00934E8A"/>
    <w:rsid w:val="00935658"/>
    <w:rsid w:val="00941831"/>
    <w:rsid w:val="00951019"/>
    <w:rsid w:val="00956E29"/>
    <w:rsid w:val="00960248"/>
    <w:rsid w:val="0096035F"/>
    <w:rsid w:val="00960EB5"/>
    <w:rsid w:val="00961B6A"/>
    <w:rsid w:val="00962DAF"/>
    <w:rsid w:val="00962E9F"/>
    <w:rsid w:val="009652BA"/>
    <w:rsid w:val="009658BB"/>
    <w:rsid w:val="009717C3"/>
    <w:rsid w:val="00974C29"/>
    <w:rsid w:val="00976C29"/>
    <w:rsid w:val="00976F60"/>
    <w:rsid w:val="00977DA7"/>
    <w:rsid w:val="009816BA"/>
    <w:rsid w:val="009826C1"/>
    <w:rsid w:val="00984FCB"/>
    <w:rsid w:val="00984FD0"/>
    <w:rsid w:val="00985505"/>
    <w:rsid w:val="00985DA8"/>
    <w:rsid w:val="0098709C"/>
    <w:rsid w:val="0099097A"/>
    <w:rsid w:val="00990E18"/>
    <w:rsid w:val="0099159D"/>
    <w:rsid w:val="00992571"/>
    <w:rsid w:val="009A006E"/>
    <w:rsid w:val="009A0D81"/>
    <w:rsid w:val="009A1931"/>
    <w:rsid w:val="009A227A"/>
    <w:rsid w:val="009A3874"/>
    <w:rsid w:val="009B6DEB"/>
    <w:rsid w:val="009B7857"/>
    <w:rsid w:val="009B7E93"/>
    <w:rsid w:val="009C5D93"/>
    <w:rsid w:val="009C608C"/>
    <w:rsid w:val="009D15DD"/>
    <w:rsid w:val="009D379E"/>
    <w:rsid w:val="009D4DCC"/>
    <w:rsid w:val="009D69B0"/>
    <w:rsid w:val="009E43D1"/>
    <w:rsid w:val="009E5992"/>
    <w:rsid w:val="009F1480"/>
    <w:rsid w:val="009F23F1"/>
    <w:rsid w:val="009F315C"/>
    <w:rsid w:val="009F5898"/>
    <w:rsid w:val="00A00524"/>
    <w:rsid w:val="00A03AD7"/>
    <w:rsid w:val="00A041CD"/>
    <w:rsid w:val="00A13B77"/>
    <w:rsid w:val="00A14EE3"/>
    <w:rsid w:val="00A2218C"/>
    <w:rsid w:val="00A23A41"/>
    <w:rsid w:val="00A32789"/>
    <w:rsid w:val="00A4316A"/>
    <w:rsid w:val="00A473CC"/>
    <w:rsid w:val="00A51132"/>
    <w:rsid w:val="00A525C2"/>
    <w:rsid w:val="00A52B8F"/>
    <w:rsid w:val="00A52BCB"/>
    <w:rsid w:val="00A57518"/>
    <w:rsid w:val="00A61234"/>
    <w:rsid w:val="00A61F63"/>
    <w:rsid w:val="00A65B4A"/>
    <w:rsid w:val="00A7254D"/>
    <w:rsid w:val="00A725CF"/>
    <w:rsid w:val="00A757B1"/>
    <w:rsid w:val="00A75C83"/>
    <w:rsid w:val="00A80BEF"/>
    <w:rsid w:val="00A82DAF"/>
    <w:rsid w:val="00A82FB2"/>
    <w:rsid w:val="00A95F66"/>
    <w:rsid w:val="00A962F0"/>
    <w:rsid w:val="00A97803"/>
    <w:rsid w:val="00AA095B"/>
    <w:rsid w:val="00AA3AFD"/>
    <w:rsid w:val="00AB1A25"/>
    <w:rsid w:val="00AB6338"/>
    <w:rsid w:val="00AC2784"/>
    <w:rsid w:val="00AC7031"/>
    <w:rsid w:val="00AD048A"/>
    <w:rsid w:val="00AD45D6"/>
    <w:rsid w:val="00AE0C1D"/>
    <w:rsid w:val="00AE46A7"/>
    <w:rsid w:val="00AE4C94"/>
    <w:rsid w:val="00AE522A"/>
    <w:rsid w:val="00AF3425"/>
    <w:rsid w:val="00AF39C6"/>
    <w:rsid w:val="00AF69FB"/>
    <w:rsid w:val="00AF6E3D"/>
    <w:rsid w:val="00B0019A"/>
    <w:rsid w:val="00B010BD"/>
    <w:rsid w:val="00B12A52"/>
    <w:rsid w:val="00B12EC1"/>
    <w:rsid w:val="00B13207"/>
    <w:rsid w:val="00B16A8E"/>
    <w:rsid w:val="00B17D1F"/>
    <w:rsid w:val="00B228DB"/>
    <w:rsid w:val="00B268AA"/>
    <w:rsid w:val="00B26E57"/>
    <w:rsid w:val="00B30256"/>
    <w:rsid w:val="00B36ECA"/>
    <w:rsid w:val="00B411E4"/>
    <w:rsid w:val="00B4149B"/>
    <w:rsid w:val="00B423F3"/>
    <w:rsid w:val="00B43866"/>
    <w:rsid w:val="00B439AA"/>
    <w:rsid w:val="00B43C5A"/>
    <w:rsid w:val="00B45695"/>
    <w:rsid w:val="00B45F14"/>
    <w:rsid w:val="00B514C9"/>
    <w:rsid w:val="00B545E7"/>
    <w:rsid w:val="00B5542C"/>
    <w:rsid w:val="00B61131"/>
    <w:rsid w:val="00B62321"/>
    <w:rsid w:val="00B67EC8"/>
    <w:rsid w:val="00B71915"/>
    <w:rsid w:val="00B73129"/>
    <w:rsid w:val="00B73445"/>
    <w:rsid w:val="00B73CF1"/>
    <w:rsid w:val="00B74D5B"/>
    <w:rsid w:val="00B75453"/>
    <w:rsid w:val="00B77E74"/>
    <w:rsid w:val="00B80E2E"/>
    <w:rsid w:val="00B81094"/>
    <w:rsid w:val="00B86732"/>
    <w:rsid w:val="00BA1814"/>
    <w:rsid w:val="00BA43E9"/>
    <w:rsid w:val="00BA54C8"/>
    <w:rsid w:val="00BA60D4"/>
    <w:rsid w:val="00BA688F"/>
    <w:rsid w:val="00BA6942"/>
    <w:rsid w:val="00BB160C"/>
    <w:rsid w:val="00BC26C1"/>
    <w:rsid w:val="00BC3001"/>
    <w:rsid w:val="00BC454F"/>
    <w:rsid w:val="00BC510A"/>
    <w:rsid w:val="00BC54A2"/>
    <w:rsid w:val="00BD0210"/>
    <w:rsid w:val="00BD0216"/>
    <w:rsid w:val="00BD74F8"/>
    <w:rsid w:val="00BE14D1"/>
    <w:rsid w:val="00BE3481"/>
    <w:rsid w:val="00BE40E6"/>
    <w:rsid w:val="00BF4C71"/>
    <w:rsid w:val="00BF5397"/>
    <w:rsid w:val="00BF671A"/>
    <w:rsid w:val="00BF7296"/>
    <w:rsid w:val="00BF761E"/>
    <w:rsid w:val="00C02336"/>
    <w:rsid w:val="00C0314D"/>
    <w:rsid w:val="00C075BA"/>
    <w:rsid w:val="00C10BE1"/>
    <w:rsid w:val="00C149A1"/>
    <w:rsid w:val="00C153B2"/>
    <w:rsid w:val="00C15A1A"/>
    <w:rsid w:val="00C17A85"/>
    <w:rsid w:val="00C225BC"/>
    <w:rsid w:val="00C226EE"/>
    <w:rsid w:val="00C32BBC"/>
    <w:rsid w:val="00C35DFF"/>
    <w:rsid w:val="00C37FB2"/>
    <w:rsid w:val="00C45CA3"/>
    <w:rsid w:val="00C46C68"/>
    <w:rsid w:val="00C47BD3"/>
    <w:rsid w:val="00C50209"/>
    <w:rsid w:val="00C633DA"/>
    <w:rsid w:val="00C63D8B"/>
    <w:rsid w:val="00C64342"/>
    <w:rsid w:val="00C813E1"/>
    <w:rsid w:val="00C82657"/>
    <w:rsid w:val="00C82B99"/>
    <w:rsid w:val="00C87CAB"/>
    <w:rsid w:val="00C95159"/>
    <w:rsid w:val="00C967E4"/>
    <w:rsid w:val="00CA13FC"/>
    <w:rsid w:val="00CA21AE"/>
    <w:rsid w:val="00CA359B"/>
    <w:rsid w:val="00CA3CEF"/>
    <w:rsid w:val="00CA49A2"/>
    <w:rsid w:val="00CA619B"/>
    <w:rsid w:val="00CA6C44"/>
    <w:rsid w:val="00CB053F"/>
    <w:rsid w:val="00CB0783"/>
    <w:rsid w:val="00CB56F4"/>
    <w:rsid w:val="00CB6640"/>
    <w:rsid w:val="00CB69A3"/>
    <w:rsid w:val="00CC1718"/>
    <w:rsid w:val="00CC5AFD"/>
    <w:rsid w:val="00CC5E0B"/>
    <w:rsid w:val="00CC6E3E"/>
    <w:rsid w:val="00CD0A37"/>
    <w:rsid w:val="00CD245D"/>
    <w:rsid w:val="00CE505D"/>
    <w:rsid w:val="00CE6D41"/>
    <w:rsid w:val="00CF2C6E"/>
    <w:rsid w:val="00D07E5F"/>
    <w:rsid w:val="00D10293"/>
    <w:rsid w:val="00D10EB3"/>
    <w:rsid w:val="00D20661"/>
    <w:rsid w:val="00D214C7"/>
    <w:rsid w:val="00D22847"/>
    <w:rsid w:val="00D32827"/>
    <w:rsid w:val="00D33885"/>
    <w:rsid w:val="00D33FB3"/>
    <w:rsid w:val="00D34199"/>
    <w:rsid w:val="00D42625"/>
    <w:rsid w:val="00D42D3D"/>
    <w:rsid w:val="00D42D52"/>
    <w:rsid w:val="00D468DE"/>
    <w:rsid w:val="00D51418"/>
    <w:rsid w:val="00D5188B"/>
    <w:rsid w:val="00D52BCF"/>
    <w:rsid w:val="00D66638"/>
    <w:rsid w:val="00D71654"/>
    <w:rsid w:val="00D756E1"/>
    <w:rsid w:val="00D75BD5"/>
    <w:rsid w:val="00D75F39"/>
    <w:rsid w:val="00D7681B"/>
    <w:rsid w:val="00D76956"/>
    <w:rsid w:val="00D7765F"/>
    <w:rsid w:val="00D805D3"/>
    <w:rsid w:val="00D90EE0"/>
    <w:rsid w:val="00D95F54"/>
    <w:rsid w:val="00DA409A"/>
    <w:rsid w:val="00DA7D21"/>
    <w:rsid w:val="00DB1740"/>
    <w:rsid w:val="00DB19BC"/>
    <w:rsid w:val="00DB2F88"/>
    <w:rsid w:val="00DB5B8E"/>
    <w:rsid w:val="00DB6159"/>
    <w:rsid w:val="00DC3407"/>
    <w:rsid w:val="00DD0858"/>
    <w:rsid w:val="00DD1382"/>
    <w:rsid w:val="00DD2291"/>
    <w:rsid w:val="00DE0088"/>
    <w:rsid w:val="00DE041D"/>
    <w:rsid w:val="00DE06EF"/>
    <w:rsid w:val="00DE0B52"/>
    <w:rsid w:val="00DE15EE"/>
    <w:rsid w:val="00DE7E36"/>
    <w:rsid w:val="00DF2C07"/>
    <w:rsid w:val="00DF56CB"/>
    <w:rsid w:val="00DF5C4D"/>
    <w:rsid w:val="00DF6FE8"/>
    <w:rsid w:val="00DF751E"/>
    <w:rsid w:val="00E03CFA"/>
    <w:rsid w:val="00E117DB"/>
    <w:rsid w:val="00E156FA"/>
    <w:rsid w:val="00E2408F"/>
    <w:rsid w:val="00E349D9"/>
    <w:rsid w:val="00E37DC6"/>
    <w:rsid w:val="00E41A23"/>
    <w:rsid w:val="00E43418"/>
    <w:rsid w:val="00E43456"/>
    <w:rsid w:val="00E43912"/>
    <w:rsid w:val="00E43D65"/>
    <w:rsid w:val="00E44FF7"/>
    <w:rsid w:val="00E4659A"/>
    <w:rsid w:val="00E47531"/>
    <w:rsid w:val="00E47AFA"/>
    <w:rsid w:val="00E5311F"/>
    <w:rsid w:val="00E570B2"/>
    <w:rsid w:val="00E57322"/>
    <w:rsid w:val="00E613A5"/>
    <w:rsid w:val="00E61F13"/>
    <w:rsid w:val="00E62A94"/>
    <w:rsid w:val="00E662A8"/>
    <w:rsid w:val="00E7079E"/>
    <w:rsid w:val="00E713AE"/>
    <w:rsid w:val="00E72F53"/>
    <w:rsid w:val="00E738CC"/>
    <w:rsid w:val="00E83A76"/>
    <w:rsid w:val="00E9111B"/>
    <w:rsid w:val="00E92142"/>
    <w:rsid w:val="00E97D0C"/>
    <w:rsid w:val="00E97F65"/>
    <w:rsid w:val="00EB2C2D"/>
    <w:rsid w:val="00EB2E9F"/>
    <w:rsid w:val="00EB34CF"/>
    <w:rsid w:val="00EC33A4"/>
    <w:rsid w:val="00ED02DB"/>
    <w:rsid w:val="00ED08DC"/>
    <w:rsid w:val="00ED305E"/>
    <w:rsid w:val="00ED52B7"/>
    <w:rsid w:val="00ED7B8A"/>
    <w:rsid w:val="00EE031D"/>
    <w:rsid w:val="00EE6CD4"/>
    <w:rsid w:val="00EF2933"/>
    <w:rsid w:val="00EF323F"/>
    <w:rsid w:val="00EF3955"/>
    <w:rsid w:val="00EF4981"/>
    <w:rsid w:val="00EF5224"/>
    <w:rsid w:val="00EF72B2"/>
    <w:rsid w:val="00F0036A"/>
    <w:rsid w:val="00F003C4"/>
    <w:rsid w:val="00F00B5F"/>
    <w:rsid w:val="00F01915"/>
    <w:rsid w:val="00F06925"/>
    <w:rsid w:val="00F06E7B"/>
    <w:rsid w:val="00F119DA"/>
    <w:rsid w:val="00F11ECB"/>
    <w:rsid w:val="00F243FE"/>
    <w:rsid w:val="00F25628"/>
    <w:rsid w:val="00F27FFE"/>
    <w:rsid w:val="00F32CB7"/>
    <w:rsid w:val="00F354D5"/>
    <w:rsid w:val="00F466FC"/>
    <w:rsid w:val="00F47C9B"/>
    <w:rsid w:val="00F60665"/>
    <w:rsid w:val="00F6764F"/>
    <w:rsid w:val="00F70279"/>
    <w:rsid w:val="00F702D2"/>
    <w:rsid w:val="00F70D63"/>
    <w:rsid w:val="00F72453"/>
    <w:rsid w:val="00F75818"/>
    <w:rsid w:val="00F8517A"/>
    <w:rsid w:val="00F93580"/>
    <w:rsid w:val="00F97419"/>
    <w:rsid w:val="00FA3B0A"/>
    <w:rsid w:val="00FA7912"/>
    <w:rsid w:val="00FB219D"/>
    <w:rsid w:val="00FB35C9"/>
    <w:rsid w:val="00FB3D3F"/>
    <w:rsid w:val="00FB563C"/>
    <w:rsid w:val="00FB7090"/>
    <w:rsid w:val="00FC39D7"/>
    <w:rsid w:val="00FC3D46"/>
    <w:rsid w:val="00FC4A8B"/>
    <w:rsid w:val="00FD57FF"/>
    <w:rsid w:val="00FD6355"/>
    <w:rsid w:val="00FD7B0B"/>
    <w:rsid w:val="00FD7B9A"/>
    <w:rsid w:val="00FE28DA"/>
    <w:rsid w:val="00FE304A"/>
    <w:rsid w:val="00FE4287"/>
    <w:rsid w:val="00FF1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2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B342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3423"/>
    <w:rPr>
      <w:rFonts w:ascii="Verdana" w:hAnsi="Verdana"/>
      <w:color w:val="000000"/>
      <w:sz w:val="18"/>
      <w:szCs w:val="18"/>
    </w:rPr>
  </w:style>
  <w:style w:type="paragraph" w:customStyle="1" w:styleId="Kopzondernummer">
    <w:name w:val="Kop zonder nummer"/>
    <w:basedOn w:val="Standaard"/>
    <w:next w:val="Standaard"/>
    <w:rsid w:val="00B13207"/>
    <w:pPr>
      <w:tabs>
        <w:tab w:val="left" w:pos="0"/>
      </w:tabs>
      <w:spacing w:after="700" w:line="300" w:lineRule="atLeast"/>
      <w:ind w:left="-1120"/>
    </w:pPr>
    <w:rPr>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B13207"/>
    <w:pPr>
      <w:spacing w:line="240" w:lineRule="exact"/>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B13207"/>
    <w:rPr>
      <w:rFonts w:ascii="Verdana" w:hAnsi="Verdana"/>
      <w:color w:val="000000"/>
      <w:sz w:val="18"/>
      <w:szCs w:val="18"/>
    </w:rPr>
  </w:style>
  <w:style w:type="character" w:styleId="Verwijzingopmerking">
    <w:name w:val="annotation reference"/>
    <w:basedOn w:val="Standaardalinea-lettertype"/>
    <w:uiPriority w:val="99"/>
    <w:semiHidden/>
    <w:unhideWhenUsed/>
    <w:rsid w:val="00AE0C1D"/>
    <w:rPr>
      <w:sz w:val="16"/>
      <w:szCs w:val="16"/>
    </w:rPr>
  </w:style>
  <w:style w:type="paragraph" w:styleId="Tekstopmerking">
    <w:name w:val="annotation text"/>
    <w:basedOn w:val="Standaard"/>
    <w:link w:val="TekstopmerkingChar"/>
    <w:uiPriority w:val="99"/>
    <w:unhideWhenUsed/>
    <w:rsid w:val="00AE0C1D"/>
    <w:pPr>
      <w:spacing w:line="240" w:lineRule="auto"/>
    </w:pPr>
    <w:rPr>
      <w:sz w:val="20"/>
      <w:szCs w:val="20"/>
    </w:rPr>
  </w:style>
  <w:style w:type="character" w:customStyle="1" w:styleId="TekstopmerkingChar">
    <w:name w:val="Tekst opmerking Char"/>
    <w:basedOn w:val="Standaardalinea-lettertype"/>
    <w:link w:val="Tekstopmerking"/>
    <w:uiPriority w:val="99"/>
    <w:rsid w:val="00AE0C1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E0C1D"/>
    <w:rPr>
      <w:b/>
      <w:bCs/>
    </w:rPr>
  </w:style>
  <w:style w:type="character" w:customStyle="1" w:styleId="OnderwerpvanopmerkingChar">
    <w:name w:val="Onderwerp van opmerking Char"/>
    <w:basedOn w:val="TekstopmerkingChar"/>
    <w:link w:val="Onderwerpvanopmerking"/>
    <w:uiPriority w:val="99"/>
    <w:semiHidden/>
    <w:rsid w:val="00AE0C1D"/>
    <w:rPr>
      <w:rFonts w:ascii="Verdana" w:hAnsi="Verdana"/>
      <w:b/>
      <w:bCs/>
      <w:color w:val="000000"/>
    </w:rPr>
  </w:style>
  <w:style w:type="paragraph" w:styleId="Revisie">
    <w:name w:val="Revision"/>
    <w:hidden/>
    <w:uiPriority w:val="99"/>
    <w:semiHidden/>
    <w:rsid w:val="000079E1"/>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E031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031D"/>
    <w:rPr>
      <w:rFonts w:ascii="Verdana" w:hAnsi="Verdana"/>
      <w:color w:val="000000"/>
    </w:rPr>
  </w:style>
  <w:style w:type="character" w:styleId="Voetnootmarkering">
    <w:name w:val="footnote reference"/>
    <w:basedOn w:val="Standaardalinea-lettertype"/>
    <w:uiPriority w:val="99"/>
    <w:semiHidden/>
    <w:unhideWhenUsed/>
    <w:rsid w:val="00EE031D"/>
    <w:rPr>
      <w:vertAlign w:val="superscript"/>
    </w:rPr>
  </w:style>
  <w:style w:type="character" w:styleId="Onopgelostemelding">
    <w:name w:val="Unresolved Mention"/>
    <w:basedOn w:val="Standaardalinea-lettertype"/>
    <w:uiPriority w:val="99"/>
    <w:semiHidden/>
    <w:unhideWhenUsed/>
    <w:rsid w:val="00F97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4673">
      <w:bodyDiv w:val="1"/>
      <w:marLeft w:val="0"/>
      <w:marRight w:val="0"/>
      <w:marTop w:val="0"/>
      <w:marBottom w:val="0"/>
      <w:divBdr>
        <w:top w:val="none" w:sz="0" w:space="0" w:color="auto"/>
        <w:left w:val="none" w:sz="0" w:space="0" w:color="auto"/>
        <w:bottom w:val="none" w:sz="0" w:space="0" w:color="auto"/>
        <w:right w:val="none" w:sz="0" w:space="0" w:color="auto"/>
      </w:divBdr>
    </w:div>
    <w:div w:id="177811578">
      <w:bodyDiv w:val="1"/>
      <w:marLeft w:val="0"/>
      <w:marRight w:val="0"/>
      <w:marTop w:val="0"/>
      <w:marBottom w:val="0"/>
      <w:divBdr>
        <w:top w:val="none" w:sz="0" w:space="0" w:color="auto"/>
        <w:left w:val="none" w:sz="0" w:space="0" w:color="auto"/>
        <w:bottom w:val="none" w:sz="0" w:space="0" w:color="auto"/>
        <w:right w:val="none" w:sz="0" w:space="0" w:color="auto"/>
      </w:divBdr>
    </w:div>
    <w:div w:id="203101762">
      <w:bodyDiv w:val="1"/>
      <w:marLeft w:val="0"/>
      <w:marRight w:val="0"/>
      <w:marTop w:val="0"/>
      <w:marBottom w:val="0"/>
      <w:divBdr>
        <w:top w:val="none" w:sz="0" w:space="0" w:color="auto"/>
        <w:left w:val="none" w:sz="0" w:space="0" w:color="auto"/>
        <w:bottom w:val="none" w:sz="0" w:space="0" w:color="auto"/>
        <w:right w:val="none" w:sz="0" w:space="0" w:color="auto"/>
      </w:divBdr>
    </w:div>
    <w:div w:id="311837022">
      <w:bodyDiv w:val="1"/>
      <w:marLeft w:val="0"/>
      <w:marRight w:val="0"/>
      <w:marTop w:val="0"/>
      <w:marBottom w:val="0"/>
      <w:divBdr>
        <w:top w:val="none" w:sz="0" w:space="0" w:color="auto"/>
        <w:left w:val="none" w:sz="0" w:space="0" w:color="auto"/>
        <w:bottom w:val="none" w:sz="0" w:space="0" w:color="auto"/>
        <w:right w:val="none" w:sz="0" w:space="0" w:color="auto"/>
      </w:divBdr>
    </w:div>
    <w:div w:id="315645955">
      <w:bodyDiv w:val="1"/>
      <w:marLeft w:val="0"/>
      <w:marRight w:val="0"/>
      <w:marTop w:val="0"/>
      <w:marBottom w:val="0"/>
      <w:divBdr>
        <w:top w:val="none" w:sz="0" w:space="0" w:color="auto"/>
        <w:left w:val="none" w:sz="0" w:space="0" w:color="auto"/>
        <w:bottom w:val="none" w:sz="0" w:space="0" w:color="auto"/>
        <w:right w:val="none" w:sz="0" w:space="0" w:color="auto"/>
      </w:divBdr>
    </w:div>
    <w:div w:id="384794176">
      <w:bodyDiv w:val="1"/>
      <w:marLeft w:val="0"/>
      <w:marRight w:val="0"/>
      <w:marTop w:val="0"/>
      <w:marBottom w:val="0"/>
      <w:divBdr>
        <w:top w:val="none" w:sz="0" w:space="0" w:color="auto"/>
        <w:left w:val="none" w:sz="0" w:space="0" w:color="auto"/>
        <w:bottom w:val="none" w:sz="0" w:space="0" w:color="auto"/>
        <w:right w:val="none" w:sz="0" w:space="0" w:color="auto"/>
      </w:divBdr>
    </w:div>
    <w:div w:id="415517584">
      <w:bodyDiv w:val="1"/>
      <w:marLeft w:val="0"/>
      <w:marRight w:val="0"/>
      <w:marTop w:val="0"/>
      <w:marBottom w:val="0"/>
      <w:divBdr>
        <w:top w:val="none" w:sz="0" w:space="0" w:color="auto"/>
        <w:left w:val="none" w:sz="0" w:space="0" w:color="auto"/>
        <w:bottom w:val="none" w:sz="0" w:space="0" w:color="auto"/>
        <w:right w:val="none" w:sz="0" w:space="0" w:color="auto"/>
      </w:divBdr>
    </w:div>
    <w:div w:id="431972321">
      <w:bodyDiv w:val="1"/>
      <w:marLeft w:val="0"/>
      <w:marRight w:val="0"/>
      <w:marTop w:val="0"/>
      <w:marBottom w:val="0"/>
      <w:divBdr>
        <w:top w:val="none" w:sz="0" w:space="0" w:color="auto"/>
        <w:left w:val="none" w:sz="0" w:space="0" w:color="auto"/>
        <w:bottom w:val="none" w:sz="0" w:space="0" w:color="auto"/>
        <w:right w:val="none" w:sz="0" w:space="0" w:color="auto"/>
      </w:divBdr>
    </w:div>
    <w:div w:id="505093879">
      <w:bodyDiv w:val="1"/>
      <w:marLeft w:val="0"/>
      <w:marRight w:val="0"/>
      <w:marTop w:val="0"/>
      <w:marBottom w:val="0"/>
      <w:divBdr>
        <w:top w:val="none" w:sz="0" w:space="0" w:color="auto"/>
        <w:left w:val="none" w:sz="0" w:space="0" w:color="auto"/>
        <w:bottom w:val="none" w:sz="0" w:space="0" w:color="auto"/>
        <w:right w:val="none" w:sz="0" w:space="0" w:color="auto"/>
      </w:divBdr>
    </w:div>
    <w:div w:id="643897380">
      <w:bodyDiv w:val="1"/>
      <w:marLeft w:val="0"/>
      <w:marRight w:val="0"/>
      <w:marTop w:val="0"/>
      <w:marBottom w:val="0"/>
      <w:divBdr>
        <w:top w:val="none" w:sz="0" w:space="0" w:color="auto"/>
        <w:left w:val="none" w:sz="0" w:space="0" w:color="auto"/>
        <w:bottom w:val="none" w:sz="0" w:space="0" w:color="auto"/>
        <w:right w:val="none" w:sz="0" w:space="0" w:color="auto"/>
      </w:divBdr>
    </w:div>
    <w:div w:id="644967205">
      <w:bodyDiv w:val="1"/>
      <w:marLeft w:val="0"/>
      <w:marRight w:val="0"/>
      <w:marTop w:val="0"/>
      <w:marBottom w:val="0"/>
      <w:divBdr>
        <w:top w:val="none" w:sz="0" w:space="0" w:color="auto"/>
        <w:left w:val="none" w:sz="0" w:space="0" w:color="auto"/>
        <w:bottom w:val="none" w:sz="0" w:space="0" w:color="auto"/>
        <w:right w:val="none" w:sz="0" w:space="0" w:color="auto"/>
      </w:divBdr>
    </w:div>
    <w:div w:id="723214739">
      <w:bodyDiv w:val="1"/>
      <w:marLeft w:val="0"/>
      <w:marRight w:val="0"/>
      <w:marTop w:val="0"/>
      <w:marBottom w:val="0"/>
      <w:divBdr>
        <w:top w:val="none" w:sz="0" w:space="0" w:color="auto"/>
        <w:left w:val="none" w:sz="0" w:space="0" w:color="auto"/>
        <w:bottom w:val="none" w:sz="0" w:space="0" w:color="auto"/>
        <w:right w:val="none" w:sz="0" w:space="0" w:color="auto"/>
      </w:divBdr>
    </w:div>
    <w:div w:id="728966187">
      <w:bodyDiv w:val="1"/>
      <w:marLeft w:val="0"/>
      <w:marRight w:val="0"/>
      <w:marTop w:val="0"/>
      <w:marBottom w:val="0"/>
      <w:divBdr>
        <w:top w:val="none" w:sz="0" w:space="0" w:color="auto"/>
        <w:left w:val="none" w:sz="0" w:space="0" w:color="auto"/>
        <w:bottom w:val="none" w:sz="0" w:space="0" w:color="auto"/>
        <w:right w:val="none" w:sz="0" w:space="0" w:color="auto"/>
      </w:divBdr>
    </w:div>
    <w:div w:id="771124854">
      <w:bodyDiv w:val="1"/>
      <w:marLeft w:val="0"/>
      <w:marRight w:val="0"/>
      <w:marTop w:val="0"/>
      <w:marBottom w:val="0"/>
      <w:divBdr>
        <w:top w:val="none" w:sz="0" w:space="0" w:color="auto"/>
        <w:left w:val="none" w:sz="0" w:space="0" w:color="auto"/>
        <w:bottom w:val="none" w:sz="0" w:space="0" w:color="auto"/>
        <w:right w:val="none" w:sz="0" w:space="0" w:color="auto"/>
      </w:divBdr>
    </w:div>
    <w:div w:id="775291973">
      <w:bodyDiv w:val="1"/>
      <w:marLeft w:val="0"/>
      <w:marRight w:val="0"/>
      <w:marTop w:val="0"/>
      <w:marBottom w:val="0"/>
      <w:divBdr>
        <w:top w:val="none" w:sz="0" w:space="0" w:color="auto"/>
        <w:left w:val="none" w:sz="0" w:space="0" w:color="auto"/>
        <w:bottom w:val="none" w:sz="0" w:space="0" w:color="auto"/>
        <w:right w:val="none" w:sz="0" w:space="0" w:color="auto"/>
      </w:divBdr>
    </w:div>
    <w:div w:id="805314015">
      <w:bodyDiv w:val="1"/>
      <w:marLeft w:val="0"/>
      <w:marRight w:val="0"/>
      <w:marTop w:val="0"/>
      <w:marBottom w:val="0"/>
      <w:divBdr>
        <w:top w:val="none" w:sz="0" w:space="0" w:color="auto"/>
        <w:left w:val="none" w:sz="0" w:space="0" w:color="auto"/>
        <w:bottom w:val="none" w:sz="0" w:space="0" w:color="auto"/>
        <w:right w:val="none" w:sz="0" w:space="0" w:color="auto"/>
      </w:divBdr>
    </w:div>
    <w:div w:id="870336976">
      <w:bodyDiv w:val="1"/>
      <w:marLeft w:val="0"/>
      <w:marRight w:val="0"/>
      <w:marTop w:val="0"/>
      <w:marBottom w:val="0"/>
      <w:divBdr>
        <w:top w:val="none" w:sz="0" w:space="0" w:color="auto"/>
        <w:left w:val="none" w:sz="0" w:space="0" w:color="auto"/>
        <w:bottom w:val="none" w:sz="0" w:space="0" w:color="auto"/>
        <w:right w:val="none" w:sz="0" w:space="0" w:color="auto"/>
      </w:divBdr>
    </w:div>
    <w:div w:id="877550715">
      <w:bodyDiv w:val="1"/>
      <w:marLeft w:val="0"/>
      <w:marRight w:val="0"/>
      <w:marTop w:val="0"/>
      <w:marBottom w:val="0"/>
      <w:divBdr>
        <w:top w:val="none" w:sz="0" w:space="0" w:color="auto"/>
        <w:left w:val="none" w:sz="0" w:space="0" w:color="auto"/>
        <w:bottom w:val="none" w:sz="0" w:space="0" w:color="auto"/>
        <w:right w:val="none" w:sz="0" w:space="0" w:color="auto"/>
      </w:divBdr>
    </w:div>
    <w:div w:id="899629092">
      <w:bodyDiv w:val="1"/>
      <w:marLeft w:val="0"/>
      <w:marRight w:val="0"/>
      <w:marTop w:val="0"/>
      <w:marBottom w:val="0"/>
      <w:divBdr>
        <w:top w:val="none" w:sz="0" w:space="0" w:color="auto"/>
        <w:left w:val="none" w:sz="0" w:space="0" w:color="auto"/>
        <w:bottom w:val="none" w:sz="0" w:space="0" w:color="auto"/>
        <w:right w:val="none" w:sz="0" w:space="0" w:color="auto"/>
      </w:divBdr>
    </w:div>
    <w:div w:id="904098974">
      <w:bodyDiv w:val="1"/>
      <w:marLeft w:val="0"/>
      <w:marRight w:val="0"/>
      <w:marTop w:val="0"/>
      <w:marBottom w:val="0"/>
      <w:divBdr>
        <w:top w:val="none" w:sz="0" w:space="0" w:color="auto"/>
        <w:left w:val="none" w:sz="0" w:space="0" w:color="auto"/>
        <w:bottom w:val="none" w:sz="0" w:space="0" w:color="auto"/>
        <w:right w:val="none" w:sz="0" w:space="0" w:color="auto"/>
      </w:divBdr>
    </w:div>
    <w:div w:id="916744233">
      <w:bodyDiv w:val="1"/>
      <w:marLeft w:val="0"/>
      <w:marRight w:val="0"/>
      <w:marTop w:val="0"/>
      <w:marBottom w:val="0"/>
      <w:divBdr>
        <w:top w:val="none" w:sz="0" w:space="0" w:color="auto"/>
        <w:left w:val="none" w:sz="0" w:space="0" w:color="auto"/>
        <w:bottom w:val="none" w:sz="0" w:space="0" w:color="auto"/>
        <w:right w:val="none" w:sz="0" w:space="0" w:color="auto"/>
      </w:divBdr>
    </w:div>
    <w:div w:id="930551729">
      <w:bodyDiv w:val="1"/>
      <w:marLeft w:val="0"/>
      <w:marRight w:val="0"/>
      <w:marTop w:val="0"/>
      <w:marBottom w:val="0"/>
      <w:divBdr>
        <w:top w:val="none" w:sz="0" w:space="0" w:color="auto"/>
        <w:left w:val="none" w:sz="0" w:space="0" w:color="auto"/>
        <w:bottom w:val="none" w:sz="0" w:space="0" w:color="auto"/>
        <w:right w:val="none" w:sz="0" w:space="0" w:color="auto"/>
      </w:divBdr>
    </w:div>
    <w:div w:id="1018772295">
      <w:bodyDiv w:val="1"/>
      <w:marLeft w:val="0"/>
      <w:marRight w:val="0"/>
      <w:marTop w:val="0"/>
      <w:marBottom w:val="0"/>
      <w:divBdr>
        <w:top w:val="none" w:sz="0" w:space="0" w:color="auto"/>
        <w:left w:val="none" w:sz="0" w:space="0" w:color="auto"/>
        <w:bottom w:val="none" w:sz="0" w:space="0" w:color="auto"/>
        <w:right w:val="none" w:sz="0" w:space="0" w:color="auto"/>
      </w:divBdr>
    </w:div>
    <w:div w:id="1058675574">
      <w:bodyDiv w:val="1"/>
      <w:marLeft w:val="0"/>
      <w:marRight w:val="0"/>
      <w:marTop w:val="0"/>
      <w:marBottom w:val="0"/>
      <w:divBdr>
        <w:top w:val="none" w:sz="0" w:space="0" w:color="auto"/>
        <w:left w:val="none" w:sz="0" w:space="0" w:color="auto"/>
        <w:bottom w:val="none" w:sz="0" w:space="0" w:color="auto"/>
        <w:right w:val="none" w:sz="0" w:space="0" w:color="auto"/>
      </w:divBdr>
    </w:div>
    <w:div w:id="1122384010">
      <w:bodyDiv w:val="1"/>
      <w:marLeft w:val="0"/>
      <w:marRight w:val="0"/>
      <w:marTop w:val="0"/>
      <w:marBottom w:val="0"/>
      <w:divBdr>
        <w:top w:val="none" w:sz="0" w:space="0" w:color="auto"/>
        <w:left w:val="none" w:sz="0" w:space="0" w:color="auto"/>
        <w:bottom w:val="none" w:sz="0" w:space="0" w:color="auto"/>
        <w:right w:val="none" w:sz="0" w:space="0" w:color="auto"/>
      </w:divBdr>
      <w:divsChild>
        <w:div w:id="1818061940">
          <w:marLeft w:val="0"/>
          <w:marRight w:val="0"/>
          <w:marTop w:val="0"/>
          <w:marBottom w:val="0"/>
          <w:divBdr>
            <w:top w:val="none" w:sz="0" w:space="0" w:color="auto"/>
            <w:left w:val="none" w:sz="0" w:space="0" w:color="auto"/>
            <w:bottom w:val="none" w:sz="0" w:space="0" w:color="auto"/>
            <w:right w:val="none" w:sz="0" w:space="0" w:color="auto"/>
          </w:divBdr>
          <w:divsChild>
            <w:div w:id="364450987">
              <w:marLeft w:val="0"/>
              <w:marRight w:val="0"/>
              <w:marTop w:val="0"/>
              <w:marBottom w:val="0"/>
              <w:divBdr>
                <w:top w:val="none" w:sz="0" w:space="0" w:color="auto"/>
                <w:left w:val="none" w:sz="0" w:space="0" w:color="auto"/>
                <w:bottom w:val="none" w:sz="0" w:space="0" w:color="auto"/>
                <w:right w:val="none" w:sz="0" w:space="0" w:color="auto"/>
              </w:divBdr>
              <w:divsChild>
                <w:div w:id="701128364">
                  <w:marLeft w:val="0"/>
                  <w:marRight w:val="0"/>
                  <w:marTop w:val="0"/>
                  <w:marBottom w:val="0"/>
                  <w:divBdr>
                    <w:top w:val="none" w:sz="0" w:space="0" w:color="auto"/>
                    <w:left w:val="none" w:sz="0" w:space="0" w:color="auto"/>
                    <w:bottom w:val="none" w:sz="0" w:space="0" w:color="auto"/>
                    <w:right w:val="none" w:sz="0" w:space="0" w:color="auto"/>
                  </w:divBdr>
                  <w:divsChild>
                    <w:div w:id="514922991">
                      <w:marLeft w:val="0"/>
                      <w:marRight w:val="0"/>
                      <w:marTop w:val="0"/>
                      <w:marBottom w:val="0"/>
                      <w:divBdr>
                        <w:top w:val="none" w:sz="0" w:space="0" w:color="auto"/>
                        <w:left w:val="none" w:sz="0" w:space="0" w:color="auto"/>
                        <w:bottom w:val="none" w:sz="0" w:space="0" w:color="auto"/>
                        <w:right w:val="none" w:sz="0" w:space="0" w:color="auto"/>
                      </w:divBdr>
                      <w:divsChild>
                        <w:div w:id="41445791">
                          <w:marLeft w:val="0"/>
                          <w:marRight w:val="0"/>
                          <w:marTop w:val="0"/>
                          <w:marBottom w:val="0"/>
                          <w:divBdr>
                            <w:top w:val="none" w:sz="0" w:space="0" w:color="auto"/>
                            <w:left w:val="none" w:sz="0" w:space="0" w:color="auto"/>
                            <w:bottom w:val="none" w:sz="0" w:space="0" w:color="auto"/>
                            <w:right w:val="none" w:sz="0" w:space="0" w:color="auto"/>
                          </w:divBdr>
                          <w:divsChild>
                            <w:div w:id="18898408">
                              <w:marLeft w:val="0"/>
                              <w:marRight w:val="0"/>
                              <w:marTop w:val="0"/>
                              <w:marBottom w:val="0"/>
                              <w:divBdr>
                                <w:top w:val="none" w:sz="0" w:space="0" w:color="auto"/>
                                <w:left w:val="none" w:sz="0" w:space="0" w:color="auto"/>
                                <w:bottom w:val="none" w:sz="0" w:space="0" w:color="auto"/>
                                <w:right w:val="none" w:sz="0" w:space="0" w:color="auto"/>
                              </w:divBdr>
                              <w:divsChild>
                                <w:div w:id="246886953">
                                  <w:marLeft w:val="0"/>
                                  <w:marRight w:val="0"/>
                                  <w:marTop w:val="0"/>
                                  <w:marBottom w:val="0"/>
                                  <w:divBdr>
                                    <w:top w:val="none" w:sz="0" w:space="0" w:color="auto"/>
                                    <w:left w:val="none" w:sz="0" w:space="0" w:color="auto"/>
                                    <w:bottom w:val="none" w:sz="0" w:space="0" w:color="auto"/>
                                    <w:right w:val="none" w:sz="0" w:space="0" w:color="auto"/>
                                  </w:divBdr>
                                </w:div>
                                <w:div w:id="319962743">
                                  <w:marLeft w:val="0"/>
                                  <w:marRight w:val="0"/>
                                  <w:marTop w:val="0"/>
                                  <w:marBottom w:val="0"/>
                                  <w:divBdr>
                                    <w:top w:val="none" w:sz="0" w:space="0" w:color="auto"/>
                                    <w:left w:val="none" w:sz="0" w:space="0" w:color="auto"/>
                                    <w:bottom w:val="none" w:sz="0" w:space="0" w:color="auto"/>
                                    <w:right w:val="none" w:sz="0" w:space="0" w:color="auto"/>
                                  </w:divBdr>
                                </w:div>
                                <w:div w:id="1842236111">
                                  <w:marLeft w:val="0"/>
                                  <w:marRight w:val="0"/>
                                  <w:marTop w:val="0"/>
                                  <w:marBottom w:val="0"/>
                                  <w:divBdr>
                                    <w:top w:val="none" w:sz="0" w:space="0" w:color="auto"/>
                                    <w:left w:val="none" w:sz="0" w:space="0" w:color="auto"/>
                                    <w:bottom w:val="none" w:sz="0" w:space="0" w:color="auto"/>
                                    <w:right w:val="none" w:sz="0" w:space="0" w:color="auto"/>
                                  </w:divBdr>
                                </w:div>
                              </w:divsChild>
                            </w:div>
                            <w:div w:id="559294737">
                              <w:marLeft w:val="0"/>
                              <w:marRight w:val="0"/>
                              <w:marTop w:val="0"/>
                              <w:marBottom w:val="0"/>
                              <w:divBdr>
                                <w:top w:val="none" w:sz="0" w:space="0" w:color="auto"/>
                                <w:left w:val="none" w:sz="0" w:space="0" w:color="auto"/>
                                <w:bottom w:val="none" w:sz="0" w:space="0" w:color="auto"/>
                                <w:right w:val="none" w:sz="0" w:space="0" w:color="auto"/>
                              </w:divBdr>
                              <w:divsChild>
                                <w:div w:id="1192063789">
                                  <w:marLeft w:val="0"/>
                                  <w:marRight w:val="0"/>
                                  <w:marTop w:val="0"/>
                                  <w:marBottom w:val="0"/>
                                  <w:divBdr>
                                    <w:top w:val="none" w:sz="0" w:space="0" w:color="auto"/>
                                    <w:left w:val="none" w:sz="0" w:space="0" w:color="auto"/>
                                    <w:bottom w:val="none" w:sz="0" w:space="0" w:color="auto"/>
                                    <w:right w:val="none" w:sz="0" w:space="0" w:color="auto"/>
                                  </w:divBdr>
                                </w:div>
                              </w:divsChild>
                            </w:div>
                            <w:div w:id="619650427">
                              <w:marLeft w:val="0"/>
                              <w:marRight w:val="0"/>
                              <w:marTop w:val="0"/>
                              <w:marBottom w:val="0"/>
                              <w:divBdr>
                                <w:top w:val="none" w:sz="0" w:space="0" w:color="auto"/>
                                <w:left w:val="none" w:sz="0" w:space="0" w:color="auto"/>
                                <w:bottom w:val="none" w:sz="0" w:space="0" w:color="auto"/>
                                <w:right w:val="none" w:sz="0" w:space="0" w:color="auto"/>
                              </w:divBdr>
                              <w:divsChild>
                                <w:div w:id="197013914">
                                  <w:marLeft w:val="0"/>
                                  <w:marRight w:val="0"/>
                                  <w:marTop w:val="0"/>
                                  <w:marBottom w:val="0"/>
                                  <w:divBdr>
                                    <w:top w:val="none" w:sz="0" w:space="0" w:color="auto"/>
                                    <w:left w:val="none" w:sz="0" w:space="0" w:color="auto"/>
                                    <w:bottom w:val="none" w:sz="0" w:space="0" w:color="auto"/>
                                    <w:right w:val="none" w:sz="0" w:space="0" w:color="auto"/>
                                  </w:divBdr>
                                </w:div>
                                <w:div w:id="703098379">
                                  <w:marLeft w:val="0"/>
                                  <w:marRight w:val="0"/>
                                  <w:marTop w:val="0"/>
                                  <w:marBottom w:val="0"/>
                                  <w:divBdr>
                                    <w:top w:val="none" w:sz="0" w:space="0" w:color="auto"/>
                                    <w:left w:val="none" w:sz="0" w:space="0" w:color="auto"/>
                                    <w:bottom w:val="none" w:sz="0" w:space="0" w:color="auto"/>
                                    <w:right w:val="none" w:sz="0" w:space="0" w:color="auto"/>
                                  </w:divBdr>
                                </w:div>
                                <w:div w:id="721488138">
                                  <w:marLeft w:val="0"/>
                                  <w:marRight w:val="0"/>
                                  <w:marTop w:val="0"/>
                                  <w:marBottom w:val="0"/>
                                  <w:divBdr>
                                    <w:top w:val="none" w:sz="0" w:space="0" w:color="auto"/>
                                    <w:left w:val="none" w:sz="0" w:space="0" w:color="auto"/>
                                    <w:bottom w:val="none" w:sz="0" w:space="0" w:color="auto"/>
                                    <w:right w:val="none" w:sz="0" w:space="0" w:color="auto"/>
                                  </w:divBdr>
                                </w:div>
                                <w:div w:id="796527633">
                                  <w:marLeft w:val="0"/>
                                  <w:marRight w:val="0"/>
                                  <w:marTop w:val="0"/>
                                  <w:marBottom w:val="0"/>
                                  <w:divBdr>
                                    <w:top w:val="none" w:sz="0" w:space="0" w:color="auto"/>
                                    <w:left w:val="none" w:sz="0" w:space="0" w:color="auto"/>
                                    <w:bottom w:val="none" w:sz="0" w:space="0" w:color="auto"/>
                                    <w:right w:val="none" w:sz="0" w:space="0" w:color="auto"/>
                                  </w:divBdr>
                                </w:div>
                                <w:div w:id="1188132969">
                                  <w:marLeft w:val="0"/>
                                  <w:marRight w:val="0"/>
                                  <w:marTop w:val="0"/>
                                  <w:marBottom w:val="0"/>
                                  <w:divBdr>
                                    <w:top w:val="none" w:sz="0" w:space="0" w:color="auto"/>
                                    <w:left w:val="none" w:sz="0" w:space="0" w:color="auto"/>
                                    <w:bottom w:val="none" w:sz="0" w:space="0" w:color="auto"/>
                                    <w:right w:val="none" w:sz="0" w:space="0" w:color="auto"/>
                                  </w:divBdr>
                                </w:div>
                                <w:div w:id="1285304547">
                                  <w:marLeft w:val="0"/>
                                  <w:marRight w:val="0"/>
                                  <w:marTop w:val="0"/>
                                  <w:marBottom w:val="0"/>
                                  <w:divBdr>
                                    <w:top w:val="none" w:sz="0" w:space="0" w:color="auto"/>
                                    <w:left w:val="none" w:sz="0" w:space="0" w:color="auto"/>
                                    <w:bottom w:val="none" w:sz="0" w:space="0" w:color="auto"/>
                                    <w:right w:val="none" w:sz="0" w:space="0" w:color="auto"/>
                                  </w:divBdr>
                                </w:div>
                                <w:div w:id="1377506809">
                                  <w:marLeft w:val="0"/>
                                  <w:marRight w:val="0"/>
                                  <w:marTop w:val="0"/>
                                  <w:marBottom w:val="0"/>
                                  <w:divBdr>
                                    <w:top w:val="none" w:sz="0" w:space="0" w:color="auto"/>
                                    <w:left w:val="none" w:sz="0" w:space="0" w:color="auto"/>
                                    <w:bottom w:val="none" w:sz="0" w:space="0" w:color="auto"/>
                                    <w:right w:val="none" w:sz="0" w:space="0" w:color="auto"/>
                                  </w:divBdr>
                                </w:div>
                                <w:div w:id="1579553976">
                                  <w:marLeft w:val="0"/>
                                  <w:marRight w:val="0"/>
                                  <w:marTop w:val="0"/>
                                  <w:marBottom w:val="0"/>
                                  <w:divBdr>
                                    <w:top w:val="none" w:sz="0" w:space="0" w:color="auto"/>
                                    <w:left w:val="none" w:sz="0" w:space="0" w:color="auto"/>
                                    <w:bottom w:val="none" w:sz="0" w:space="0" w:color="auto"/>
                                    <w:right w:val="none" w:sz="0" w:space="0" w:color="auto"/>
                                  </w:divBdr>
                                </w:div>
                                <w:div w:id="1604653578">
                                  <w:marLeft w:val="0"/>
                                  <w:marRight w:val="0"/>
                                  <w:marTop w:val="0"/>
                                  <w:marBottom w:val="0"/>
                                  <w:divBdr>
                                    <w:top w:val="none" w:sz="0" w:space="0" w:color="auto"/>
                                    <w:left w:val="none" w:sz="0" w:space="0" w:color="auto"/>
                                    <w:bottom w:val="none" w:sz="0" w:space="0" w:color="auto"/>
                                    <w:right w:val="none" w:sz="0" w:space="0" w:color="auto"/>
                                  </w:divBdr>
                                </w:div>
                                <w:div w:id="1663848495">
                                  <w:marLeft w:val="0"/>
                                  <w:marRight w:val="0"/>
                                  <w:marTop w:val="0"/>
                                  <w:marBottom w:val="0"/>
                                  <w:divBdr>
                                    <w:top w:val="none" w:sz="0" w:space="0" w:color="auto"/>
                                    <w:left w:val="none" w:sz="0" w:space="0" w:color="auto"/>
                                    <w:bottom w:val="none" w:sz="0" w:space="0" w:color="auto"/>
                                    <w:right w:val="none" w:sz="0" w:space="0" w:color="auto"/>
                                  </w:divBdr>
                                </w:div>
                                <w:div w:id="1748578723">
                                  <w:marLeft w:val="0"/>
                                  <w:marRight w:val="0"/>
                                  <w:marTop w:val="0"/>
                                  <w:marBottom w:val="0"/>
                                  <w:divBdr>
                                    <w:top w:val="none" w:sz="0" w:space="0" w:color="auto"/>
                                    <w:left w:val="none" w:sz="0" w:space="0" w:color="auto"/>
                                    <w:bottom w:val="none" w:sz="0" w:space="0" w:color="auto"/>
                                    <w:right w:val="none" w:sz="0" w:space="0" w:color="auto"/>
                                  </w:divBdr>
                                </w:div>
                                <w:div w:id="1791242345">
                                  <w:marLeft w:val="0"/>
                                  <w:marRight w:val="0"/>
                                  <w:marTop w:val="0"/>
                                  <w:marBottom w:val="0"/>
                                  <w:divBdr>
                                    <w:top w:val="none" w:sz="0" w:space="0" w:color="auto"/>
                                    <w:left w:val="none" w:sz="0" w:space="0" w:color="auto"/>
                                    <w:bottom w:val="none" w:sz="0" w:space="0" w:color="auto"/>
                                    <w:right w:val="none" w:sz="0" w:space="0" w:color="auto"/>
                                  </w:divBdr>
                                </w:div>
                                <w:div w:id="1802771122">
                                  <w:marLeft w:val="0"/>
                                  <w:marRight w:val="0"/>
                                  <w:marTop w:val="0"/>
                                  <w:marBottom w:val="0"/>
                                  <w:divBdr>
                                    <w:top w:val="none" w:sz="0" w:space="0" w:color="auto"/>
                                    <w:left w:val="none" w:sz="0" w:space="0" w:color="auto"/>
                                    <w:bottom w:val="none" w:sz="0" w:space="0" w:color="auto"/>
                                    <w:right w:val="none" w:sz="0" w:space="0" w:color="auto"/>
                                  </w:divBdr>
                                </w:div>
                                <w:div w:id="1843667936">
                                  <w:marLeft w:val="0"/>
                                  <w:marRight w:val="0"/>
                                  <w:marTop w:val="0"/>
                                  <w:marBottom w:val="0"/>
                                  <w:divBdr>
                                    <w:top w:val="none" w:sz="0" w:space="0" w:color="auto"/>
                                    <w:left w:val="none" w:sz="0" w:space="0" w:color="auto"/>
                                    <w:bottom w:val="none" w:sz="0" w:space="0" w:color="auto"/>
                                    <w:right w:val="none" w:sz="0" w:space="0" w:color="auto"/>
                                  </w:divBdr>
                                </w:div>
                                <w:div w:id="1862470696">
                                  <w:marLeft w:val="0"/>
                                  <w:marRight w:val="0"/>
                                  <w:marTop w:val="0"/>
                                  <w:marBottom w:val="0"/>
                                  <w:divBdr>
                                    <w:top w:val="none" w:sz="0" w:space="0" w:color="auto"/>
                                    <w:left w:val="none" w:sz="0" w:space="0" w:color="auto"/>
                                    <w:bottom w:val="none" w:sz="0" w:space="0" w:color="auto"/>
                                    <w:right w:val="none" w:sz="0" w:space="0" w:color="auto"/>
                                  </w:divBdr>
                                </w:div>
                                <w:div w:id="19380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87946">
                      <w:marLeft w:val="0"/>
                      <w:marRight w:val="0"/>
                      <w:marTop w:val="0"/>
                      <w:marBottom w:val="0"/>
                      <w:divBdr>
                        <w:top w:val="none" w:sz="0" w:space="0" w:color="auto"/>
                        <w:left w:val="none" w:sz="0" w:space="0" w:color="auto"/>
                        <w:bottom w:val="none" w:sz="0" w:space="0" w:color="auto"/>
                        <w:right w:val="none" w:sz="0" w:space="0" w:color="auto"/>
                      </w:divBdr>
                      <w:divsChild>
                        <w:div w:id="146750840">
                          <w:marLeft w:val="120"/>
                          <w:marRight w:val="120"/>
                          <w:marTop w:val="120"/>
                          <w:marBottom w:val="120"/>
                          <w:divBdr>
                            <w:top w:val="none" w:sz="0" w:space="0" w:color="auto"/>
                            <w:left w:val="none" w:sz="0" w:space="0" w:color="auto"/>
                            <w:bottom w:val="none" w:sz="0" w:space="0" w:color="auto"/>
                            <w:right w:val="none" w:sz="0" w:space="0" w:color="auto"/>
                          </w:divBdr>
                          <w:divsChild>
                            <w:div w:id="1647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96245">
          <w:marLeft w:val="0"/>
          <w:marRight w:val="0"/>
          <w:marTop w:val="0"/>
          <w:marBottom w:val="0"/>
          <w:divBdr>
            <w:top w:val="none" w:sz="0" w:space="0" w:color="auto"/>
            <w:left w:val="none" w:sz="0" w:space="0" w:color="auto"/>
            <w:bottom w:val="none" w:sz="0" w:space="0" w:color="auto"/>
            <w:right w:val="none" w:sz="0" w:space="0" w:color="auto"/>
          </w:divBdr>
          <w:divsChild>
            <w:div w:id="1402405407">
              <w:marLeft w:val="0"/>
              <w:marRight w:val="0"/>
              <w:marTop w:val="100"/>
              <w:marBottom w:val="100"/>
              <w:divBdr>
                <w:top w:val="none" w:sz="0" w:space="0" w:color="auto"/>
                <w:left w:val="none" w:sz="0" w:space="0" w:color="auto"/>
                <w:bottom w:val="none" w:sz="0" w:space="0" w:color="auto"/>
                <w:right w:val="none" w:sz="0" w:space="0" w:color="auto"/>
              </w:divBdr>
              <w:divsChild>
                <w:div w:id="1827092152">
                  <w:marLeft w:val="0"/>
                  <w:marRight w:val="0"/>
                  <w:marTop w:val="0"/>
                  <w:marBottom w:val="0"/>
                  <w:divBdr>
                    <w:top w:val="none" w:sz="0" w:space="0" w:color="auto"/>
                    <w:left w:val="none" w:sz="0" w:space="0" w:color="auto"/>
                    <w:bottom w:val="none" w:sz="0" w:space="0" w:color="auto"/>
                    <w:right w:val="none" w:sz="0" w:space="0" w:color="auto"/>
                  </w:divBdr>
                  <w:divsChild>
                    <w:div w:id="708724887">
                      <w:marLeft w:val="0"/>
                      <w:marRight w:val="0"/>
                      <w:marTop w:val="0"/>
                      <w:marBottom w:val="0"/>
                      <w:divBdr>
                        <w:top w:val="none" w:sz="0" w:space="0" w:color="auto"/>
                        <w:left w:val="none" w:sz="0" w:space="0" w:color="auto"/>
                        <w:bottom w:val="none" w:sz="0" w:space="0" w:color="auto"/>
                        <w:right w:val="none" w:sz="0" w:space="0" w:color="auto"/>
                      </w:divBdr>
                      <w:divsChild>
                        <w:div w:id="2069450905">
                          <w:marLeft w:val="0"/>
                          <w:marRight w:val="0"/>
                          <w:marTop w:val="0"/>
                          <w:marBottom w:val="0"/>
                          <w:divBdr>
                            <w:top w:val="none" w:sz="0" w:space="0" w:color="auto"/>
                            <w:left w:val="none" w:sz="0" w:space="0" w:color="auto"/>
                            <w:bottom w:val="none" w:sz="0" w:space="0" w:color="auto"/>
                            <w:right w:val="none" w:sz="0" w:space="0" w:color="auto"/>
                          </w:divBdr>
                          <w:divsChild>
                            <w:div w:id="6964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6043">
                      <w:marLeft w:val="0"/>
                      <w:marRight w:val="0"/>
                      <w:marTop w:val="0"/>
                      <w:marBottom w:val="0"/>
                      <w:divBdr>
                        <w:top w:val="none" w:sz="0" w:space="0" w:color="auto"/>
                        <w:left w:val="none" w:sz="0" w:space="0" w:color="auto"/>
                        <w:bottom w:val="none" w:sz="0" w:space="0" w:color="auto"/>
                        <w:right w:val="none" w:sz="0" w:space="0" w:color="auto"/>
                      </w:divBdr>
                      <w:divsChild>
                        <w:div w:id="930313302">
                          <w:marLeft w:val="0"/>
                          <w:marRight w:val="0"/>
                          <w:marTop w:val="0"/>
                          <w:marBottom w:val="0"/>
                          <w:divBdr>
                            <w:top w:val="none" w:sz="0" w:space="0" w:color="auto"/>
                            <w:left w:val="none" w:sz="0" w:space="0" w:color="auto"/>
                            <w:bottom w:val="none" w:sz="0" w:space="0" w:color="auto"/>
                            <w:right w:val="none" w:sz="0" w:space="0" w:color="auto"/>
                          </w:divBdr>
                          <w:divsChild>
                            <w:div w:id="20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3297">
                      <w:marLeft w:val="0"/>
                      <w:marRight w:val="0"/>
                      <w:marTop w:val="0"/>
                      <w:marBottom w:val="0"/>
                      <w:divBdr>
                        <w:top w:val="none" w:sz="0" w:space="0" w:color="auto"/>
                        <w:left w:val="none" w:sz="0" w:space="0" w:color="auto"/>
                        <w:bottom w:val="none" w:sz="0" w:space="0" w:color="auto"/>
                        <w:right w:val="none" w:sz="0" w:space="0" w:color="auto"/>
                      </w:divBdr>
                      <w:divsChild>
                        <w:div w:id="1757900579">
                          <w:marLeft w:val="0"/>
                          <w:marRight w:val="0"/>
                          <w:marTop w:val="0"/>
                          <w:marBottom w:val="0"/>
                          <w:divBdr>
                            <w:top w:val="none" w:sz="0" w:space="0" w:color="auto"/>
                            <w:left w:val="none" w:sz="0" w:space="0" w:color="auto"/>
                            <w:bottom w:val="none" w:sz="0" w:space="0" w:color="auto"/>
                            <w:right w:val="none" w:sz="0" w:space="0" w:color="auto"/>
                          </w:divBdr>
                          <w:divsChild>
                            <w:div w:id="17304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451">
                      <w:marLeft w:val="0"/>
                      <w:marRight w:val="0"/>
                      <w:marTop w:val="0"/>
                      <w:marBottom w:val="0"/>
                      <w:divBdr>
                        <w:top w:val="none" w:sz="0" w:space="0" w:color="auto"/>
                        <w:left w:val="none" w:sz="0" w:space="0" w:color="auto"/>
                        <w:bottom w:val="none" w:sz="0" w:space="0" w:color="auto"/>
                        <w:right w:val="none" w:sz="0" w:space="0" w:color="auto"/>
                      </w:divBdr>
                      <w:divsChild>
                        <w:div w:id="541673153">
                          <w:marLeft w:val="0"/>
                          <w:marRight w:val="0"/>
                          <w:marTop w:val="0"/>
                          <w:marBottom w:val="0"/>
                          <w:divBdr>
                            <w:top w:val="none" w:sz="0" w:space="0" w:color="auto"/>
                            <w:left w:val="none" w:sz="0" w:space="0" w:color="auto"/>
                            <w:bottom w:val="none" w:sz="0" w:space="0" w:color="auto"/>
                            <w:right w:val="none" w:sz="0" w:space="0" w:color="auto"/>
                          </w:divBdr>
                          <w:divsChild>
                            <w:div w:id="18662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3817">
                  <w:marLeft w:val="0"/>
                  <w:marRight w:val="0"/>
                  <w:marTop w:val="0"/>
                  <w:marBottom w:val="1200"/>
                  <w:divBdr>
                    <w:top w:val="none" w:sz="0" w:space="0" w:color="auto"/>
                    <w:left w:val="none" w:sz="0" w:space="0" w:color="auto"/>
                    <w:bottom w:val="none" w:sz="0" w:space="0" w:color="auto"/>
                    <w:right w:val="none" w:sz="0" w:space="0" w:color="auto"/>
                  </w:divBdr>
                  <w:divsChild>
                    <w:div w:id="1257329499">
                      <w:marLeft w:val="0"/>
                      <w:marRight w:val="-4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2531">
      <w:bodyDiv w:val="1"/>
      <w:marLeft w:val="0"/>
      <w:marRight w:val="0"/>
      <w:marTop w:val="0"/>
      <w:marBottom w:val="0"/>
      <w:divBdr>
        <w:top w:val="none" w:sz="0" w:space="0" w:color="auto"/>
        <w:left w:val="none" w:sz="0" w:space="0" w:color="auto"/>
        <w:bottom w:val="none" w:sz="0" w:space="0" w:color="auto"/>
        <w:right w:val="none" w:sz="0" w:space="0" w:color="auto"/>
      </w:divBdr>
    </w:div>
    <w:div w:id="1166744416">
      <w:bodyDiv w:val="1"/>
      <w:marLeft w:val="0"/>
      <w:marRight w:val="0"/>
      <w:marTop w:val="0"/>
      <w:marBottom w:val="0"/>
      <w:divBdr>
        <w:top w:val="none" w:sz="0" w:space="0" w:color="auto"/>
        <w:left w:val="none" w:sz="0" w:space="0" w:color="auto"/>
        <w:bottom w:val="none" w:sz="0" w:space="0" w:color="auto"/>
        <w:right w:val="none" w:sz="0" w:space="0" w:color="auto"/>
      </w:divBdr>
    </w:div>
    <w:div w:id="1300302641">
      <w:bodyDiv w:val="1"/>
      <w:marLeft w:val="0"/>
      <w:marRight w:val="0"/>
      <w:marTop w:val="0"/>
      <w:marBottom w:val="0"/>
      <w:divBdr>
        <w:top w:val="none" w:sz="0" w:space="0" w:color="auto"/>
        <w:left w:val="none" w:sz="0" w:space="0" w:color="auto"/>
        <w:bottom w:val="none" w:sz="0" w:space="0" w:color="auto"/>
        <w:right w:val="none" w:sz="0" w:space="0" w:color="auto"/>
      </w:divBdr>
    </w:div>
    <w:div w:id="1326325166">
      <w:bodyDiv w:val="1"/>
      <w:marLeft w:val="0"/>
      <w:marRight w:val="0"/>
      <w:marTop w:val="0"/>
      <w:marBottom w:val="0"/>
      <w:divBdr>
        <w:top w:val="none" w:sz="0" w:space="0" w:color="auto"/>
        <w:left w:val="none" w:sz="0" w:space="0" w:color="auto"/>
        <w:bottom w:val="none" w:sz="0" w:space="0" w:color="auto"/>
        <w:right w:val="none" w:sz="0" w:space="0" w:color="auto"/>
      </w:divBdr>
    </w:div>
    <w:div w:id="1328944448">
      <w:bodyDiv w:val="1"/>
      <w:marLeft w:val="0"/>
      <w:marRight w:val="0"/>
      <w:marTop w:val="0"/>
      <w:marBottom w:val="0"/>
      <w:divBdr>
        <w:top w:val="none" w:sz="0" w:space="0" w:color="auto"/>
        <w:left w:val="none" w:sz="0" w:space="0" w:color="auto"/>
        <w:bottom w:val="none" w:sz="0" w:space="0" w:color="auto"/>
        <w:right w:val="none" w:sz="0" w:space="0" w:color="auto"/>
      </w:divBdr>
    </w:div>
    <w:div w:id="1354116571">
      <w:bodyDiv w:val="1"/>
      <w:marLeft w:val="0"/>
      <w:marRight w:val="0"/>
      <w:marTop w:val="0"/>
      <w:marBottom w:val="0"/>
      <w:divBdr>
        <w:top w:val="none" w:sz="0" w:space="0" w:color="auto"/>
        <w:left w:val="none" w:sz="0" w:space="0" w:color="auto"/>
        <w:bottom w:val="none" w:sz="0" w:space="0" w:color="auto"/>
        <w:right w:val="none" w:sz="0" w:space="0" w:color="auto"/>
      </w:divBdr>
    </w:div>
    <w:div w:id="1377662955">
      <w:bodyDiv w:val="1"/>
      <w:marLeft w:val="0"/>
      <w:marRight w:val="0"/>
      <w:marTop w:val="0"/>
      <w:marBottom w:val="0"/>
      <w:divBdr>
        <w:top w:val="none" w:sz="0" w:space="0" w:color="auto"/>
        <w:left w:val="none" w:sz="0" w:space="0" w:color="auto"/>
        <w:bottom w:val="none" w:sz="0" w:space="0" w:color="auto"/>
        <w:right w:val="none" w:sz="0" w:space="0" w:color="auto"/>
      </w:divBdr>
      <w:divsChild>
        <w:div w:id="660736683">
          <w:marLeft w:val="0"/>
          <w:marRight w:val="0"/>
          <w:marTop w:val="0"/>
          <w:marBottom w:val="0"/>
          <w:divBdr>
            <w:top w:val="none" w:sz="0" w:space="0" w:color="auto"/>
            <w:left w:val="none" w:sz="0" w:space="0" w:color="auto"/>
            <w:bottom w:val="none" w:sz="0" w:space="0" w:color="auto"/>
            <w:right w:val="none" w:sz="0" w:space="0" w:color="auto"/>
          </w:divBdr>
          <w:divsChild>
            <w:div w:id="1198928143">
              <w:marLeft w:val="0"/>
              <w:marRight w:val="0"/>
              <w:marTop w:val="0"/>
              <w:marBottom w:val="0"/>
              <w:divBdr>
                <w:top w:val="none" w:sz="0" w:space="0" w:color="auto"/>
                <w:left w:val="none" w:sz="0" w:space="0" w:color="auto"/>
                <w:bottom w:val="none" w:sz="0" w:space="0" w:color="auto"/>
                <w:right w:val="none" w:sz="0" w:space="0" w:color="auto"/>
              </w:divBdr>
              <w:divsChild>
                <w:div w:id="422267150">
                  <w:marLeft w:val="0"/>
                  <w:marRight w:val="0"/>
                  <w:marTop w:val="0"/>
                  <w:marBottom w:val="0"/>
                  <w:divBdr>
                    <w:top w:val="none" w:sz="0" w:space="0" w:color="auto"/>
                    <w:left w:val="none" w:sz="0" w:space="0" w:color="auto"/>
                    <w:bottom w:val="none" w:sz="0" w:space="0" w:color="auto"/>
                    <w:right w:val="none" w:sz="0" w:space="0" w:color="auto"/>
                  </w:divBdr>
                  <w:divsChild>
                    <w:div w:id="552235012">
                      <w:marLeft w:val="0"/>
                      <w:marRight w:val="0"/>
                      <w:marTop w:val="0"/>
                      <w:marBottom w:val="0"/>
                      <w:divBdr>
                        <w:top w:val="none" w:sz="0" w:space="0" w:color="auto"/>
                        <w:left w:val="none" w:sz="0" w:space="0" w:color="auto"/>
                        <w:bottom w:val="none" w:sz="0" w:space="0" w:color="auto"/>
                        <w:right w:val="none" w:sz="0" w:space="0" w:color="auto"/>
                      </w:divBdr>
                      <w:divsChild>
                        <w:div w:id="631209827">
                          <w:marLeft w:val="0"/>
                          <w:marRight w:val="0"/>
                          <w:marTop w:val="0"/>
                          <w:marBottom w:val="0"/>
                          <w:divBdr>
                            <w:top w:val="none" w:sz="0" w:space="0" w:color="auto"/>
                            <w:left w:val="none" w:sz="0" w:space="0" w:color="auto"/>
                            <w:bottom w:val="none" w:sz="0" w:space="0" w:color="auto"/>
                            <w:right w:val="none" w:sz="0" w:space="0" w:color="auto"/>
                          </w:divBdr>
                          <w:divsChild>
                            <w:div w:id="308943601">
                              <w:marLeft w:val="0"/>
                              <w:marRight w:val="0"/>
                              <w:marTop w:val="0"/>
                              <w:marBottom w:val="0"/>
                              <w:divBdr>
                                <w:top w:val="none" w:sz="0" w:space="0" w:color="auto"/>
                                <w:left w:val="none" w:sz="0" w:space="0" w:color="auto"/>
                                <w:bottom w:val="none" w:sz="0" w:space="0" w:color="auto"/>
                                <w:right w:val="none" w:sz="0" w:space="0" w:color="auto"/>
                              </w:divBdr>
                              <w:divsChild>
                                <w:div w:id="176701823">
                                  <w:marLeft w:val="0"/>
                                  <w:marRight w:val="0"/>
                                  <w:marTop w:val="0"/>
                                  <w:marBottom w:val="0"/>
                                  <w:divBdr>
                                    <w:top w:val="none" w:sz="0" w:space="0" w:color="auto"/>
                                    <w:left w:val="none" w:sz="0" w:space="0" w:color="auto"/>
                                    <w:bottom w:val="none" w:sz="0" w:space="0" w:color="auto"/>
                                    <w:right w:val="none" w:sz="0" w:space="0" w:color="auto"/>
                                  </w:divBdr>
                                </w:div>
                                <w:div w:id="297565288">
                                  <w:marLeft w:val="0"/>
                                  <w:marRight w:val="0"/>
                                  <w:marTop w:val="0"/>
                                  <w:marBottom w:val="0"/>
                                  <w:divBdr>
                                    <w:top w:val="none" w:sz="0" w:space="0" w:color="auto"/>
                                    <w:left w:val="none" w:sz="0" w:space="0" w:color="auto"/>
                                    <w:bottom w:val="none" w:sz="0" w:space="0" w:color="auto"/>
                                    <w:right w:val="none" w:sz="0" w:space="0" w:color="auto"/>
                                  </w:divBdr>
                                </w:div>
                                <w:div w:id="374081237">
                                  <w:marLeft w:val="0"/>
                                  <w:marRight w:val="0"/>
                                  <w:marTop w:val="0"/>
                                  <w:marBottom w:val="0"/>
                                  <w:divBdr>
                                    <w:top w:val="none" w:sz="0" w:space="0" w:color="auto"/>
                                    <w:left w:val="none" w:sz="0" w:space="0" w:color="auto"/>
                                    <w:bottom w:val="none" w:sz="0" w:space="0" w:color="auto"/>
                                    <w:right w:val="none" w:sz="0" w:space="0" w:color="auto"/>
                                  </w:divBdr>
                                </w:div>
                                <w:div w:id="446582495">
                                  <w:marLeft w:val="0"/>
                                  <w:marRight w:val="0"/>
                                  <w:marTop w:val="0"/>
                                  <w:marBottom w:val="0"/>
                                  <w:divBdr>
                                    <w:top w:val="none" w:sz="0" w:space="0" w:color="auto"/>
                                    <w:left w:val="none" w:sz="0" w:space="0" w:color="auto"/>
                                    <w:bottom w:val="none" w:sz="0" w:space="0" w:color="auto"/>
                                    <w:right w:val="none" w:sz="0" w:space="0" w:color="auto"/>
                                  </w:divBdr>
                                </w:div>
                                <w:div w:id="479351141">
                                  <w:marLeft w:val="0"/>
                                  <w:marRight w:val="0"/>
                                  <w:marTop w:val="0"/>
                                  <w:marBottom w:val="0"/>
                                  <w:divBdr>
                                    <w:top w:val="none" w:sz="0" w:space="0" w:color="auto"/>
                                    <w:left w:val="none" w:sz="0" w:space="0" w:color="auto"/>
                                    <w:bottom w:val="none" w:sz="0" w:space="0" w:color="auto"/>
                                    <w:right w:val="none" w:sz="0" w:space="0" w:color="auto"/>
                                  </w:divBdr>
                                </w:div>
                                <w:div w:id="543099459">
                                  <w:marLeft w:val="0"/>
                                  <w:marRight w:val="0"/>
                                  <w:marTop w:val="0"/>
                                  <w:marBottom w:val="0"/>
                                  <w:divBdr>
                                    <w:top w:val="none" w:sz="0" w:space="0" w:color="auto"/>
                                    <w:left w:val="none" w:sz="0" w:space="0" w:color="auto"/>
                                    <w:bottom w:val="none" w:sz="0" w:space="0" w:color="auto"/>
                                    <w:right w:val="none" w:sz="0" w:space="0" w:color="auto"/>
                                  </w:divBdr>
                                </w:div>
                                <w:div w:id="711812009">
                                  <w:marLeft w:val="0"/>
                                  <w:marRight w:val="0"/>
                                  <w:marTop w:val="0"/>
                                  <w:marBottom w:val="0"/>
                                  <w:divBdr>
                                    <w:top w:val="none" w:sz="0" w:space="0" w:color="auto"/>
                                    <w:left w:val="none" w:sz="0" w:space="0" w:color="auto"/>
                                    <w:bottom w:val="none" w:sz="0" w:space="0" w:color="auto"/>
                                    <w:right w:val="none" w:sz="0" w:space="0" w:color="auto"/>
                                  </w:divBdr>
                                </w:div>
                                <w:div w:id="809128870">
                                  <w:marLeft w:val="0"/>
                                  <w:marRight w:val="0"/>
                                  <w:marTop w:val="0"/>
                                  <w:marBottom w:val="0"/>
                                  <w:divBdr>
                                    <w:top w:val="none" w:sz="0" w:space="0" w:color="auto"/>
                                    <w:left w:val="none" w:sz="0" w:space="0" w:color="auto"/>
                                    <w:bottom w:val="none" w:sz="0" w:space="0" w:color="auto"/>
                                    <w:right w:val="none" w:sz="0" w:space="0" w:color="auto"/>
                                  </w:divBdr>
                                </w:div>
                                <w:div w:id="846602920">
                                  <w:marLeft w:val="0"/>
                                  <w:marRight w:val="0"/>
                                  <w:marTop w:val="0"/>
                                  <w:marBottom w:val="0"/>
                                  <w:divBdr>
                                    <w:top w:val="none" w:sz="0" w:space="0" w:color="auto"/>
                                    <w:left w:val="none" w:sz="0" w:space="0" w:color="auto"/>
                                    <w:bottom w:val="none" w:sz="0" w:space="0" w:color="auto"/>
                                    <w:right w:val="none" w:sz="0" w:space="0" w:color="auto"/>
                                  </w:divBdr>
                                </w:div>
                                <w:div w:id="989866475">
                                  <w:marLeft w:val="0"/>
                                  <w:marRight w:val="0"/>
                                  <w:marTop w:val="0"/>
                                  <w:marBottom w:val="0"/>
                                  <w:divBdr>
                                    <w:top w:val="none" w:sz="0" w:space="0" w:color="auto"/>
                                    <w:left w:val="none" w:sz="0" w:space="0" w:color="auto"/>
                                    <w:bottom w:val="none" w:sz="0" w:space="0" w:color="auto"/>
                                    <w:right w:val="none" w:sz="0" w:space="0" w:color="auto"/>
                                  </w:divBdr>
                                </w:div>
                                <w:div w:id="1044594913">
                                  <w:marLeft w:val="0"/>
                                  <w:marRight w:val="0"/>
                                  <w:marTop w:val="0"/>
                                  <w:marBottom w:val="0"/>
                                  <w:divBdr>
                                    <w:top w:val="none" w:sz="0" w:space="0" w:color="auto"/>
                                    <w:left w:val="none" w:sz="0" w:space="0" w:color="auto"/>
                                    <w:bottom w:val="none" w:sz="0" w:space="0" w:color="auto"/>
                                    <w:right w:val="none" w:sz="0" w:space="0" w:color="auto"/>
                                  </w:divBdr>
                                </w:div>
                                <w:div w:id="1113280641">
                                  <w:marLeft w:val="0"/>
                                  <w:marRight w:val="0"/>
                                  <w:marTop w:val="0"/>
                                  <w:marBottom w:val="0"/>
                                  <w:divBdr>
                                    <w:top w:val="none" w:sz="0" w:space="0" w:color="auto"/>
                                    <w:left w:val="none" w:sz="0" w:space="0" w:color="auto"/>
                                    <w:bottom w:val="none" w:sz="0" w:space="0" w:color="auto"/>
                                    <w:right w:val="none" w:sz="0" w:space="0" w:color="auto"/>
                                  </w:divBdr>
                                </w:div>
                                <w:div w:id="1267737843">
                                  <w:marLeft w:val="0"/>
                                  <w:marRight w:val="0"/>
                                  <w:marTop w:val="0"/>
                                  <w:marBottom w:val="0"/>
                                  <w:divBdr>
                                    <w:top w:val="none" w:sz="0" w:space="0" w:color="auto"/>
                                    <w:left w:val="none" w:sz="0" w:space="0" w:color="auto"/>
                                    <w:bottom w:val="none" w:sz="0" w:space="0" w:color="auto"/>
                                    <w:right w:val="none" w:sz="0" w:space="0" w:color="auto"/>
                                  </w:divBdr>
                                </w:div>
                                <w:div w:id="1509830259">
                                  <w:marLeft w:val="0"/>
                                  <w:marRight w:val="0"/>
                                  <w:marTop w:val="0"/>
                                  <w:marBottom w:val="0"/>
                                  <w:divBdr>
                                    <w:top w:val="none" w:sz="0" w:space="0" w:color="auto"/>
                                    <w:left w:val="none" w:sz="0" w:space="0" w:color="auto"/>
                                    <w:bottom w:val="none" w:sz="0" w:space="0" w:color="auto"/>
                                    <w:right w:val="none" w:sz="0" w:space="0" w:color="auto"/>
                                  </w:divBdr>
                                </w:div>
                                <w:div w:id="1810786288">
                                  <w:marLeft w:val="0"/>
                                  <w:marRight w:val="0"/>
                                  <w:marTop w:val="0"/>
                                  <w:marBottom w:val="0"/>
                                  <w:divBdr>
                                    <w:top w:val="none" w:sz="0" w:space="0" w:color="auto"/>
                                    <w:left w:val="none" w:sz="0" w:space="0" w:color="auto"/>
                                    <w:bottom w:val="none" w:sz="0" w:space="0" w:color="auto"/>
                                    <w:right w:val="none" w:sz="0" w:space="0" w:color="auto"/>
                                  </w:divBdr>
                                </w:div>
                                <w:div w:id="2134472917">
                                  <w:marLeft w:val="0"/>
                                  <w:marRight w:val="0"/>
                                  <w:marTop w:val="0"/>
                                  <w:marBottom w:val="0"/>
                                  <w:divBdr>
                                    <w:top w:val="none" w:sz="0" w:space="0" w:color="auto"/>
                                    <w:left w:val="none" w:sz="0" w:space="0" w:color="auto"/>
                                    <w:bottom w:val="none" w:sz="0" w:space="0" w:color="auto"/>
                                    <w:right w:val="none" w:sz="0" w:space="0" w:color="auto"/>
                                  </w:divBdr>
                                </w:div>
                              </w:divsChild>
                            </w:div>
                            <w:div w:id="352152593">
                              <w:marLeft w:val="0"/>
                              <w:marRight w:val="0"/>
                              <w:marTop w:val="0"/>
                              <w:marBottom w:val="0"/>
                              <w:divBdr>
                                <w:top w:val="none" w:sz="0" w:space="0" w:color="auto"/>
                                <w:left w:val="none" w:sz="0" w:space="0" w:color="auto"/>
                                <w:bottom w:val="none" w:sz="0" w:space="0" w:color="auto"/>
                                <w:right w:val="none" w:sz="0" w:space="0" w:color="auto"/>
                              </w:divBdr>
                              <w:divsChild>
                                <w:div w:id="27337557">
                                  <w:marLeft w:val="0"/>
                                  <w:marRight w:val="0"/>
                                  <w:marTop w:val="0"/>
                                  <w:marBottom w:val="0"/>
                                  <w:divBdr>
                                    <w:top w:val="none" w:sz="0" w:space="0" w:color="auto"/>
                                    <w:left w:val="none" w:sz="0" w:space="0" w:color="auto"/>
                                    <w:bottom w:val="none" w:sz="0" w:space="0" w:color="auto"/>
                                    <w:right w:val="none" w:sz="0" w:space="0" w:color="auto"/>
                                  </w:divBdr>
                                </w:div>
                              </w:divsChild>
                            </w:div>
                            <w:div w:id="903760644">
                              <w:marLeft w:val="0"/>
                              <w:marRight w:val="0"/>
                              <w:marTop w:val="0"/>
                              <w:marBottom w:val="0"/>
                              <w:divBdr>
                                <w:top w:val="none" w:sz="0" w:space="0" w:color="auto"/>
                                <w:left w:val="none" w:sz="0" w:space="0" w:color="auto"/>
                                <w:bottom w:val="none" w:sz="0" w:space="0" w:color="auto"/>
                                <w:right w:val="none" w:sz="0" w:space="0" w:color="auto"/>
                              </w:divBdr>
                              <w:divsChild>
                                <w:div w:id="379599103">
                                  <w:marLeft w:val="0"/>
                                  <w:marRight w:val="0"/>
                                  <w:marTop w:val="0"/>
                                  <w:marBottom w:val="0"/>
                                  <w:divBdr>
                                    <w:top w:val="none" w:sz="0" w:space="0" w:color="auto"/>
                                    <w:left w:val="none" w:sz="0" w:space="0" w:color="auto"/>
                                    <w:bottom w:val="none" w:sz="0" w:space="0" w:color="auto"/>
                                    <w:right w:val="none" w:sz="0" w:space="0" w:color="auto"/>
                                  </w:divBdr>
                                </w:div>
                                <w:div w:id="1468812421">
                                  <w:marLeft w:val="0"/>
                                  <w:marRight w:val="0"/>
                                  <w:marTop w:val="0"/>
                                  <w:marBottom w:val="0"/>
                                  <w:divBdr>
                                    <w:top w:val="none" w:sz="0" w:space="0" w:color="auto"/>
                                    <w:left w:val="none" w:sz="0" w:space="0" w:color="auto"/>
                                    <w:bottom w:val="none" w:sz="0" w:space="0" w:color="auto"/>
                                    <w:right w:val="none" w:sz="0" w:space="0" w:color="auto"/>
                                  </w:divBdr>
                                </w:div>
                                <w:div w:id="17834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5673">
                      <w:marLeft w:val="0"/>
                      <w:marRight w:val="0"/>
                      <w:marTop w:val="0"/>
                      <w:marBottom w:val="0"/>
                      <w:divBdr>
                        <w:top w:val="none" w:sz="0" w:space="0" w:color="auto"/>
                        <w:left w:val="none" w:sz="0" w:space="0" w:color="auto"/>
                        <w:bottom w:val="none" w:sz="0" w:space="0" w:color="auto"/>
                        <w:right w:val="none" w:sz="0" w:space="0" w:color="auto"/>
                      </w:divBdr>
                      <w:divsChild>
                        <w:div w:id="622033046">
                          <w:marLeft w:val="120"/>
                          <w:marRight w:val="120"/>
                          <w:marTop w:val="120"/>
                          <w:marBottom w:val="120"/>
                          <w:divBdr>
                            <w:top w:val="none" w:sz="0" w:space="0" w:color="auto"/>
                            <w:left w:val="none" w:sz="0" w:space="0" w:color="auto"/>
                            <w:bottom w:val="none" w:sz="0" w:space="0" w:color="auto"/>
                            <w:right w:val="none" w:sz="0" w:space="0" w:color="auto"/>
                          </w:divBdr>
                          <w:divsChild>
                            <w:div w:id="89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0429">
          <w:marLeft w:val="0"/>
          <w:marRight w:val="0"/>
          <w:marTop w:val="0"/>
          <w:marBottom w:val="0"/>
          <w:divBdr>
            <w:top w:val="none" w:sz="0" w:space="0" w:color="auto"/>
            <w:left w:val="none" w:sz="0" w:space="0" w:color="auto"/>
            <w:bottom w:val="none" w:sz="0" w:space="0" w:color="auto"/>
            <w:right w:val="none" w:sz="0" w:space="0" w:color="auto"/>
          </w:divBdr>
          <w:divsChild>
            <w:div w:id="1835410851">
              <w:marLeft w:val="0"/>
              <w:marRight w:val="0"/>
              <w:marTop w:val="100"/>
              <w:marBottom w:val="100"/>
              <w:divBdr>
                <w:top w:val="none" w:sz="0" w:space="0" w:color="auto"/>
                <w:left w:val="none" w:sz="0" w:space="0" w:color="auto"/>
                <w:bottom w:val="none" w:sz="0" w:space="0" w:color="auto"/>
                <w:right w:val="none" w:sz="0" w:space="0" w:color="auto"/>
              </w:divBdr>
              <w:divsChild>
                <w:div w:id="1054894861">
                  <w:marLeft w:val="0"/>
                  <w:marRight w:val="0"/>
                  <w:marTop w:val="0"/>
                  <w:marBottom w:val="0"/>
                  <w:divBdr>
                    <w:top w:val="none" w:sz="0" w:space="0" w:color="auto"/>
                    <w:left w:val="none" w:sz="0" w:space="0" w:color="auto"/>
                    <w:bottom w:val="none" w:sz="0" w:space="0" w:color="auto"/>
                    <w:right w:val="none" w:sz="0" w:space="0" w:color="auto"/>
                  </w:divBdr>
                  <w:divsChild>
                    <w:div w:id="813840662">
                      <w:marLeft w:val="0"/>
                      <w:marRight w:val="0"/>
                      <w:marTop w:val="0"/>
                      <w:marBottom w:val="0"/>
                      <w:divBdr>
                        <w:top w:val="none" w:sz="0" w:space="0" w:color="auto"/>
                        <w:left w:val="none" w:sz="0" w:space="0" w:color="auto"/>
                        <w:bottom w:val="none" w:sz="0" w:space="0" w:color="auto"/>
                        <w:right w:val="none" w:sz="0" w:space="0" w:color="auto"/>
                      </w:divBdr>
                      <w:divsChild>
                        <w:div w:id="1392995981">
                          <w:marLeft w:val="0"/>
                          <w:marRight w:val="0"/>
                          <w:marTop w:val="0"/>
                          <w:marBottom w:val="0"/>
                          <w:divBdr>
                            <w:top w:val="none" w:sz="0" w:space="0" w:color="auto"/>
                            <w:left w:val="none" w:sz="0" w:space="0" w:color="auto"/>
                            <w:bottom w:val="none" w:sz="0" w:space="0" w:color="auto"/>
                            <w:right w:val="none" w:sz="0" w:space="0" w:color="auto"/>
                          </w:divBdr>
                          <w:divsChild>
                            <w:div w:id="5924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5254">
                      <w:marLeft w:val="0"/>
                      <w:marRight w:val="0"/>
                      <w:marTop w:val="0"/>
                      <w:marBottom w:val="0"/>
                      <w:divBdr>
                        <w:top w:val="none" w:sz="0" w:space="0" w:color="auto"/>
                        <w:left w:val="none" w:sz="0" w:space="0" w:color="auto"/>
                        <w:bottom w:val="none" w:sz="0" w:space="0" w:color="auto"/>
                        <w:right w:val="none" w:sz="0" w:space="0" w:color="auto"/>
                      </w:divBdr>
                      <w:divsChild>
                        <w:div w:id="1235434632">
                          <w:marLeft w:val="0"/>
                          <w:marRight w:val="0"/>
                          <w:marTop w:val="0"/>
                          <w:marBottom w:val="0"/>
                          <w:divBdr>
                            <w:top w:val="none" w:sz="0" w:space="0" w:color="auto"/>
                            <w:left w:val="none" w:sz="0" w:space="0" w:color="auto"/>
                            <w:bottom w:val="none" w:sz="0" w:space="0" w:color="auto"/>
                            <w:right w:val="none" w:sz="0" w:space="0" w:color="auto"/>
                          </w:divBdr>
                          <w:divsChild>
                            <w:div w:id="16299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8694">
                      <w:marLeft w:val="0"/>
                      <w:marRight w:val="0"/>
                      <w:marTop w:val="0"/>
                      <w:marBottom w:val="0"/>
                      <w:divBdr>
                        <w:top w:val="none" w:sz="0" w:space="0" w:color="auto"/>
                        <w:left w:val="none" w:sz="0" w:space="0" w:color="auto"/>
                        <w:bottom w:val="none" w:sz="0" w:space="0" w:color="auto"/>
                        <w:right w:val="none" w:sz="0" w:space="0" w:color="auto"/>
                      </w:divBdr>
                      <w:divsChild>
                        <w:div w:id="1675180568">
                          <w:marLeft w:val="0"/>
                          <w:marRight w:val="0"/>
                          <w:marTop w:val="0"/>
                          <w:marBottom w:val="0"/>
                          <w:divBdr>
                            <w:top w:val="none" w:sz="0" w:space="0" w:color="auto"/>
                            <w:left w:val="none" w:sz="0" w:space="0" w:color="auto"/>
                            <w:bottom w:val="none" w:sz="0" w:space="0" w:color="auto"/>
                            <w:right w:val="none" w:sz="0" w:space="0" w:color="auto"/>
                          </w:divBdr>
                          <w:divsChild>
                            <w:div w:id="9123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9624">
                      <w:marLeft w:val="0"/>
                      <w:marRight w:val="0"/>
                      <w:marTop w:val="0"/>
                      <w:marBottom w:val="0"/>
                      <w:divBdr>
                        <w:top w:val="none" w:sz="0" w:space="0" w:color="auto"/>
                        <w:left w:val="none" w:sz="0" w:space="0" w:color="auto"/>
                        <w:bottom w:val="none" w:sz="0" w:space="0" w:color="auto"/>
                        <w:right w:val="none" w:sz="0" w:space="0" w:color="auto"/>
                      </w:divBdr>
                      <w:divsChild>
                        <w:div w:id="1533416528">
                          <w:marLeft w:val="0"/>
                          <w:marRight w:val="0"/>
                          <w:marTop w:val="0"/>
                          <w:marBottom w:val="0"/>
                          <w:divBdr>
                            <w:top w:val="none" w:sz="0" w:space="0" w:color="auto"/>
                            <w:left w:val="none" w:sz="0" w:space="0" w:color="auto"/>
                            <w:bottom w:val="none" w:sz="0" w:space="0" w:color="auto"/>
                            <w:right w:val="none" w:sz="0" w:space="0" w:color="auto"/>
                          </w:divBdr>
                          <w:divsChild>
                            <w:div w:id="8563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8144">
                  <w:marLeft w:val="0"/>
                  <w:marRight w:val="0"/>
                  <w:marTop w:val="0"/>
                  <w:marBottom w:val="1200"/>
                  <w:divBdr>
                    <w:top w:val="none" w:sz="0" w:space="0" w:color="auto"/>
                    <w:left w:val="none" w:sz="0" w:space="0" w:color="auto"/>
                    <w:bottom w:val="none" w:sz="0" w:space="0" w:color="auto"/>
                    <w:right w:val="none" w:sz="0" w:space="0" w:color="auto"/>
                  </w:divBdr>
                  <w:divsChild>
                    <w:div w:id="1609583184">
                      <w:marLeft w:val="0"/>
                      <w:marRight w:val="-4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72284">
      <w:bodyDiv w:val="1"/>
      <w:marLeft w:val="0"/>
      <w:marRight w:val="0"/>
      <w:marTop w:val="0"/>
      <w:marBottom w:val="0"/>
      <w:divBdr>
        <w:top w:val="none" w:sz="0" w:space="0" w:color="auto"/>
        <w:left w:val="none" w:sz="0" w:space="0" w:color="auto"/>
        <w:bottom w:val="none" w:sz="0" w:space="0" w:color="auto"/>
        <w:right w:val="none" w:sz="0" w:space="0" w:color="auto"/>
      </w:divBdr>
    </w:div>
    <w:div w:id="1476752897">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604653726">
      <w:bodyDiv w:val="1"/>
      <w:marLeft w:val="0"/>
      <w:marRight w:val="0"/>
      <w:marTop w:val="0"/>
      <w:marBottom w:val="0"/>
      <w:divBdr>
        <w:top w:val="none" w:sz="0" w:space="0" w:color="auto"/>
        <w:left w:val="none" w:sz="0" w:space="0" w:color="auto"/>
        <w:bottom w:val="none" w:sz="0" w:space="0" w:color="auto"/>
        <w:right w:val="none" w:sz="0" w:space="0" w:color="auto"/>
      </w:divBdr>
    </w:div>
    <w:div w:id="1779332051">
      <w:bodyDiv w:val="1"/>
      <w:marLeft w:val="0"/>
      <w:marRight w:val="0"/>
      <w:marTop w:val="0"/>
      <w:marBottom w:val="0"/>
      <w:divBdr>
        <w:top w:val="none" w:sz="0" w:space="0" w:color="auto"/>
        <w:left w:val="none" w:sz="0" w:space="0" w:color="auto"/>
        <w:bottom w:val="none" w:sz="0" w:space="0" w:color="auto"/>
        <w:right w:val="none" w:sz="0" w:space="0" w:color="auto"/>
      </w:divBdr>
    </w:div>
    <w:div w:id="1780761412">
      <w:bodyDiv w:val="1"/>
      <w:marLeft w:val="0"/>
      <w:marRight w:val="0"/>
      <w:marTop w:val="0"/>
      <w:marBottom w:val="0"/>
      <w:divBdr>
        <w:top w:val="none" w:sz="0" w:space="0" w:color="auto"/>
        <w:left w:val="none" w:sz="0" w:space="0" w:color="auto"/>
        <w:bottom w:val="none" w:sz="0" w:space="0" w:color="auto"/>
        <w:right w:val="none" w:sz="0" w:space="0" w:color="auto"/>
      </w:divBdr>
    </w:div>
    <w:div w:id="1864316179">
      <w:bodyDiv w:val="1"/>
      <w:marLeft w:val="0"/>
      <w:marRight w:val="0"/>
      <w:marTop w:val="0"/>
      <w:marBottom w:val="0"/>
      <w:divBdr>
        <w:top w:val="none" w:sz="0" w:space="0" w:color="auto"/>
        <w:left w:val="none" w:sz="0" w:space="0" w:color="auto"/>
        <w:bottom w:val="none" w:sz="0" w:space="0" w:color="auto"/>
        <w:right w:val="none" w:sz="0" w:space="0" w:color="auto"/>
      </w:divBdr>
    </w:div>
    <w:div w:id="1940411583">
      <w:bodyDiv w:val="1"/>
      <w:marLeft w:val="0"/>
      <w:marRight w:val="0"/>
      <w:marTop w:val="0"/>
      <w:marBottom w:val="0"/>
      <w:divBdr>
        <w:top w:val="none" w:sz="0" w:space="0" w:color="auto"/>
        <w:left w:val="none" w:sz="0" w:space="0" w:color="auto"/>
        <w:bottom w:val="none" w:sz="0" w:space="0" w:color="auto"/>
        <w:right w:val="none" w:sz="0" w:space="0" w:color="auto"/>
      </w:divBdr>
    </w:div>
    <w:div w:id="1954746668">
      <w:bodyDiv w:val="1"/>
      <w:marLeft w:val="0"/>
      <w:marRight w:val="0"/>
      <w:marTop w:val="0"/>
      <w:marBottom w:val="0"/>
      <w:divBdr>
        <w:top w:val="none" w:sz="0" w:space="0" w:color="auto"/>
        <w:left w:val="none" w:sz="0" w:space="0" w:color="auto"/>
        <w:bottom w:val="none" w:sz="0" w:space="0" w:color="auto"/>
        <w:right w:val="none" w:sz="0" w:space="0" w:color="auto"/>
      </w:divBdr>
    </w:div>
    <w:div w:id="1986354758">
      <w:bodyDiv w:val="1"/>
      <w:marLeft w:val="0"/>
      <w:marRight w:val="0"/>
      <w:marTop w:val="0"/>
      <w:marBottom w:val="0"/>
      <w:divBdr>
        <w:top w:val="none" w:sz="0" w:space="0" w:color="auto"/>
        <w:left w:val="none" w:sz="0" w:space="0" w:color="auto"/>
        <w:bottom w:val="none" w:sz="0" w:space="0" w:color="auto"/>
        <w:right w:val="none" w:sz="0" w:space="0" w:color="auto"/>
      </w:divBdr>
    </w:div>
    <w:div w:id="2047678583">
      <w:bodyDiv w:val="1"/>
      <w:marLeft w:val="0"/>
      <w:marRight w:val="0"/>
      <w:marTop w:val="0"/>
      <w:marBottom w:val="0"/>
      <w:divBdr>
        <w:top w:val="none" w:sz="0" w:space="0" w:color="auto"/>
        <w:left w:val="none" w:sz="0" w:space="0" w:color="auto"/>
        <w:bottom w:val="none" w:sz="0" w:space="0" w:color="auto"/>
        <w:right w:val="none" w:sz="0" w:space="0" w:color="auto"/>
      </w:divBdr>
    </w:div>
    <w:div w:id="213393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2D55552&amp;did=2022D55552" TargetMode="External"/><Relationship Id="rId2" Type="http://schemas.openxmlformats.org/officeDocument/2006/relationships/hyperlink" Target="https://uitspraken.rechtspraak.nl/details?id=ECLI:NL:RVS:2022:3239" TargetMode="External"/><Relationship Id="rId1" Type="http://schemas.openxmlformats.org/officeDocument/2006/relationships/hyperlink" Target="https://www.raadvanstate.nl/uitspraken/@92833/201207897-1-a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4057</ap:Words>
  <ap:Characters>22314</ap:Characters>
  <ap:DocSecurity>0</ap:DocSecurity>
  <ap:Lines>185</ap:Lines>
  <ap:Paragraphs>52</ap:Paragraphs>
  <ap:ScaleCrop>false</ap:ScaleCrop>
  <ap:LinksUpToDate>false</ap:LinksUpToDate>
  <ap:CharactersWithSpaces>26319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2026-06-17T11:15:00.0000000Z</dcterms:created>
  <dcterms:modified xsi:type="dcterms:W3CDTF">2026-06-17T11:15:00.0000000Z</dcterms:modified>
  <version/>
  <category/>
</coreProperties>
</file>