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9A01F8" w:rsidRDefault="00A97BB8" w14:paraId="44B4F08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9A01F8" w:rsidRDefault="00A97BB8" w14:paraId="6C7CF808" w14:textId="77777777">
      <w:pPr>
        <w:suppressAutoHyphens/>
        <w:rPr>
          <w:lang w:val="en-US"/>
        </w:rPr>
      </w:pPr>
    </w:p>
    <w:p w:rsidRPr="00A97BB8" w:rsidR="00A97BB8" w:rsidP="009A01F8" w:rsidRDefault="000D60C0" w14:paraId="11444E8F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p w:rsidRPr="00E16072" w:rsidR="003502AE" w:rsidP="009A01F8" w:rsidRDefault="003502AE" w14:paraId="04867CF9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="00E16072" w:rsidP="009A01F8" w:rsidRDefault="000D60C0" w14:paraId="367518B3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317C6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753F48" w:rsidR="003502AE" w:rsidP="009A01F8" w:rsidRDefault="000D60C0" w14:paraId="4541665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753F48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753F48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3502AE" w:rsidR="003502AE" w:rsidP="009A01F8" w:rsidRDefault="000D60C0" w14:paraId="7900E7B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Pr="00175E03" w:rsidR="00C04DE9" w:rsidP="009A01F8" w:rsidRDefault="000D60C0" w14:paraId="32C6EAF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2500 EA DEN HAAG</w:t>
      </w:r>
    </w:p>
    <w:p w:rsidR="00054C93" w:rsidP="009A01F8" w:rsidRDefault="00054C93" w14:paraId="1431E812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175E03" w:rsidP="009A01F8" w:rsidRDefault="00175E03" w14:paraId="59A0AD30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317C6" w:rsidR="00175E03" w:rsidP="009A01F8" w:rsidRDefault="00175E03" w14:paraId="0421028D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317C6" w:rsidR="009E59AE" w:rsidP="009A01F8" w:rsidRDefault="009E59AE" w14:paraId="016B9539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317C6" w:rsidR="00516695" w:rsidP="009A01F8" w:rsidRDefault="000D60C0" w14:paraId="17484F73" w14:textId="09DD6855">
      <w:pPr>
        <w:tabs>
          <w:tab w:val="left" w:pos="737"/>
        </w:tabs>
        <w:suppressAutoHyphens/>
        <w:outlineLvl w:val="0"/>
        <w:rPr>
          <w:lang w:val="de-DE"/>
        </w:rPr>
      </w:pPr>
      <w:r w:rsidRPr="008317C6">
        <w:rPr>
          <w:lang w:val="de-DE"/>
        </w:rPr>
        <w:t>Datum</w:t>
      </w:r>
      <w:r w:rsidRPr="008317C6" w:rsidR="00682AC0">
        <w:rPr>
          <w:lang w:val="de-DE"/>
        </w:rPr>
        <w:tab/>
      </w:r>
      <w:r w:rsidR="00A6440D">
        <w:rPr>
          <w:lang w:val="de-DE"/>
        </w:rPr>
        <w:t xml:space="preserve">  17 </w:t>
      </w:r>
      <w:proofErr w:type="spellStart"/>
      <w:r w:rsidR="00A6440D">
        <w:rPr>
          <w:lang w:val="de-DE"/>
        </w:rPr>
        <w:t>juni</w:t>
      </w:r>
      <w:proofErr w:type="spellEnd"/>
      <w:r w:rsidR="00A6440D">
        <w:rPr>
          <w:lang w:val="de-DE"/>
        </w:rPr>
        <w:t xml:space="preserve"> 2026</w:t>
      </w:r>
    </w:p>
    <w:p w:rsidRPr="007539FC" w:rsidR="00005041" w:rsidP="009A01F8" w:rsidRDefault="000D60C0" w14:paraId="4C1CBAE8" w14:textId="4661D747">
      <w:pPr>
        <w:tabs>
          <w:tab w:val="left" w:pos="737"/>
        </w:tabs>
        <w:suppressAutoHyphens/>
        <w:ind w:left="851" w:hanging="851"/>
        <w:outlineLvl w:val="0"/>
      </w:pPr>
      <w:r>
        <w:t>Betreft</w:t>
      </w:r>
      <w:r w:rsidR="00D10638">
        <w:t xml:space="preserve"> </w:t>
      </w:r>
      <w:r w:rsidR="006A4C18">
        <w:t xml:space="preserve">: </w:t>
      </w:r>
      <w:r w:rsidR="005212B5">
        <w:t xml:space="preserve">Commissiebrief </w:t>
      </w:r>
      <w:r w:rsidR="00F15E23">
        <w:t>inzake</w:t>
      </w:r>
      <w:r>
        <w:t xml:space="preserve"> </w:t>
      </w:r>
      <w:r w:rsidR="005212B5">
        <w:t xml:space="preserve">Commissieverzoek naar reactie op particulierenbrief over de toegankelijkheid van het medicijn </w:t>
      </w:r>
      <w:proofErr w:type="spellStart"/>
      <w:r w:rsidR="005212B5">
        <w:t>Enhertu</w:t>
      </w:r>
      <w:proofErr w:type="spellEnd"/>
    </w:p>
    <w:p w:rsidR="006A4C18" w:rsidP="009A01F8" w:rsidRDefault="006A4C18" w14:paraId="053B2A3E" w14:textId="77777777">
      <w:pPr>
        <w:suppressAutoHyphens/>
      </w:pPr>
    </w:p>
    <w:p w:rsidR="009A01F8" w:rsidP="009A01F8" w:rsidRDefault="009A01F8" w14:paraId="61122C28" w14:textId="77777777">
      <w:pPr>
        <w:suppressAutoHyphens/>
      </w:pPr>
    </w:p>
    <w:p w:rsidR="009A01F8" w:rsidP="009A01F8" w:rsidRDefault="009A01F8" w14:paraId="33708A6D" w14:textId="77777777">
      <w:pPr>
        <w:suppressAutoHyphens/>
      </w:pPr>
    </w:p>
    <w:p w:rsidR="009A01F8" w:rsidP="009A01F8" w:rsidRDefault="009A01F8" w14:paraId="364F659F" w14:textId="77777777">
      <w:pPr>
        <w:suppressAutoHyphens/>
      </w:pPr>
    </w:p>
    <w:p w:rsidR="004542AB" w:rsidP="009A01F8" w:rsidRDefault="000D60C0" w14:paraId="49D0411F" w14:textId="7F7B3FE6">
      <w:pPr>
        <w:suppressAutoHyphens/>
      </w:pPr>
      <w:r>
        <w:t>Geachte voorzitter,</w:t>
      </w:r>
    </w:p>
    <w:p w:rsidR="004542AB" w:rsidP="009A01F8" w:rsidRDefault="004542AB" w14:paraId="555F2FBB" w14:textId="77777777">
      <w:pPr>
        <w:suppressAutoHyphens/>
      </w:pPr>
    </w:p>
    <w:p w:rsidR="008317C6" w:rsidP="009A01F8" w:rsidRDefault="00315195" w14:paraId="3FB7013C" w14:textId="267A8B2C">
      <w:pPr>
        <w:suppressAutoHyphens/>
      </w:pPr>
      <w:r>
        <w:t>Met deze brief reageer ik graag</w:t>
      </w:r>
      <w:r w:rsidR="00753F48">
        <w:t xml:space="preserve"> </w:t>
      </w:r>
      <w:r>
        <w:t xml:space="preserve">op het verzoek van de Commissie VWS om een reactie op de brief van D inzake het geneesmiddel </w:t>
      </w:r>
      <w:proofErr w:type="spellStart"/>
      <w:r>
        <w:t>Enhertu</w:t>
      </w:r>
      <w:proofErr w:type="spellEnd"/>
      <w:r>
        <w:t xml:space="preserve">. </w:t>
      </w:r>
    </w:p>
    <w:p w:rsidR="008317C6" w:rsidP="009A01F8" w:rsidRDefault="008317C6" w14:paraId="6AB72EA4" w14:textId="77777777">
      <w:pPr>
        <w:suppressAutoHyphens/>
      </w:pPr>
    </w:p>
    <w:p w:rsidR="008317C6" w:rsidP="009A01F8" w:rsidRDefault="000D60C0" w14:paraId="10852D3C" w14:textId="5970A62C">
      <w:pPr>
        <w:suppressAutoHyphens/>
      </w:pPr>
      <w:r>
        <w:t>Ik begin met</w:t>
      </w:r>
      <w:r w:rsidR="00753F48">
        <w:t xml:space="preserve"> </w:t>
      </w:r>
      <w:r w:rsidR="003A468B">
        <w:t>m</w:t>
      </w:r>
      <w:r w:rsidR="00753F48">
        <w:t>ijn</w:t>
      </w:r>
      <w:r>
        <w:t xml:space="preserve"> medeleven uit te spreken voor briefschrijfster. </w:t>
      </w:r>
      <w:r w:rsidR="003A468B">
        <w:t xml:space="preserve">Ik </w:t>
      </w:r>
      <w:r>
        <w:t xml:space="preserve">kan </w:t>
      </w:r>
      <w:r w:rsidR="003A468B">
        <w:t>mij</w:t>
      </w:r>
      <w:r>
        <w:t xml:space="preserve"> haar frustratie over de situatie</w:t>
      </w:r>
      <w:r w:rsidRPr="00315195" w:rsidR="00315195">
        <w:t xml:space="preserve"> </w:t>
      </w:r>
      <w:r w:rsidR="00315195">
        <w:t>heel goed voorstellen</w:t>
      </w:r>
      <w:r>
        <w:t xml:space="preserve">, </w:t>
      </w:r>
      <w:r w:rsidR="00315195">
        <w:t>nu</w:t>
      </w:r>
      <w:r>
        <w:t xml:space="preserve"> het geneesmiddel </w:t>
      </w:r>
      <w:proofErr w:type="spellStart"/>
      <w:r>
        <w:t>Enhertu</w:t>
      </w:r>
      <w:proofErr w:type="spellEnd"/>
      <w:r>
        <w:t xml:space="preserve"> voor HER2-low borstkanker </w:t>
      </w:r>
      <w:r w:rsidR="00315195">
        <w:t xml:space="preserve">(de ziekte waar briefschrijfster aan lijdt) </w:t>
      </w:r>
      <w:r>
        <w:t xml:space="preserve">niet vergoed wordt, maar voor </w:t>
      </w:r>
      <w:r w:rsidR="00315195">
        <w:t>HER2 positieve borstkanker wel</w:t>
      </w:r>
      <w:r>
        <w:t xml:space="preserve">. </w:t>
      </w:r>
      <w:r w:rsidR="00315195">
        <w:t>Ik</w:t>
      </w:r>
      <w:r>
        <w:t xml:space="preserve"> snap ook goed de urgentie, want zoals </w:t>
      </w:r>
      <w:r w:rsidR="0098732B">
        <w:t>de schrijfster</w:t>
      </w:r>
      <w:r>
        <w:t xml:space="preserve"> zelf zegt: “e</w:t>
      </w:r>
      <w:r w:rsidRPr="00F82378">
        <w:t>lke vertraging in toegang tot effectieve behandeling heeft directe gevolgen voor prognose en kwaliteit van leven</w:t>
      </w:r>
      <w:r>
        <w:t xml:space="preserve">”. </w:t>
      </w:r>
      <w:r w:rsidR="00AB6F71">
        <w:t>Ik</w:t>
      </w:r>
      <w:r>
        <w:t xml:space="preserve"> wil briefschrijfster ook bedanken voor het delen van haar verhaal</w:t>
      </w:r>
      <w:r w:rsidR="00E62A6C">
        <w:t>. W</w:t>
      </w:r>
      <w:r>
        <w:t xml:space="preserve">ant </w:t>
      </w:r>
      <w:r w:rsidR="00315195">
        <w:t>ik</w:t>
      </w:r>
      <w:r>
        <w:t xml:space="preserve"> vind het, bij discussies over de beginselen van het pakketbeheer, van belang dat </w:t>
      </w:r>
      <w:r w:rsidR="00753F48">
        <w:t>iedereen zich</w:t>
      </w:r>
      <w:r>
        <w:t xml:space="preserve"> bewust </w:t>
      </w:r>
      <w:r w:rsidR="00753F48">
        <w:t>is</w:t>
      </w:r>
      <w:r>
        <w:t xml:space="preserve"> van de concrete ervaringen van patiënten die schuilgaan achter een besluit om een geneesmiddel (voorlopig) niet te vergoeden.</w:t>
      </w:r>
    </w:p>
    <w:p w:rsidR="008317C6" w:rsidP="009A01F8" w:rsidRDefault="008317C6" w14:paraId="60252099" w14:textId="77777777">
      <w:pPr>
        <w:suppressAutoHyphens/>
      </w:pPr>
    </w:p>
    <w:p w:rsidRPr="00E146F3" w:rsidR="008317C6" w:rsidP="009A01F8" w:rsidRDefault="00315195" w14:paraId="0B608A91" w14:textId="408FD589">
      <w:pPr>
        <w:suppressAutoHyphens/>
      </w:pPr>
      <w:r>
        <w:t xml:space="preserve">Ik wil benadrukken dat deze </w:t>
      </w:r>
      <w:r w:rsidRPr="00E146F3">
        <w:t xml:space="preserve">besluiten </w:t>
      </w:r>
      <w:r>
        <w:t>altijd een dilemma</w:t>
      </w:r>
      <w:r w:rsidRPr="00E146F3">
        <w:t xml:space="preserve"> zijn. Dat komt omdat </w:t>
      </w:r>
      <w:r>
        <w:t>zo’n besluit direct grote consequenties heeft voor een groep patiënten, in dit geval die met H</w:t>
      </w:r>
      <w:r w:rsidRPr="00E146F3">
        <w:t>ER2-</w:t>
      </w:r>
      <w:r>
        <w:t>low</w:t>
      </w:r>
      <w:r w:rsidRPr="00E146F3">
        <w:t xml:space="preserve"> uitgezaaide borstkanker</w:t>
      </w:r>
      <w:r>
        <w:t xml:space="preserve">. Tegelijk weet ik ook dat een besluit om een prijs te accepteren die ver af staat van wat een kosteneffectieve prijs zou zijn, zoals hier het geval, uiteindelijk andere </w:t>
      </w:r>
      <w:r w:rsidRPr="00E146F3">
        <w:t xml:space="preserve">patiënten </w:t>
      </w:r>
      <w:r>
        <w:t>zal schaden. Gesteld voor een dilemma als deze, is het</w:t>
      </w:r>
      <w:r w:rsidR="00C94ACB">
        <w:t xml:space="preserve"> mijn</w:t>
      </w:r>
      <w:r>
        <w:t xml:space="preserve"> verantwoordelijkheid om </w:t>
      </w:r>
      <w:r w:rsidRPr="00E146F3">
        <w:t>besluit</w:t>
      </w:r>
      <w:r>
        <w:t xml:space="preserve">en te nemen </w:t>
      </w:r>
      <w:r w:rsidRPr="00E146F3">
        <w:t xml:space="preserve">in het belang van </w:t>
      </w:r>
      <w:r w:rsidRPr="00B814DA">
        <w:rPr>
          <w:i/>
          <w:iCs/>
        </w:rPr>
        <w:t>alle</w:t>
      </w:r>
      <w:r w:rsidRPr="00E146F3">
        <w:t xml:space="preserve"> patiënten en burgers.</w:t>
      </w:r>
      <w:r>
        <w:t xml:space="preserve"> </w:t>
      </w:r>
    </w:p>
    <w:p w:rsidRPr="00E146F3" w:rsidR="008317C6" w:rsidP="009A01F8" w:rsidRDefault="008317C6" w14:paraId="11B08F41" w14:textId="77777777">
      <w:pPr>
        <w:suppressAutoHyphens/>
      </w:pPr>
    </w:p>
    <w:p w:rsidR="008317C6" w:rsidP="009A01F8" w:rsidRDefault="00315195" w14:paraId="3D747B64" w14:textId="3C0F7152">
      <w:pPr>
        <w:suppressAutoHyphens/>
      </w:pPr>
      <w:r>
        <w:t xml:space="preserve">Mijn voorganger heeft de Kamer op 11 november 2025 bericht dat de prijsonderhandelingen voor </w:t>
      </w:r>
      <w:proofErr w:type="spellStart"/>
      <w:r>
        <w:t>Enhertu</w:t>
      </w:r>
      <w:proofErr w:type="spellEnd"/>
      <w:r>
        <w:t xml:space="preserve"> voor de indicatie HER2-low niet tot een succesvol resultaat hebben geleid</w:t>
      </w:r>
      <w:r>
        <w:rPr>
          <w:rStyle w:val="Voetnootmarkering"/>
        </w:rPr>
        <w:footnoteReference w:id="1"/>
      </w:r>
      <w:r>
        <w:t>. Ik heb in maart 2026 Kamervragen hierover beantwoord, naar aanleiding van een noodkreet van een andere patiënt in de media.</w:t>
      </w:r>
      <w:r>
        <w:rPr>
          <w:rStyle w:val="Voetnootmarkering"/>
        </w:rPr>
        <w:footnoteReference w:id="2"/>
      </w:r>
      <w:r>
        <w:t xml:space="preserve"> In deze antwoorden wordt uitgelegd hoe het kan dat </w:t>
      </w:r>
      <w:proofErr w:type="spellStart"/>
      <w:r>
        <w:t>Enhertu</w:t>
      </w:r>
      <w:proofErr w:type="spellEnd"/>
      <w:r>
        <w:t xml:space="preserve"> voor de ene indicatie wel vergoed wordt, en voor de andere (nu) niet. </w:t>
      </w:r>
    </w:p>
    <w:p w:rsidR="009A01F8" w:rsidP="009A01F8" w:rsidRDefault="009A01F8" w14:paraId="06C40358" w14:textId="77777777">
      <w:pPr>
        <w:suppressAutoHyphens/>
      </w:pPr>
    </w:p>
    <w:p w:rsidR="00175E03" w:rsidP="009A01F8" w:rsidRDefault="000D60C0" w14:paraId="1BCFC1EE" w14:textId="1EFA6366">
      <w:pPr>
        <w:suppressAutoHyphens/>
      </w:pPr>
      <w:r>
        <w:t>Briefschrijfster verwijst naar deze antwoorden en vraagt naar</w:t>
      </w:r>
      <w:r w:rsidRPr="00F82378">
        <w:t xml:space="preserve"> de voortgang en het tijdpad van het hernieuwde verzoek aan de fabrikant</w:t>
      </w:r>
      <w:r>
        <w:t>. Ook roept zij de Kamer op</w:t>
      </w:r>
      <w:r w:rsidRPr="00F82378">
        <w:t xml:space="preserve"> </w:t>
      </w:r>
      <w:r>
        <w:lastRenderedPageBreak/>
        <w:t>zich in t</w:t>
      </w:r>
      <w:r w:rsidRPr="00F82378">
        <w:t xml:space="preserve">e zetten voor spoedige en coulante besluitvorming over vergoeding van </w:t>
      </w:r>
      <w:proofErr w:type="spellStart"/>
      <w:r w:rsidRPr="00F82378">
        <w:t>Enhertu</w:t>
      </w:r>
      <w:proofErr w:type="spellEnd"/>
      <w:r w:rsidRPr="00F82378">
        <w:t xml:space="preserve"> voor patiënten met HER2-low borstkanker</w:t>
      </w:r>
      <w:r>
        <w:t xml:space="preserve">. </w:t>
      </w:r>
    </w:p>
    <w:p w:rsidR="008317C6" w:rsidP="009A01F8" w:rsidRDefault="000D60C0" w14:paraId="0C4F971D" w14:textId="77777777">
      <w:pPr>
        <w:suppressAutoHyphens/>
      </w:pPr>
      <w:r>
        <w:t>Ten derde vraagt</w:t>
      </w:r>
      <w:r w:rsidRPr="00F82378">
        <w:t xml:space="preserve"> </w:t>
      </w:r>
      <w:r>
        <w:t>zij te</w:t>
      </w:r>
      <w:r w:rsidRPr="00F82378">
        <w:t xml:space="preserve"> onderzoeken of een tijdelijke overbruggingsregeling mogelijk is voor patiënten die niet kunnen wachten op de uitkomst van verdere onderhandelingen bijvoorbeeld via een hardheidsclausule, een </w:t>
      </w:r>
      <w:proofErr w:type="spellStart"/>
      <w:r w:rsidRPr="006A4C18">
        <w:rPr>
          <w:i/>
          <w:iCs/>
        </w:rPr>
        <w:t>named</w:t>
      </w:r>
      <w:proofErr w:type="spellEnd"/>
      <w:r w:rsidRPr="006A4C18">
        <w:rPr>
          <w:i/>
          <w:iCs/>
        </w:rPr>
        <w:t xml:space="preserve"> </w:t>
      </w:r>
      <w:proofErr w:type="spellStart"/>
      <w:r w:rsidRPr="006A4C18">
        <w:rPr>
          <w:i/>
          <w:iCs/>
        </w:rPr>
        <w:t>patient</w:t>
      </w:r>
      <w:proofErr w:type="spellEnd"/>
      <w:r w:rsidRPr="00F82378">
        <w:t>-constructie, of een tijdelijke regeling vooruitlopend op pakketopname.</w:t>
      </w:r>
    </w:p>
    <w:p w:rsidR="008317C6" w:rsidP="009A01F8" w:rsidRDefault="008317C6" w14:paraId="6464EA3B" w14:textId="77777777">
      <w:pPr>
        <w:suppressAutoHyphens/>
      </w:pPr>
    </w:p>
    <w:p w:rsidR="008317C6" w:rsidP="009A01F8" w:rsidRDefault="000D60C0" w14:paraId="0E7ACA34" w14:textId="5032A70B">
      <w:pPr>
        <w:suppressAutoHyphens/>
      </w:pPr>
      <w:r>
        <w:t>Met betrekking tot het eerste punt ka</w:t>
      </w:r>
      <w:r w:rsidR="00753F48">
        <w:t xml:space="preserve">n </w:t>
      </w:r>
      <w:r w:rsidR="00315195">
        <w:t>ik</w:t>
      </w:r>
      <w:r>
        <w:t xml:space="preserve"> helaas nog geen voortgang melden. Op dit moment zijn er geen hernieuwde onderhandelingen gaande, en voor zover</w:t>
      </w:r>
      <w:r w:rsidR="00753F48">
        <w:t xml:space="preserve"> </w:t>
      </w:r>
      <w:r w:rsidR="00315195">
        <w:t>mij</w:t>
      </w:r>
      <w:r>
        <w:t xml:space="preserve"> bekend loopt er geen herbeoordeling bij het Zorginstituut. </w:t>
      </w:r>
      <w:r w:rsidR="00E62A6C">
        <w:br/>
      </w:r>
      <w:r w:rsidR="00315195">
        <w:t>Wat betreft spoedige besluitvorming wil ik</w:t>
      </w:r>
      <w:r>
        <w:t xml:space="preserve"> benadrukken dat </w:t>
      </w:r>
      <w:r w:rsidR="00315195">
        <w:t>ik mij</w:t>
      </w:r>
      <w:r>
        <w:t xml:space="preserve"> </w:t>
      </w:r>
      <w:r w:rsidR="00315195">
        <w:t xml:space="preserve">daarvoor </w:t>
      </w:r>
      <w:r>
        <w:t>inzet</w:t>
      </w:r>
      <w:r w:rsidR="006A4C18">
        <w:t>. Maar z</w:t>
      </w:r>
      <w:r>
        <w:t xml:space="preserve">onder een bod van de leverancier met een maatschappelijk verantwoorde prijs, dat wil zeggen een prijs die voldoet aan het pakketadvies van het Zorginstituut, kan </w:t>
      </w:r>
      <w:r w:rsidR="00315195">
        <w:t>ik</w:t>
      </w:r>
      <w:r>
        <w:t xml:space="preserve"> niet positief beslissen. </w:t>
      </w:r>
      <w:r w:rsidR="00315195">
        <w:t>Ik</w:t>
      </w:r>
      <w:r>
        <w:t xml:space="preserve"> roep</w:t>
      </w:r>
      <w:r w:rsidR="00753F48">
        <w:t>t</w:t>
      </w:r>
      <w:r>
        <w:t xml:space="preserve"> de leverancier dan ook nogmaals en met klem op, om zo snel mogelijk een passend voorstel te doen. </w:t>
      </w:r>
      <w:r w:rsidR="00E62A6C">
        <w:br/>
      </w:r>
      <w:r w:rsidR="00315195">
        <w:t>Helaas is</w:t>
      </w:r>
      <w:r>
        <w:t xml:space="preserve"> ook een tijdelijke regeling niet mogelijk. Uit oogpunt van consistent pakketbeheer, dat er zoals gezegd op gericht is om de (uiteindelijk) gelimiteerde financiële middelen zo rechtvaardig mogelijk te verd</w:t>
      </w:r>
      <w:r>
        <w:t>elen over alle patiënten, waarbij de gezondheidswinst in verhouding tot de (meer)kosten centraal staat, kan</w:t>
      </w:r>
      <w:r w:rsidR="00753F48">
        <w:t xml:space="preserve"> </w:t>
      </w:r>
      <w:r w:rsidR="00811CE0">
        <w:t>ik</w:t>
      </w:r>
      <w:r>
        <w:t xml:space="preserve"> geen uitzonderingen maken. Daarbij is het zo dat de Zorgverzekeringswet geen hardheidsclausule kent. </w:t>
      </w:r>
    </w:p>
    <w:p w:rsidR="008317C6" w:rsidP="009A01F8" w:rsidRDefault="008317C6" w14:paraId="17ABEE88" w14:textId="77777777">
      <w:pPr>
        <w:suppressAutoHyphens/>
      </w:pPr>
    </w:p>
    <w:p w:rsidR="008317C6" w:rsidP="009A01F8" w:rsidRDefault="000D60C0" w14:paraId="39EA8F61" w14:textId="315C56E8">
      <w:pPr>
        <w:suppressAutoHyphens/>
      </w:pPr>
      <w:r>
        <w:t xml:space="preserve">Hoewel </w:t>
      </w:r>
      <w:r w:rsidR="00B322F4">
        <w:t>ik</w:t>
      </w:r>
      <w:r>
        <w:t xml:space="preserve"> natuurlijk heel graag anders had willen berichten, is dit het eerlijke antwoord. </w:t>
      </w:r>
      <w:r w:rsidR="00811CE0">
        <w:t>Ik</w:t>
      </w:r>
      <w:r>
        <w:t xml:space="preserve"> hoop zo snel mogelijk positief nieuws </w:t>
      </w:r>
      <w:r w:rsidR="00753F48">
        <w:t xml:space="preserve">te kunnen </w:t>
      </w:r>
      <w:r>
        <w:t>brengen.</w:t>
      </w:r>
    </w:p>
    <w:p w:rsidR="009A01F8" w:rsidP="009A01F8" w:rsidRDefault="009A01F8" w14:paraId="051926DA" w14:textId="77777777">
      <w:pPr>
        <w:suppressAutoHyphens/>
        <w:contextualSpacing/>
      </w:pPr>
    </w:p>
    <w:p w:rsidRPr="007A681B" w:rsidR="009A01F8" w:rsidP="009A01F8" w:rsidRDefault="009A01F8" w14:paraId="052E2602" w14:textId="5FEC3E26">
      <w:pPr>
        <w:suppressAutoHyphens/>
        <w:contextualSpacing/>
      </w:pPr>
      <w:r w:rsidRPr="007A681B">
        <w:t>Hoogachtend,</w:t>
      </w:r>
    </w:p>
    <w:p w:rsidRPr="009A01F8" w:rsidR="009A01F8" w:rsidP="009A01F8" w:rsidRDefault="009A01F8" w14:paraId="5674CE6D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5A20122C" w14:textId="77777777">
      <w:pPr>
        <w:suppressAutoHyphens/>
        <w:spacing w:line="276" w:lineRule="auto"/>
        <w:contextualSpacing/>
        <w:rPr>
          <w:kern w:val="2"/>
        </w:rPr>
      </w:pPr>
      <w:r w:rsidRPr="009A01F8">
        <w:rPr>
          <w:kern w:val="2"/>
        </w:rPr>
        <w:t>de minister van Volksgezondheid,</w:t>
      </w:r>
    </w:p>
    <w:p w:rsidRPr="009A01F8" w:rsidR="009A01F8" w:rsidP="009A01F8" w:rsidRDefault="009A01F8" w14:paraId="1B661560" w14:textId="77777777">
      <w:pPr>
        <w:suppressAutoHyphens/>
        <w:spacing w:line="276" w:lineRule="auto"/>
        <w:contextualSpacing/>
        <w:rPr>
          <w:kern w:val="2"/>
        </w:rPr>
      </w:pPr>
      <w:r w:rsidRPr="009A01F8">
        <w:rPr>
          <w:kern w:val="2"/>
        </w:rPr>
        <w:t>Welzijn en Sport,</w:t>
      </w:r>
    </w:p>
    <w:p w:rsidRPr="009A01F8" w:rsidR="009A01F8" w:rsidP="009A01F8" w:rsidRDefault="009A01F8" w14:paraId="364ED33A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090A1943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6377D3DD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0707ABCA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4C562A71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20A70486" w14:textId="77777777">
      <w:pPr>
        <w:suppressAutoHyphens/>
        <w:spacing w:line="276" w:lineRule="auto"/>
        <w:contextualSpacing/>
        <w:rPr>
          <w:kern w:val="2"/>
        </w:rPr>
      </w:pPr>
    </w:p>
    <w:p w:rsidRPr="009A01F8" w:rsidR="009A01F8" w:rsidP="009A01F8" w:rsidRDefault="009A01F8" w14:paraId="4265497E" w14:textId="77777777">
      <w:pPr>
        <w:suppressAutoHyphens/>
        <w:spacing w:line="276" w:lineRule="auto"/>
        <w:contextualSpacing/>
        <w:rPr>
          <w:kern w:val="2"/>
        </w:rPr>
      </w:pPr>
      <w:r w:rsidRPr="009A01F8">
        <w:rPr>
          <w:kern w:val="2"/>
        </w:rPr>
        <w:t>Sophie Hermans</w:t>
      </w:r>
    </w:p>
    <w:p w:rsidR="005212B5" w:rsidP="009A01F8" w:rsidRDefault="005212B5" w14:paraId="0DE91019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8DD8" w14:textId="77777777" w:rsidR="0046355F" w:rsidRDefault="0046355F">
      <w:pPr>
        <w:spacing w:line="240" w:lineRule="auto"/>
      </w:pPr>
      <w:r>
        <w:separator/>
      </w:r>
    </w:p>
  </w:endnote>
  <w:endnote w:type="continuationSeparator" w:id="0">
    <w:p w14:paraId="78A613BE" w14:textId="77777777" w:rsidR="0046355F" w:rsidRDefault="00463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2D26" w14:textId="77777777" w:rsidR="0046355F" w:rsidRDefault="0046355F">
      <w:pPr>
        <w:spacing w:line="240" w:lineRule="auto"/>
      </w:pPr>
      <w:r>
        <w:separator/>
      </w:r>
    </w:p>
  </w:footnote>
  <w:footnote w:type="continuationSeparator" w:id="0">
    <w:p w14:paraId="421067E4" w14:textId="77777777" w:rsidR="0046355F" w:rsidRDefault="0046355F">
      <w:pPr>
        <w:spacing w:line="240" w:lineRule="auto"/>
      </w:pPr>
      <w:r>
        <w:continuationSeparator/>
      </w:r>
    </w:p>
  </w:footnote>
  <w:footnote w:id="1">
    <w:p w14:paraId="39A760EA" w14:textId="77777777" w:rsidR="008317C6" w:rsidRPr="00CB52C8" w:rsidRDefault="000D60C0" w:rsidP="008317C6">
      <w:pPr>
        <w:pStyle w:val="Voetnoottekst"/>
        <w:rPr>
          <w:sz w:val="16"/>
          <w:szCs w:val="16"/>
        </w:rPr>
      </w:pPr>
      <w:r w:rsidRPr="00CB52C8">
        <w:rPr>
          <w:rStyle w:val="Voetnootmarkering"/>
          <w:sz w:val="16"/>
          <w:szCs w:val="16"/>
        </w:rPr>
        <w:footnoteRef/>
      </w:r>
      <w:r w:rsidRPr="00CB52C8">
        <w:rPr>
          <w:sz w:val="16"/>
          <w:szCs w:val="16"/>
        </w:rPr>
        <w:t xml:space="preserve"> Kamerstukken 29477, nr. 955.</w:t>
      </w:r>
    </w:p>
  </w:footnote>
  <w:footnote w:id="2">
    <w:p w14:paraId="653DC1DA" w14:textId="77777777" w:rsidR="008317C6" w:rsidRPr="00540489" w:rsidRDefault="000D60C0" w:rsidP="008317C6">
      <w:pPr>
        <w:pStyle w:val="Voetnoottekst"/>
        <w:rPr>
          <w:sz w:val="16"/>
          <w:szCs w:val="16"/>
        </w:rPr>
      </w:pPr>
      <w:r w:rsidRPr="00CB52C8">
        <w:rPr>
          <w:rStyle w:val="Voetnootmarkering"/>
          <w:sz w:val="16"/>
          <w:szCs w:val="16"/>
        </w:rPr>
        <w:footnoteRef/>
      </w:r>
      <w:r w:rsidRPr="00CB52C8">
        <w:rPr>
          <w:sz w:val="16"/>
          <w:szCs w:val="16"/>
        </w:rPr>
        <w:t xml:space="preserve"> Kamerstukken 2026Z05112.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FD6B" w14:textId="77777777" w:rsidR="00830438" w:rsidRDefault="000D60C0">
    <w:pPr>
      <w:pStyle w:val="Koptekst"/>
    </w:pPr>
    <w:r>
      <w:rPr>
        <w:noProof/>
      </w:rPr>
      <w:pict w14:anchorId="31812C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5600635F" w14:textId="77777777" w:rsidR="00830438" w:rsidRDefault="000D60C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05E89863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85AB" w14:textId="77777777" w:rsidR="00830438" w:rsidRDefault="000D60C0" w:rsidP="00536636">
    <w:pPr>
      <w:pStyle w:val="Koptekst"/>
    </w:pPr>
    <w:r>
      <w:rPr>
        <w:noProof/>
      </w:rPr>
      <w:pict w14:anchorId="43A02EDA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289F4495" w14:textId="77777777" w:rsidR="00830438" w:rsidRDefault="000D60C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73324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6EAECB42" w14:textId="77777777" w:rsidR="00830438" w:rsidRDefault="00830438" w:rsidP="00536636">
    <w:pPr>
      <w:pStyle w:val="Koptekst"/>
    </w:pPr>
  </w:p>
  <w:p w14:paraId="42B89086" w14:textId="77777777" w:rsidR="00830438" w:rsidRPr="00536636" w:rsidRDefault="000D60C0" w:rsidP="00536636">
    <w:pPr>
      <w:pStyle w:val="Koptekst"/>
    </w:pPr>
    <w:r>
      <w:rPr>
        <w:noProof/>
        <w:lang w:val="en-US" w:eastAsia="en-US"/>
      </w:rPr>
      <w:pict w14:anchorId="6B3A60FB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60AF14E7" w14:textId="77777777" w:rsidR="00830438" w:rsidRPr="006D7336" w:rsidRDefault="000D60C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</w:t>
                </w:r>
              </w:p>
              <w:p w14:paraId="37C1B970" w14:textId="77777777" w:rsidR="00830438" w:rsidRDefault="000D60C0" w:rsidP="00536636">
                <w:pPr>
                  <w:pStyle w:val="Afzendgegevens"/>
                </w:pPr>
                <w:r>
                  <w:t>Parnassusplein 5</w:t>
                </w:r>
              </w:p>
              <w:p w14:paraId="1DF3C2A0" w14:textId="77777777" w:rsidR="00830438" w:rsidRDefault="000D60C0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2B7E2BCC" w14:textId="77777777" w:rsidR="00830438" w:rsidRDefault="000D60C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22630961" w14:textId="77777777" w:rsidR="00830438" w:rsidRDefault="000D60C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4C6B80AA" w14:textId="77777777" w:rsidR="00830438" w:rsidRDefault="000D60C0" w:rsidP="00536636">
                <w:pPr>
                  <w:pStyle w:val="Afzendgegevens"/>
                </w:pPr>
                <w:r>
                  <w:t>www.rijksoverheid.nl</w:t>
                </w:r>
              </w:p>
              <w:p w14:paraId="5333DCF6" w14:textId="77777777" w:rsidR="00830438" w:rsidRDefault="00830438" w:rsidP="00536636">
                <w:pPr>
                  <w:pStyle w:val="Afzendgegevenswitregel2"/>
                </w:pPr>
              </w:p>
              <w:p w14:paraId="07B0B618" w14:textId="77777777" w:rsidR="00830438" w:rsidRPr="006D7336" w:rsidRDefault="000D60C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21465956" w14:textId="77777777" w:rsidR="00830438" w:rsidRDefault="000D60C0" w:rsidP="00005041">
                <w:pPr>
                  <w:pStyle w:val="Afzendgegevens"/>
                </w:pPr>
                <w:r>
                  <w:t>4387732-1098670-GMT</w:t>
                </w:r>
              </w:p>
              <w:p w14:paraId="22DE0EF0" w14:textId="77777777" w:rsidR="0012322E" w:rsidRDefault="0012322E" w:rsidP="0012322E">
                <w:pPr>
                  <w:pStyle w:val="Afzendgegevens"/>
                </w:pPr>
              </w:p>
              <w:p w14:paraId="3BEFC6BC" w14:textId="77777777" w:rsidR="0012322E" w:rsidRPr="001E7B11" w:rsidRDefault="000D60C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78A7E0F3" w14:textId="0E3D4FB6" w:rsidR="0012322E" w:rsidRPr="0012322E" w:rsidRDefault="00CB52C8" w:rsidP="0012322E">
                <w:pPr>
                  <w:pStyle w:val="Afzendgegevens"/>
                </w:pPr>
                <w:r>
                  <w:t>-</w:t>
                </w:r>
                <w:r>
                  <w:br/>
                </w:r>
              </w:p>
              <w:p w14:paraId="5B6DD57E" w14:textId="77777777" w:rsidR="00830438" w:rsidRPr="0051346F" w:rsidRDefault="000D60C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1FA42F7F" w14:textId="77777777" w:rsidR="00830438" w:rsidRDefault="000D60C0" w:rsidP="00384D72">
                <w:pPr>
                  <w:pStyle w:val="Afzendgegevens"/>
                </w:pPr>
                <w:r>
                  <w:t>2026Z09860</w:t>
                </w:r>
              </w:p>
              <w:p w14:paraId="78BEE41D" w14:textId="77777777" w:rsidR="00830438" w:rsidRDefault="00830438" w:rsidP="00384D72">
                <w:pPr>
                  <w:pStyle w:val="Afzendgegevens"/>
                </w:pPr>
              </w:p>
              <w:p w14:paraId="4E422997" w14:textId="77777777" w:rsidR="0012322E" w:rsidRDefault="0012322E" w:rsidP="00384D72">
                <w:pPr>
                  <w:pStyle w:val="Afzendgegevens"/>
                </w:pPr>
              </w:p>
              <w:p w14:paraId="5B4265D6" w14:textId="77777777" w:rsidR="00830438" w:rsidRPr="00C45528" w:rsidRDefault="000D60C0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890577662">
    <w:abstractNumId w:val="9"/>
  </w:num>
  <w:num w:numId="2" w16cid:durableId="1496217280">
    <w:abstractNumId w:val="12"/>
  </w:num>
  <w:num w:numId="3" w16cid:durableId="1984500442">
    <w:abstractNumId w:val="7"/>
  </w:num>
  <w:num w:numId="4" w16cid:durableId="807091613">
    <w:abstractNumId w:val="6"/>
  </w:num>
  <w:num w:numId="5" w16cid:durableId="1675497376">
    <w:abstractNumId w:val="5"/>
  </w:num>
  <w:num w:numId="6" w16cid:durableId="1124733294">
    <w:abstractNumId w:val="4"/>
  </w:num>
  <w:num w:numId="7" w16cid:durableId="762991161">
    <w:abstractNumId w:val="8"/>
  </w:num>
  <w:num w:numId="8" w16cid:durableId="46927237">
    <w:abstractNumId w:val="3"/>
  </w:num>
  <w:num w:numId="9" w16cid:durableId="365520324">
    <w:abstractNumId w:val="2"/>
  </w:num>
  <w:num w:numId="10" w16cid:durableId="960650631">
    <w:abstractNumId w:val="1"/>
  </w:num>
  <w:num w:numId="11" w16cid:durableId="1085760232">
    <w:abstractNumId w:val="0"/>
  </w:num>
  <w:num w:numId="12" w16cid:durableId="239599926">
    <w:abstractNumId w:val="13"/>
  </w:num>
  <w:num w:numId="13" w16cid:durableId="373888862">
    <w:abstractNumId w:val="14"/>
  </w:num>
  <w:num w:numId="14" w16cid:durableId="1552614216">
    <w:abstractNumId w:val="10"/>
  </w:num>
  <w:num w:numId="15" w16cid:durableId="851533698">
    <w:abstractNumId w:val="15"/>
  </w:num>
  <w:num w:numId="16" w16cid:durableId="61028935">
    <w:abstractNumId w:val="15"/>
  </w:num>
  <w:num w:numId="17" w16cid:durableId="403722044">
    <w:abstractNumId w:val="15"/>
  </w:num>
  <w:num w:numId="18" w16cid:durableId="996811782">
    <w:abstractNumId w:val="11"/>
  </w:num>
  <w:num w:numId="19" w16cid:durableId="971061727">
    <w:abstractNumId w:val="11"/>
  </w:num>
  <w:num w:numId="20" w16cid:durableId="47997656">
    <w:abstractNumId w:val="11"/>
  </w:num>
  <w:num w:numId="21" w16cid:durableId="1573345657">
    <w:abstractNumId w:val="12"/>
  </w:num>
  <w:num w:numId="22" w16cid:durableId="1192571479">
    <w:abstractNumId w:val="7"/>
  </w:num>
  <w:num w:numId="23" w16cid:durableId="1076635921">
    <w:abstractNumId w:val="6"/>
  </w:num>
  <w:num w:numId="24" w16cid:durableId="740179080">
    <w:abstractNumId w:val="10"/>
  </w:num>
  <w:num w:numId="25" w16cid:durableId="895897749">
    <w:abstractNumId w:val="12"/>
  </w:num>
  <w:num w:numId="26" w16cid:durableId="1680081176">
    <w:abstractNumId w:val="7"/>
  </w:num>
  <w:num w:numId="27" w16cid:durableId="1618294340">
    <w:abstractNumId w:val="6"/>
  </w:num>
  <w:num w:numId="28" w16cid:durableId="1434278841">
    <w:abstractNumId w:val="16"/>
  </w:num>
  <w:num w:numId="29" w16cid:durableId="415906845">
    <w:abstractNumId w:val="16"/>
  </w:num>
  <w:num w:numId="30" w16cid:durableId="1215504780">
    <w:abstractNumId w:val="16"/>
  </w:num>
  <w:num w:numId="31" w16cid:durableId="975573787">
    <w:abstractNumId w:val="16"/>
  </w:num>
  <w:num w:numId="32" w16cid:durableId="943851224">
    <w:abstractNumId w:val="14"/>
  </w:num>
  <w:num w:numId="33" w16cid:durableId="2082168903">
    <w:abstractNumId w:val="14"/>
  </w:num>
  <w:num w:numId="34" w16cid:durableId="1191601541">
    <w:abstractNumId w:val="14"/>
  </w:num>
  <w:num w:numId="35" w16cid:durableId="863711655">
    <w:abstractNumId w:val="11"/>
  </w:num>
  <w:num w:numId="36" w16cid:durableId="529993380">
    <w:abstractNumId w:val="11"/>
  </w:num>
  <w:num w:numId="37" w16cid:durableId="1021541944">
    <w:abstractNumId w:val="11"/>
  </w:num>
  <w:num w:numId="38" w16cid:durableId="1951426375">
    <w:abstractNumId w:val="12"/>
  </w:num>
  <w:num w:numId="39" w16cid:durableId="2088644368">
    <w:abstractNumId w:val="7"/>
  </w:num>
  <w:num w:numId="40" w16cid:durableId="1045759782">
    <w:abstractNumId w:val="6"/>
  </w:num>
  <w:num w:numId="41" w16cid:durableId="1334726235">
    <w:abstractNumId w:val="5"/>
  </w:num>
  <w:num w:numId="42" w16cid:durableId="1415474226">
    <w:abstractNumId w:val="4"/>
  </w:num>
  <w:num w:numId="43" w16cid:durableId="1283532537">
    <w:abstractNumId w:val="16"/>
  </w:num>
  <w:num w:numId="44" w16cid:durableId="2108112101">
    <w:abstractNumId w:val="16"/>
  </w:num>
  <w:num w:numId="45" w16cid:durableId="1549218896">
    <w:abstractNumId w:val="16"/>
  </w:num>
  <w:num w:numId="46" w16cid:durableId="1609854969">
    <w:abstractNumId w:val="16"/>
  </w:num>
  <w:num w:numId="47" w16cid:durableId="18175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561AB"/>
    <w:rsid w:val="000676AC"/>
    <w:rsid w:val="00084E8C"/>
    <w:rsid w:val="000929C0"/>
    <w:rsid w:val="00093B1A"/>
    <w:rsid w:val="000A114B"/>
    <w:rsid w:val="000B186D"/>
    <w:rsid w:val="000C3852"/>
    <w:rsid w:val="000C5E29"/>
    <w:rsid w:val="000D60C0"/>
    <w:rsid w:val="000E4C38"/>
    <w:rsid w:val="000F262C"/>
    <w:rsid w:val="000F4685"/>
    <w:rsid w:val="00106D6E"/>
    <w:rsid w:val="00111ABC"/>
    <w:rsid w:val="0012322E"/>
    <w:rsid w:val="00126768"/>
    <w:rsid w:val="00132B19"/>
    <w:rsid w:val="00136B52"/>
    <w:rsid w:val="00142461"/>
    <w:rsid w:val="00144715"/>
    <w:rsid w:val="001456A9"/>
    <w:rsid w:val="00160FE0"/>
    <w:rsid w:val="0017019F"/>
    <w:rsid w:val="001751C3"/>
    <w:rsid w:val="00175E03"/>
    <w:rsid w:val="0017734B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34A1F"/>
    <w:rsid w:val="002402CA"/>
    <w:rsid w:val="00252FCA"/>
    <w:rsid w:val="00261464"/>
    <w:rsid w:val="0026188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15195"/>
    <w:rsid w:val="0032243C"/>
    <w:rsid w:val="00323A44"/>
    <w:rsid w:val="003502AE"/>
    <w:rsid w:val="00355A5F"/>
    <w:rsid w:val="00374EF2"/>
    <w:rsid w:val="003808CB"/>
    <w:rsid w:val="00384D72"/>
    <w:rsid w:val="00394359"/>
    <w:rsid w:val="00394BD1"/>
    <w:rsid w:val="00395A73"/>
    <w:rsid w:val="003A468B"/>
    <w:rsid w:val="003C720E"/>
    <w:rsid w:val="003F281F"/>
    <w:rsid w:val="00413D16"/>
    <w:rsid w:val="00423F87"/>
    <w:rsid w:val="00442544"/>
    <w:rsid w:val="004542AB"/>
    <w:rsid w:val="0046355F"/>
    <w:rsid w:val="00467201"/>
    <w:rsid w:val="00472D0A"/>
    <w:rsid w:val="0047594C"/>
    <w:rsid w:val="0048542D"/>
    <w:rsid w:val="00487118"/>
    <w:rsid w:val="00494227"/>
    <w:rsid w:val="004A2CE8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0489"/>
    <w:rsid w:val="00547739"/>
    <w:rsid w:val="00547FE6"/>
    <w:rsid w:val="00561D83"/>
    <w:rsid w:val="00581D53"/>
    <w:rsid w:val="00584E61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87D09"/>
    <w:rsid w:val="006A4C18"/>
    <w:rsid w:val="006C0CC8"/>
    <w:rsid w:val="006D6512"/>
    <w:rsid w:val="006D7336"/>
    <w:rsid w:val="006E1A46"/>
    <w:rsid w:val="006F0AEE"/>
    <w:rsid w:val="007275B8"/>
    <w:rsid w:val="00730703"/>
    <w:rsid w:val="007539FC"/>
    <w:rsid w:val="00753F48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1CE0"/>
    <w:rsid w:val="00814714"/>
    <w:rsid w:val="00830438"/>
    <w:rsid w:val="008317C6"/>
    <w:rsid w:val="008537C9"/>
    <w:rsid w:val="008539A3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8732B"/>
    <w:rsid w:val="009932FB"/>
    <w:rsid w:val="009945B3"/>
    <w:rsid w:val="009A01F8"/>
    <w:rsid w:val="009B7B79"/>
    <w:rsid w:val="009D0CF3"/>
    <w:rsid w:val="009D469E"/>
    <w:rsid w:val="009E49D6"/>
    <w:rsid w:val="009E59AE"/>
    <w:rsid w:val="00A0092D"/>
    <w:rsid w:val="00A11E19"/>
    <w:rsid w:val="00A420CE"/>
    <w:rsid w:val="00A46115"/>
    <w:rsid w:val="00A6440D"/>
    <w:rsid w:val="00A75276"/>
    <w:rsid w:val="00A802C2"/>
    <w:rsid w:val="00A826C4"/>
    <w:rsid w:val="00A87669"/>
    <w:rsid w:val="00A902DB"/>
    <w:rsid w:val="00A95AF0"/>
    <w:rsid w:val="00A97BB8"/>
    <w:rsid w:val="00AB0B6F"/>
    <w:rsid w:val="00AB33BE"/>
    <w:rsid w:val="00AB4A9A"/>
    <w:rsid w:val="00AB4AB7"/>
    <w:rsid w:val="00AB6116"/>
    <w:rsid w:val="00AB6F71"/>
    <w:rsid w:val="00AC1B4F"/>
    <w:rsid w:val="00AC3430"/>
    <w:rsid w:val="00AE5E7A"/>
    <w:rsid w:val="00AE7E55"/>
    <w:rsid w:val="00AF35D8"/>
    <w:rsid w:val="00B02455"/>
    <w:rsid w:val="00B31FDC"/>
    <w:rsid w:val="00B322F4"/>
    <w:rsid w:val="00B40935"/>
    <w:rsid w:val="00B42A63"/>
    <w:rsid w:val="00B42D87"/>
    <w:rsid w:val="00B45DDD"/>
    <w:rsid w:val="00B4655F"/>
    <w:rsid w:val="00B478A6"/>
    <w:rsid w:val="00B53439"/>
    <w:rsid w:val="00B54A56"/>
    <w:rsid w:val="00B55170"/>
    <w:rsid w:val="00B5555C"/>
    <w:rsid w:val="00B65DEA"/>
    <w:rsid w:val="00B75A12"/>
    <w:rsid w:val="00B814DA"/>
    <w:rsid w:val="00B83641"/>
    <w:rsid w:val="00B95F71"/>
    <w:rsid w:val="00B966B0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BF57DF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94ACB"/>
    <w:rsid w:val="00CA481F"/>
    <w:rsid w:val="00CA76AB"/>
    <w:rsid w:val="00CB09AE"/>
    <w:rsid w:val="00CB52C8"/>
    <w:rsid w:val="00CD04DD"/>
    <w:rsid w:val="00D057BA"/>
    <w:rsid w:val="00D10638"/>
    <w:rsid w:val="00D12650"/>
    <w:rsid w:val="00D2171C"/>
    <w:rsid w:val="00D24CE7"/>
    <w:rsid w:val="00D376E1"/>
    <w:rsid w:val="00D744AD"/>
    <w:rsid w:val="00D77A4C"/>
    <w:rsid w:val="00D81FF9"/>
    <w:rsid w:val="00D87848"/>
    <w:rsid w:val="00D91799"/>
    <w:rsid w:val="00D94410"/>
    <w:rsid w:val="00D97A0B"/>
    <w:rsid w:val="00DB211D"/>
    <w:rsid w:val="00DC7090"/>
    <w:rsid w:val="00DD127F"/>
    <w:rsid w:val="00DD536E"/>
    <w:rsid w:val="00DE3C6C"/>
    <w:rsid w:val="00E00E6C"/>
    <w:rsid w:val="00E146F3"/>
    <w:rsid w:val="00E16072"/>
    <w:rsid w:val="00E3247D"/>
    <w:rsid w:val="00E46900"/>
    <w:rsid w:val="00E57FE4"/>
    <w:rsid w:val="00E62A6C"/>
    <w:rsid w:val="00E644B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2378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74CA0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customStyle="1" w:styleId="VoetnoottekstChar">
    <w:name w:val="Voetnoottekst Char"/>
    <w:link w:val="Voetnoottekst"/>
    <w:semiHidden/>
    <w:rsid w:val="008317C6"/>
    <w:rPr>
      <w:rFonts w:ascii="Verdana" w:hAnsi="Verdana"/>
      <w:sz w:val="18"/>
    </w:rPr>
  </w:style>
  <w:style w:type="character" w:styleId="Voetnootmarkering">
    <w:name w:val="footnote reference"/>
    <w:semiHidden/>
    <w:unhideWhenUsed/>
    <w:rsid w:val="00831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614</ap:Words>
  <ap:Characters>3456</ap:Characters>
  <ap:DocSecurity>0</ap:DocSecurity>
  <ap:Lines>28</ap:Lines>
  <ap:Paragraphs>8</ap:Paragraphs>
  <ap:ScaleCrop>false</ap:ScaleCrop>
  <ap:LinksUpToDate>false</ap:LinksUpToDate>
  <ap:CharactersWithSpaces>4062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2026-06-17T10:14:00.0000000Z</dcterms:created>
  <dcterms:modified xsi:type="dcterms:W3CDTF">2026-06-17T10:14:00.0000000Z</dcterms:modified>
  <dc:creator/>
  <dc:description>------------------------</dc:description>
  <dc:subject/>
  <dc:title/>
  <keywords/>
  <version/>
  <category/>
</coreProperties>
</file>