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F12E59" w:rsidRDefault="00897378" w14:paraId="6A39191C" w14:textId="77777777">
      <w:pPr>
        <w:rPr>
          <w:lang w:val="en-US"/>
        </w:rPr>
      </w:pPr>
      <w:bookmarkStart w:name="bmkOndertekening" w:id="0"/>
      <w:bookmarkStart w:name="bmkMinuut" w:id="1"/>
      <w:bookmarkEnd w:id="0"/>
      <w:bookmarkEnd w:id="1"/>
    </w:p>
    <w:p w:rsidR="00897378" w:rsidP="00F12E59" w:rsidRDefault="00897378" w14:paraId="2B85461A" w14:textId="77777777">
      <w:pPr>
        <w:rPr>
          <w:lang w:val="en-US"/>
        </w:rPr>
      </w:pPr>
    </w:p>
    <w:p w:rsidRPr="00A97BB8" w:rsidR="00897378" w:rsidP="00F12E59" w:rsidRDefault="00000000" w14:paraId="32DF21BF" w14:textId="77777777">
      <w:pPr>
        <w:pStyle w:val="Retouradres"/>
        <w:spacing w:line="240" w:lineRule="atLeast"/>
      </w:pPr>
      <w:r w:rsidRPr="00A97BB8">
        <w:t>&gt; Ret</w:t>
      </w:r>
      <w:r w:rsidR="00375EAB">
        <w:t xml:space="preserve">ouradres Postbus 20350 2500 EJ </w:t>
      </w:r>
      <w:r w:rsidR="009A0B66">
        <w:t xml:space="preserve"> </w:t>
      </w:r>
      <w:r w:rsidRPr="00A97BB8">
        <w:t>Den Haag</w:t>
      </w:r>
    </w:p>
    <w:p w:rsidRPr="00A97BB8" w:rsidR="00897378" w:rsidP="00F12E59" w:rsidRDefault="00897378" w14:paraId="351E6F1C" w14:textId="77777777">
      <w:pPr>
        <w:pStyle w:val="Retouradres"/>
        <w:spacing w:line="240" w:lineRule="atLeast"/>
      </w:pPr>
    </w:p>
    <w:p w:rsidRPr="00F12E59" w:rsidR="00897378" w:rsidP="00F12E59" w:rsidRDefault="00000000" w14:paraId="6B994D07" w14:textId="77777777">
      <w:pPr>
        <w:outlineLvl w:val="0"/>
        <w:rPr>
          <w:b/>
          <w:bCs/>
        </w:rPr>
      </w:pPr>
      <w:r w:rsidRPr="007539FC">
        <w:t>De Voorzitter van de Tweede Kamer</w:t>
      </w:r>
    </w:p>
    <w:p w:rsidRPr="005C5A30" w:rsidR="00897378" w:rsidP="00F12E59" w:rsidRDefault="00000000" w14:paraId="732CE6CC" w14:textId="77777777">
      <w:pPr>
        <w:rPr>
          <w:lang w:val="de-DE"/>
        </w:rPr>
      </w:pPr>
      <w:r w:rsidRPr="005C5A30">
        <w:rPr>
          <w:lang w:val="de-DE"/>
        </w:rPr>
        <w:t xml:space="preserve">der </w:t>
      </w:r>
      <w:proofErr w:type="spellStart"/>
      <w:r w:rsidRPr="005C5A30">
        <w:rPr>
          <w:lang w:val="de-DE"/>
        </w:rPr>
        <w:t>Staten-Generaal</w:t>
      </w:r>
      <w:proofErr w:type="spellEnd"/>
    </w:p>
    <w:p w:rsidRPr="005C5A30" w:rsidR="00897378" w:rsidP="00F12E59" w:rsidRDefault="00000000" w14:paraId="1C9F179F" w14:textId="77777777">
      <w:pPr>
        <w:rPr>
          <w:lang w:val="de-DE"/>
        </w:rPr>
      </w:pPr>
      <w:r w:rsidRPr="005C5A30">
        <w:rPr>
          <w:lang w:val="de-DE"/>
        </w:rPr>
        <w:t>Postbus 20018</w:t>
      </w:r>
    </w:p>
    <w:p w:rsidRPr="005C5A30" w:rsidR="00897378" w:rsidP="00F12E59" w:rsidRDefault="00000000" w14:paraId="1E59FDD0" w14:textId="77777777">
      <w:pPr>
        <w:rPr>
          <w:lang w:val="de-DE"/>
        </w:rPr>
      </w:pPr>
      <w:r w:rsidRPr="005C5A30">
        <w:rPr>
          <w:lang w:val="de-DE"/>
        </w:rPr>
        <w:t>2500 EA  DEN HAAG</w:t>
      </w:r>
    </w:p>
    <w:p w:rsidRPr="005C5A30" w:rsidR="00897378" w:rsidP="00F12E59" w:rsidRDefault="00897378" w14:paraId="7D6AE03D" w14:textId="77777777">
      <w:pPr>
        <w:rPr>
          <w:lang w:val="de-DE"/>
        </w:rPr>
      </w:pPr>
    </w:p>
    <w:p w:rsidRPr="005C5A30" w:rsidR="00897378" w:rsidP="00F12E59" w:rsidRDefault="00897378" w14:paraId="08296F89" w14:textId="77777777">
      <w:pPr>
        <w:rPr>
          <w:lang w:val="de-DE"/>
        </w:rPr>
      </w:pPr>
    </w:p>
    <w:p w:rsidRPr="005C5A30" w:rsidR="00897378" w:rsidP="00F12E59" w:rsidRDefault="00897378" w14:paraId="38A8997C" w14:textId="77777777">
      <w:pPr>
        <w:rPr>
          <w:lang w:val="de-DE"/>
        </w:rPr>
      </w:pPr>
    </w:p>
    <w:p w:rsidRPr="005C5A30" w:rsidR="00897378" w:rsidP="00F12E59" w:rsidRDefault="00897378" w14:paraId="37150529" w14:textId="77777777">
      <w:pPr>
        <w:rPr>
          <w:lang w:val="de-DE"/>
        </w:rPr>
      </w:pPr>
    </w:p>
    <w:p w:rsidRPr="005C5A30" w:rsidR="00897378" w:rsidP="00F12E59" w:rsidRDefault="00897378" w14:paraId="3C73CAF0" w14:textId="77777777">
      <w:pPr>
        <w:rPr>
          <w:lang w:val="de-DE"/>
        </w:rPr>
      </w:pPr>
    </w:p>
    <w:p w:rsidRPr="005C5A30" w:rsidR="00897378" w:rsidP="00F12E59" w:rsidRDefault="00897378" w14:paraId="413D393F" w14:textId="77777777">
      <w:pPr>
        <w:rPr>
          <w:lang w:val="de-DE"/>
        </w:rPr>
      </w:pPr>
    </w:p>
    <w:p w:rsidRPr="005C5A30" w:rsidR="00897378" w:rsidP="00F12E59" w:rsidRDefault="00000000" w14:paraId="64C9FA7B" w14:textId="3D727D12">
      <w:pPr>
        <w:tabs>
          <w:tab w:val="left" w:pos="737"/>
        </w:tabs>
        <w:outlineLvl w:val="0"/>
        <w:rPr>
          <w:lang w:val="de-DE"/>
        </w:rPr>
      </w:pPr>
      <w:r w:rsidRPr="005C5A30">
        <w:rPr>
          <w:lang w:val="de-DE"/>
        </w:rPr>
        <w:t>Datum</w:t>
      </w:r>
      <w:r w:rsidRPr="005C5A30" w:rsidR="00D74EDF">
        <w:rPr>
          <w:lang w:val="de-DE"/>
        </w:rPr>
        <w:tab/>
      </w:r>
      <w:r w:rsidR="004B740C">
        <w:rPr>
          <w:lang w:val="de-DE"/>
        </w:rPr>
        <w:t xml:space="preserve">17  </w:t>
      </w:r>
      <w:proofErr w:type="spellStart"/>
      <w:r w:rsidR="004B740C">
        <w:rPr>
          <w:lang w:val="de-DE"/>
        </w:rPr>
        <w:t>mei</w:t>
      </w:r>
      <w:proofErr w:type="spellEnd"/>
      <w:r w:rsidR="004B740C">
        <w:rPr>
          <w:lang w:val="de-DE"/>
        </w:rPr>
        <w:t xml:space="preserve"> 2026</w:t>
      </w:r>
    </w:p>
    <w:p w:rsidRPr="007539FC" w:rsidR="00897378" w:rsidP="00F12E59" w:rsidRDefault="00000000" w14:paraId="339B1D4C" w14:textId="77777777">
      <w:pPr>
        <w:tabs>
          <w:tab w:val="left" w:pos="737"/>
        </w:tabs>
      </w:pPr>
      <w:r w:rsidRPr="007539FC">
        <w:t>Betreft</w:t>
      </w:r>
      <w:r w:rsidRPr="007539FC">
        <w:tab/>
      </w:r>
      <w:r>
        <w:t>Kamervragen</w:t>
      </w:r>
    </w:p>
    <w:p w:rsidR="00897378" w:rsidP="00F12E59" w:rsidRDefault="00897378" w14:paraId="60BFB391" w14:textId="77777777"/>
    <w:p w:rsidRPr="007539FC" w:rsidR="00897378" w:rsidP="00F12E59" w:rsidRDefault="00897378" w14:paraId="35589C0A" w14:textId="77777777"/>
    <w:p w:rsidR="00897378" w:rsidP="00F12E59" w:rsidRDefault="00897378" w14:paraId="236707B9" w14:textId="77777777"/>
    <w:p w:rsidR="00897378" w:rsidP="00F12E59" w:rsidRDefault="00000000" w14:paraId="42A000C0" w14:textId="77777777">
      <w:r>
        <w:t>Geachte voorzitter,</w:t>
      </w:r>
    </w:p>
    <w:p w:rsidRPr="007539FC" w:rsidR="00897378" w:rsidP="00F12E59" w:rsidRDefault="00897378" w14:paraId="0F49969A" w14:textId="77777777"/>
    <w:p w:rsidR="00897378" w:rsidP="00F12E59" w:rsidRDefault="00000000" w14:paraId="1523450D" w14:textId="1DFC3052">
      <w:pPr>
        <w:rPr>
          <w:spacing w:val="-2"/>
        </w:rPr>
      </w:pPr>
      <w:bookmarkStart w:name="bmkBriefTekst" w:id="2"/>
      <w:r w:rsidRPr="00312E83">
        <w:rPr>
          <w:spacing w:val="-2"/>
        </w:rPr>
        <w:t xml:space="preserve">Hierbij zend </w:t>
      </w:r>
      <w:r w:rsidR="006754A8">
        <w:rPr>
          <w:spacing w:val="-2"/>
        </w:rPr>
        <w:t>het kabinet</w:t>
      </w:r>
      <w:r w:rsidR="00FD7C20">
        <w:rPr>
          <w:spacing w:val="-2"/>
        </w:rPr>
        <w:t xml:space="preserve"> u </w:t>
      </w:r>
      <w:r w:rsidRPr="00312E83">
        <w:rPr>
          <w:spacing w:val="-2"/>
        </w:rPr>
        <w:t>de antwoorden op de vragen van</w:t>
      </w:r>
      <w:bookmarkEnd w:id="2"/>
      <w:r>
        <w:rPr>
          <w:spacing w:val="-2"/>
        </w:rPr>
        <w:t xml:space="preserve"> </w:t>
      </w:r>
      <w:r w:rsidR="00F44841">
        <w:rPr>
          <w:spacing w:val="-2"/>
        </w:rPr>
        <w:t xml:space="preserve">het lid </w:t>
      </w:r>
      <w:proofErr w:type="spellStart"/>
      <w:r w:rsidR="00B25223">
        <w:t>Maeijer</w:t>
      </w:r>
      <w:proofErr w:type="spellEnd"/>
      <w:r w:rsidR="00B25223">
        <w:t xml:space="preserve"> (PVV)</w:t>
      </w:r>
      <w:r w:rsidR="00674CA6">
        <w:t xml:space="preserve"> </w:t>
      </w:r>
      <w:r>
        <w:rPr>
          <w:spacing w:val="-2"/>
        </w:rPr>
        <w:t xml:space="preserve">over </w:t>
      </w:r>
      <w:r w:rsidR="00B25223">
        <w:t>het bericht ‘Fabrikant negeert signalen over falend hartimplantaat, patiënten niet geïnformeerd’</w:t>
      </w:r>
      <w:r>
        <w:rPr>
          <w:spacing w:val="-2"/>
        </w:rPr>
        <w:t xml:space="preserve"> (</w:t>
      </w:r>
      <w:r w:rsidR="00B25223">
        <w:t>2026Z10559</w:t>
      </w:r>
      <w:r>
        <w:rPr>
          <w:spacing w:val="-2"/>
        </w:rPr>
        <w:t>).</w:t>
      </w:r>
    </w:p>
    <w:p w:rsidR="00897378" w:rsidP="00F12E59" w:rsidRDefault="00897378" w14:paraId="051CB28F" w14:textId="77777777"/>
    <w:p w:rsidR="00897378" w:rsidP="00F12E59" w:rsidRDefault="00000000" w14:paraId="38FAB938" w14:textId="77777777">
      <w:r>
        <w:t>Hoogachtend,</w:t>
      </w:r>
    </w:p>
    <w:p w:rsidR="00D22737" w:rsidP="00F12E59" w:rsidRDefault="00D22737" w14:paraId="05A065B3" w14:textId="77777777">
      <w:pPr>
        <w:rPr>
          <w:spacing w:val="-2"/>
        </w:rPr>
      </w:pPr>
    </w:p>
    <w:p w:rsidR="00F44841" w:rsidP="00F12E59" w:rsidRDefault="00000000" w14:paraId="155FB9AF"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F12E59" w:rsidRDefault="00000000" w14:paraId="756A3B06" w14:textId="146321E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F12E59" w:rsidRDefault="00D74EDF" w14:paraId="07673B76"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F12E59" w:rsidRDefault="00000000" w14:paraId="1E60CF19" w14:textId="77777777">
      <w:pPr>
        <w:widowControl w:val="0"/>
        <w:suppressAutoHyphens/>
        <w:autoSpaceDN w:val="0"/>
        <w:textAlignment w:val="baseline"/>
      </w:pPr>
      <w:r>
        <w:cr/>
      </w:r>
      <w:r>
        <w:cr/>
      </w:r>
    </w:p>
    <w:p w:rsidR="00F44841" w:rsidP="00F12E59" w:rsidRDefault="00F44841" w14:paraId="53F40E4C" w14:textId="77777777">
      <w:pPr>
        <w:widowControl w:val="0"/>
        <w:suppressAutoHyphens/>
        <w:autoSpaceDN w:val="0"/>
        <w:textAlignment w:val="baseline"/>
      </w:pPr>
    </w:p>
    <w:p w:rsidRPr="00D74EDF" w:rsidR="00F44841" w:rsidP="00F12E59" w:rsidRDefault="00F44841" w14:paraId="1AD4A793" w14:textId="77777777">
      <w:pPr>
        <w:widowControl w:val="0"/>
        <w:suppressAutoHyphens/>
        <w:autoSpaceDN w:val="0"/>
        <w:textAlignment w:val="baseline"/>
        <w:rPr>
          <w:rFonts w:eastAsia="SimSun" w:cs="Lohit Hindi"/>
          <w:kern w:val="3"/>
          <w:szCs w:val="18"/>
          <w:lang w:eastAsia="zh-CN" w:bidi="hi-IN"/>
        </w:rPr>
      </w:pPr>
    </w:p>
    <w:p w:rsidRPr="00D74EDF" w:rsidR="00D74EDF" w:rsidP="00F12E59" w:rsidRDefault="00000000" w14:paraId="02F5B286"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Sophie Hermans</w:t>
      </w:r>
    </w:p>
    <w:p w:rsidRPr="00D74EDF" w:rsidR="00D74EDF" w:rsidP="00F12E59" w:rsidRDefault="00D74EDF" w14:paraId="26CE7A40" w14:textId="77777777">
      <w:pPr>
        <w:widowControl w:val="0"/>
        <w:suppressAutoHyphens/>
        <w:autoSpaceDN w:val="0"/>
        <w:textAlignment w:val="baseline"/>
        <w:rPr>
          <w:rFonts w:eastAsia="SimSun" w:cs="Lohit Hindi"/>
          <w:i/>
          <w:kern w:val="3"/>
          <w:szCs w:val="24"/>
          <w:lang w:eastAsia="zh-CN" w:bidi="hi-IN"/>
        </w:rPr>
      </w:pPr>
    </w:p>
    <w:p w:rsidR="00E703F4" w:rsidP="00F12E59" w:rsidRDefault="00E703F4" w14:paraId="5A34AC3D" w14:textId="77777777"/>
    <w:p w:rsidR="00180FCE" w:rsidP="00F12E59" w:rsidRDefault="00180FCE" w14:paraId="31C0797A" w14:textId="77777777"/>
    <w:p w:rsidR="00180FCE" w:rsidP="00F12E59" w:rsidRDefault="00180FCE" w14:paraId="40010494" w14:textId="77777777"/>
    <w:p w:rsidR="00180FCE" w:rsidP="00F12E59" w:rsidRDefault="00180FCE" w14:paraId="021971A5" w14:textId="77777777"/>
    <w:p w:rsidR="000F2F05" w:rsidP="00F12E59" w:rsidRDefault="000F2F05" w14:paraId="25296C2F" w14:textId="77777777"/>
    <w:p w:rsidR="00A97BB8" w:rsidP="00F12E59" w:rsidRDefault="00A97BB8" w14:paraId="4128051E"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F12E59" w:rsidRDefault="00000000" w14:paraId="375929AA" w14:textId="110C66D1">
      <w:r>
        <w:lastRenderedPageBreak/>
        <w:t xml:space="preserve">Antwoorden op </w:t>
      </w:r>
      <w:r w:rsidR="001E37CA">
        <w:t>K</w:t>
      </w:r>
      <w:r>
        <w:t>amervragen van</w:t>
      </w:r>
      <w:r w:rsidR="00D1126F">
        <w:t xml:space="preserve"> </w:t>
      </w:r>
      <w:r w:rsidR="00F44841">
        <w:t xml:space="preserve">het lid </w:t>
      </w:r>
      <w:proofErr w:type="spellStart"/>
      <w:r w:rsidR="00B25223">
        <w:t>Maeijer</w:t>
      </w:r>
      <w:proofErr w:type="spellEnd"/>
      <w:r w:rsidR="00B25223">
        <w:t xml:space="preserve"> (PVV)</w:t>
      </w:r>
      <w:r w:rsidR="00B54A56">
        <w:t xml:space="preserve"> </w:t>
      </w:r>
      <w:r>
        <w:t>over</w:t>
      </w:r>
      <w:r w:rsidR="00B25223">
        <w:t xml:space="preserve"> het bericht ‘Fabrikant negeert signalen over falend hartimplantaat, patiënten niet geïnformeerd’ </w:t>
      </w:r>
      <w:r>
        <w:t>(</w:t>
      </w:r>
      <w:r w:rsidR="00B25223">
        <w:t>2026Z10559</w:t>
      </w:r>
      <w:r>
        <w:t>)</w:t>
      </w:r>
      <w:r w:rsidR="00B25223">
        <w:t>.</w:t>
      </w:r>
    </w:p>
    <w:p w:rsidR="005C5A30" w:rsidP="00F12E59" w:rsidRDefault="005C5A30" w14:paraId="72A02975" w14:textId="77777777"/>
    <w:p w:rsidR="005C5A30" w:rsidP="00F12E59" w:rsidRDefault="005C5A30" w14:paraId="05637162" w14:textId="77777777"/>
    <w:p w:rsidRPr="00F44841" w:rsidR="005C5A30" w:rsidP="00F12E59" w:rsidRDefault="00000000" w14:paraId="53016417" w14:textId="77777777">
      <w:r w:rsidRPr="00F44841">
        <w:t>Vraag 1</w:t>
      </w:r>
    </w:p>
    <w:p w:rsidR="005C5A30" w:rsidP="00F12E59" w:rsidRDefault="00000000" w14:paraId="776995A0" w14:textId="77777777">
      <w:r>
        <w:t>Bent u bekend met het bericht ‘Fabrikant negeert signalen over falend hartimplantaat, patiënten niet geïnformeerd’?¹</w:t>
      </w:r>
    </w:p>
    <w:p w:rsidR="005C5A30" w:rsidP="00F12E59" w:rsidRDefault="005C5A30" w14:paraId="289E2213" w14:textId="77777777"/>
    <w:p w:rsidRPr="005C5A30" w:rsidR="005C5A30" w:rsidP="00F12E59" w:rsidRDefault="00000000" w14:paraId="558DEB9F" w14:textId="77777777">
      <w:r w:rsidRPr="005C5A30">
        <w:t xml:space="preserve">Antwoord 1 </w:t>
      </w:r>
    </w:p>
    <w:p w:rsidR="005C5A30" w:rsidP="00F12E59" w:rsidRDefault="00000000" w14:paraId="40951FDC" w14:textId="77777777">
      <w:r>
        <w:t xml:space="preserve">Ja, daar </w:t>
      </w:r>
      <w:r w:rsidR="007F53D0">
        <w:t>is het kabinet</w:t>
      </w:r>
      <w:r>
        <w:t xml:space="preserve"> bekend mee</w:t>
      </w:r>
      <w:r w:rsidR="005A69FA">
        <w:t>.</w:t>
      </w:r>
      <w:r>
        <w:t xml:space="preserve"> </w:t>
      </w:r>
    </w:p>
    <w:p w:rsidR="005C5A30" w:rsidP="00F12E59" w:rsidRDefault="005C5A30" w14:paraId="33F40062" w14:textId="77777777"/>
    <w:p w:rsidRPr="0066794B" w:rsidR="005C5A30" w:rsidP="00F12E59" w:rsidRDefault="00000000" w14:paraId="32BF71B1" w14:textId="77777777">
      <w:r w:rsidRPr="0066794B">
        <w:t>Vraag 2</w:t>
      </w:r>
    </w:p>
    <w:p w:rsidR="005C5A30" w:rsidP="00F12E59" w:rsidRDefault="00000000" w14:paraId="75794EB7" w14:textId="77777777">
      <w:r>
        <w:t xml:space="preserve">Deelt u de mening dat het volstrekt onacceptabel is dat duizenden hartpatiënten in Nederland jarenlang hebben rondgelopen met een ICD-draad die mogelijk sneller stukgaat dan zou moeten, terwijl zij daar niet actief over zijn geïnformeerd? </w:t>
      </w:r>
    </w:p>
    <w:p w:rsidR="005C5A30" w:rsidP="00F12E59" w:rsidRDefault="005C5A30" w14:paraId="49CDC442" w14:textId="77777777"/>
    <w:p w:rsidRPr="005C5A30" w:rsidR="005C5A30" w:rsidP="00F12E59" w:rsidRDefault="00000000" w14:paraId="75EEE287" w14:textId="77777777">
      <w:r w:rsidRPr="005C5A30">
        <w:t>Antwoord 2</w:t>
      </w:r>
    </w:p>
    <w:p w:rsidR="005C5A30" w:rsidP="00F12E59" w:rsidRDefault="00000000" w14:paraId="68754AFA" w14:textId="77777777">
      <w:r>
        <w:t xml:space="preserve">Het kabinet begrijpt de zorgen die zijn ontstaan naar aanleiding van de berichtgeving over de </w:t>
      </w:r>
      <w:proofErr w:type="spellStart"/>
      <w:r>
        <w:t>Linox</w:t>
      </w:r>
      <w:proofErr w:type="spellEnd"/>
      <w:r>
        <w:t>-draden. Patiënten moeten erop kunnen vertrouwen dat medische hulpmiddelen veilig zijn en dat signalen over mogelijke risico’s zorgvuldig worden opgevolgd.</w:t>
      </w:r>
    </w:p>
    <w:p w:rsidR="005C5A30" w:rsidP="00F12E59" w:rsidRDefault="005C5A30" w14:paraId="76CA556C" w14:textId="77777777"/>
    <w:p w:rsidR="005C5A30" w:rsidP="00F12E59" w:rsidRDefault="00000000" w14:paraId="4B3C130F" w14:textId="77777777">
      <w:r>
        <w:t>Tegelijkertijd is het van belang de feiten zorgvuldig te wegen. Uit de beschikbare informatie blijkt dat cardiologen vanaf ongeveer 2013/2014 signalen van mogelijke problemen met deze specifieke lead serieus hebben genomen. Zij hebben deze signalen gemeld bij de fabrikant en de toezichthouder en hebben ervoor gekozen patiënten met deze leads extra te monitoren. Daarbij werden patiënten bij wie daadwerkelijk slijtage of andere problemen werden vastgesteld, geïnformeerd en behandeld.</w:t>
      </w:r>
    </w:p>
    <w:p w:rsidR="005C5A30" w:rsidP="00F12E59" w:rsidRDefault="005C5A30" w14:paraId="5AB405FB" w14:textId="77777777"/>
    <w:p w:rsidR="005C5A30" w:rsidP="00F12E59" w:rsidRDefault="00000000" w14:paraId="47565EBA" w14:textId="77777777">
      <w:r>
        <w:t xml:space="preserve">Het klopt dat niet alle patiënten met een </w:t>
      </w:r>
      <w:proofErr w:type="spellStart"/>
      <w:r>
        <w:t>Linox</w:t>
      </w:r>
      <w:proofErr w:type="spellEnd"/>
      <w:r>
        <w:t xml:space="preserve">-draad destijds actief zijn benaderd. Volgens de betrokken cardiologen was daarvoor gekozen, omdat er geen officiële veiligheidswaarschuwing of terugroepactie van de fabrikant of toezichthouders was afgegeven en een algemene waarschuwing tot onnodige onrust en mogelijk risicovolle medische ingrepen zou kunnen leiden. </w:t>
      </w:r>
    </w:p>
    <w:p w:rsidR="005C5A30" w:rsidP="00F12E59" w:rsidRDefault="005C5A30" w14:paraId="577CD8AA" w14:textId="77777777"/>
    <w:p w:rsidR="005C5A30" w:rsidP="00F12E59" w:rsidRDefault="00000000" w14:paraId="6B90DC74" w14:textId="77777777">
      <w:r>
        <w:t xml:space="preserve">Het kabinet vindt het belangrijk dat patiënten tijdig en volledig worden geïnformeerd over relevante risico’s die hun gezondheid kunnen raken. Tegelijkertijd moeten zorgverleners steeds een zorgvuldige afweging maken tussen het informeren van patiënten, de beschikbare wetenschappelijke kennis op dat moment en de mogelijke gevolgen van aanvullende medische interventies. Het kabinet zal bij de beroepsgroep benadrukken dat dit een afweging is die regelmatig opnieuw moet worden bezien.  </w:t>
      </w:r>
    </w:p>
    <w:p w:rsidR="005C5A30" w:rsidP="00F12E59" w:rsidRDefault="005C5A30" w14:paraId="2F664128" w14:textId="77777777"/>
    <w:p w:rsidRPr="00F44841" w:rsidR="005C5A30" w:rsidP="00F12E59" w:rsidRDefault="00000000" w14:paraId="00DE6E7B" w14:textId="77777777">
      <w:r w:rsidRPr="00F44841">
        <w:t>Vraag 3</w:t>
      </w:r>
    </w:p>
    <w:p w:rsidR="005C5A30" w:rsidP="00F12E59" w:rsidRDefault="00000000" w14:paraId="70411B14" w14:textId="77777777">
      <w:r>
        <w:t xml:space="preserve">Klopt het dat tussen 2006 en 2019 bij minstens 4.600 Nederlandse patiënten een </w:t>
      </w:r>
      <w:proofErr w:type="spellStart"/>
      <w:r>
        <w:t>Linox</w:t>
      </w:r>
      <w:proofErr w:type="spellEnd"/>
      <w:r>
        <w:t xml:space="preserve">-draad van fabrikant </w:t>
      </w:r>
      <w:proofErr w:type="spellStart"/>
      <w:r>
        <w:t>Biotronik</w:t>
      </w:r>
      <w:proofErr w:type="spellEnd"/>
      <w:r>
        <w:t xml:space="preserve"> is geïmplanteerd en dat naar schatting nog zeker duizend mensen in Nederland met zo’n draad rondlopen?</w:t>
      </w:r>
    </w:p>
    <w:p w:rsidR="005C5A30" w:rsidP="00F12E59" w:rsidRDefault="005C5A30" w14:paraId="0CB8C987" w14:textId="77777777"/>
    <w:p w:rsidR="00F12E59" w:rsidP="00F12E59" w:rsidRDefault="00F12E59" w14:paraId="2817F76B" w14:textId="77777777"/>
    <w:p w:rsidR="00F12E59" w:rsidP="00F12E59" w:rsidRDefault="00000000" w14:paraId="3A7B8044" w14:textId="77777777">
      <w:r>
        <w:lastRenderedPageBreak/>
        <w:t>Antwoord 3</w:t>
      </w:r>
    </w:p>
    <w:p w:rsidR="005C5A30" w:rsidP="00F12E59" w:rsidRDefault="00000000" w14:paraId="2EF4739E" w14:textId="77777777">
      <w:r>
        <w:t xml:space="preserve">Uit contact met de Nederlandse Vereniging voor Cardiologie (hierna: NVVC) heeft de IGJ opgemaakt dat de genoemde cijfers inderdaad vergelijkbaar zijn. </w:t>
      </w:r>
    </w:p>
    <w:p w:rsidR="005C5A30" w:rsidP="00F12E59" w:rsidRDefault="005C5A30" w14:paraId="73042FBD" w14:textId="77777777"/>
    <w:p w:rsidRPr="00F44841" w:rsidR="005C5A30" w:rsidP="00F12E59" w:rsidRDefault="00000000" w14:paraId="02A86079" w14:textId="77777777">
      <w:r w:rsidRPr="00F44841">
        <w:t>Vraag 4</w:t>
      </w:r>
    </w:p>
    <w:p w:rsidR="005C5A30" w:rsidP="00F12E59" w:rsidRDefault="00000000" w14:paraId="1089AA59" w14:textId="77777777">
      <w:r>
        <w:t xml:space="preserve">Klopt het dat cardiologen in binnen- en buitenland al jarenlang signalen zagen dat deze ICD-draden sneller kapotgingen dan andere draden? Zo ja, sinds wanneer waren de fabrikant, de Inspectie Gezondheidszorg en Jeugd (IGJ), de Nederlandse Vereniging voor Cardiologie en betrokken ziekenhuizen hiervan op de hoogte? </w:t>
      </w:r>
    </w:p>
    <w:p w:rsidR="005C5A30" w:rsidP="00F12E59" w:rsidRDefault="005C5A30" w14:paraId="0C58C824" w14:textId="77777777"/>
    <w:p w:rsidR="005C5A30" w:rsidP="00F12E59" w:rsidRDefault="00000000" w14:paraId="4502D336" w14:textId="77777777">
      <w:r>
        <w:t>Antwoord 4</w:t>
      </w:r>
    </w:p>
    <w:p w:rsidR="005C5A30" w:rsidP="00F12E59" w:rsidRDefault="00000000" w14:paraId="186D990F" w14:textId="77777777">
      <w:r>
        <w:t xml:space="preserve">In 2014 zijn de </w:t>
      </w:r>
      <w:proofErr w:type="spellStart"/>
      <w:r>
        <w:t>Linox</w:t>
      </w:r>
      <w:proofErr w:type="spellEnd"/>
      <w:r>
        <w:t xml:space="preserve">-draden besproken in een overleg tussen de IGJ,  NVVC, de Netherlands </w:t>
      </w:r>
      <w:proofErr w:type="spellStart"/>
      <w:r>
        <w:t>Cardiovascular</w:t>
      </w:r>
      <w:proofErr w:type="spellEnd"/>
      <w:r>
        <w:t xml:space="preserve"> Data </w:t>
      </w:r>
      <w:proofErr w:type="spellStart"/>
      <w:r>
        <w:t>Registry</w:t>
      </w:r>
      <w:proofErr w:type="spellEnd"/>
      <w:r>
        <w:t xml:space="preserve"> (NCDR) en de Nederlandse Hart Ritme Associatie (NHRA)). De meldingen over de </w:t>
      </w:r>
      <w:proofErr w:type="spellStart"/>
      <w:r>
        <w:t>Linox</w:t>
      </w:r>
      <w:proofErr w:type="spellEnd"/>
      <w:r>
        <w:t xml:space="preserve">-draden laten geen opmerkelijke verschillen zien met meldingen over andere leads. Daarnaast zijn er geen tegengestelde signalen ontvangen vanuit andere Europese en mondiale toezichthouders. De IGJ had daarom geen reden om aan te nemen dat de </w:t>
      </w:r>
      <w:proofErr w:type="spellStart"/>
      <w:r>
        <w:t>Linox</w:t>
      </w:r>
      <w:proofErr w:type="spellEnd"/>
      <w:r>
        <w:t>-draden minder presteren dan vergelijkbare leads en zag geen aanleiding tot een vervolgactie</w:t>
      </w:r>
      <w:r w:rsidR="005A69FA">
        <w:t>.</w:t>
      </w:r>
    </w:p>
    <w:p w:rsidR="005C5A30" w:rsidP="00F12E59" w:rsidRDefault="005C5A30" w14:paraId="3F959124" w14:textId="77777777"/>
    <w:p w:rsidR="005C5A30" w:rsidP="00F12E59" w:rsidRDefault="00000000" w14:paraId="67EDF0DC" w14:textId="77777777">
      <w:r>
        <w:t xml:space="preserve">Naar aanleiding van de vragen van </w:t>
      </w:r>
      <w:proofErr w:type="spellStart"/>
      <w:r>
        <w:t>Investico</w:t>
      </w:r>
      <w:proofErr w:type="spellEnd"/>
      <w:r>
        <w:t xml:space="preserve"> en </w:t>
      </w:r>
      <w:proofErr w:type="spellStart"/>
      <w:r>
        <w:t>Nieuwsuur</w:t>
      </w:r>
      <w:proofErr w:type="spellEnd"/>
      <w:r>
        <w:t xml:space="preserve"> heeft de IGJ onlangs opnieuw gesproken met de NVVC en NHRA over de zorgen die cardiologen hebben over deze leads en de wijze waarop de fabrikant omgaat met meldingen. Naar aanleiding van dit gesprek heeft de IGJ vragen uitstaan bij de fabrikant over zijn systeem van post market surveillance. Daarnaast gaat de IGJ de prestaties van de leads bespreken met de betrokken autoriteit in Duitsland, waar de fabrikant is gevestigd.</w:t>
      </w:r>
    </w:p>
    <w:p w:rsidR="005C5A30" w:rsidP="00F12E59" w:rsidRDefault="005C5A30" w14:paraId="2E3E1F82" w14:textId="77777777"/>
    <w:p w:rsidRPr="00F44841" w:rsidR="005C5A30" w:rsidP="00F12E59" w:rsidRDefault="00000000" w14:paraId="204B942C" w14:textId="77777777">
      <w:r w:rsidRPr="00F44841">
        <w:t>Vraag 5</w:t>
      </w:r>
    </w:p>
    <w:p w:rsidR="005C5A30" w:rsidP="00F12E59" w:rsidRDefault="00000000" w14:paraId="0E801C93" w14:textId="77777777">
      <w:r>
        <w:t xml:space="preserve">Kunt u verklaren waarom patiënten niet actief zijn gewaarschuwd, terwijl het gaat om een implantaat in hun lichaam dat bij defecten onterechte, zeer ingrijpende shocks kan geven? Klopt het dat de Nederlandse Vereniging voor Cardiologie patiënten niet informeerde omdat zij het vertrouwen in hun apparaat niet wilde aantasten, en hoe beoordeelt u die afweging? </w:t>
      </w:r>
    </w:p>
    <w:p w:rsidR="005C5A30" w:rsidP="00F12E59" w:rsidRDefault="005C5A30" w14:paraId="63D4FCE8" w14:textId="77777777"/>
    <w:p w:rsidR="005C5A30" w:rsidP="00F12E59" w:rsidRDefault="00000000" w14:paraId="7CF73163" w14:textId="77777777">
      <w:r>
        <w:t>Antwoord 5</w:t>
      </w:r>
    </w:p>
    <w:p w:rsidR="005C5A30" w:rsidP="00F12E59" w:rsidRDefault="00000000" w14:paraId="322E8C64" w14:textId="77777777">
      <w:r>
        <w:t>Hier</w:t>
      </w:r>
      <w:r w:rsidR="00BE7252">
        <w:t xml:space="preserve">bij wordt u verwezen naar </w:t>
      </w:r>
      <w:r>
        <w:t>het antwoord op vraag 2.</w:t>
      </w:r>
    </w:p>
    <w:p w:rsidR="005C5A30" w:rsidP="00F12E59" w:rsidRDefault="005C5A30" w14:paraId="3ECCA1AF" w14:textId="77777777"/>
    <w:p w:rsidRPr="00F44841" w:rsidR="005C5A30" w:rsidP="00F12E59" w:rsidRDefault="00000000" w14:paraId="4B6389BF" w14:textId="77777777">
      <w:r w:rsidRPr="00F44841">
        <w:t>Vraag 6</w:t>
      </w:r>
    </w:p>
    <w:p w:rsidR="005C5A30" w:rsidP="00F12E59" w:rsidRDefault="00000000" w14:paraId="44A82FB1" w14:textId="77777777">
      <w:r>
        <w:t xml:space="preserve">Klopt het dat bij de IGJ in Nederland ten minste 59 meldingen zijn binnengekomen van onterechte shocks door deze draden, waarvan de meest recente melding uit 2026 komt? Hoeveel meldingen van defecten, complicaties en andere problemen met deze draden zijn in totaal bekend? </w:t>
      </w:r>
    </w:p>
    <w:p w:rsidR="005C5A30" w:rsidP="00F12E59" w:rsidRDefault="005C5A30" w14:paraId="033A61D6" w14:textId="77777777"/>
    <w:p w:rsidR="005C5A30" w:rsidP="00F12E59" w:rsidRDefault="00000000" w14:paraId="71C7FB9F" w14:textId="77777777">
      <w:r>
        <w:t xml:space="preserve">Antwoord 6 </w:t>
      </w:r>
    </w:p>
    <w:p w:rsidR="005C5A30" w:rsidP="00F12E59" w:rsidRDefault="00000000" w14:paraId="200CFB67" w14:textId="77777777">
      <w:r>
        <w:t xml:space="preserve">Nederlandse ziekenhuizen plaatsen jaarlijks ongeveer tienduizend ICD-draden. De IGJ ontving sinds 2009 in totaal 425 meldingen over </w:t>
      </w:r>
      <w:proofErr w:type="spellStart"/>
      <w:r>
        <w:t>Linox</w:t>
      </w:r>
      <w:proofErr w:type="spellEnd"/>
      <w:r>
        <w:t xml:space="preserve">-draden. Bij 83 van deze meldingen ging het om onterechte shocks. De IGJ ziet hierin geen verschillen met de meldingen over andere leads. </w:t>
      </w:r>
    </w:p>
    <w:p w:rsidR="005C5A30" w:rsidP="00F12E59" w:rsidRDefault="005C5A30" w14:paraId="2D15538B" w14:textId="77777777"/>
    <w:p w:rsidR="00F12E59" w:rsidP="00F12E59" w:rsidRDefault="00F12E59" w14:paraId="2632CD05" w14:textId="77777777"/>
    <w:p w:rsidR="00F12E59" w:rsidP="00F12E59" w:rsidRDefault="00F12E59" w14:paraId="05F00446" w14:textId="77777777"/>
    <w:p w:rsidRPr="00F44841" w:rsidR="005C5A30" w:rsidP="00F12E59" w:rsidRDefault="00000000" w14:paraId="63E0A188" w14:textId="77777777">
      <w:r w:rsidRPr="00F44841">
        <w:lastRenderedPageBreak/>
        <w:t>Vraag 7</w:t>
      </w:r>
    </w:p>
    <w:p w:rsidR="005C5A30" w:rsidP="00F12E59" w:rsidRDefault="00000000" w14:paraId="3BA1CFC6" w14:textId="77777777">
      <w:r>
        <w:t xml:space="preserve">Welke concrete stappen worden momenteel gezet om patiënten die nog met deze </w:t>
      </w:r>
      <w:proofErr w:type="spellStart"/>
      <w:r>
        <w:t>Linox</w:t>
      </w:r>
      <w:proofErr w:type="spellEnd"/>
      <w:r>
        <w:t xml:space="preserve">-draden rondlopen persoonlijk te informeren over de mogelijke risico’s en over wat dit voor hen betekent? Kunt u garanderen dat geen enkele patiënt tussen wal en schip valt? </w:t>
      </w:r>
    </w:p>
    <w:p w:rsidR="005C5A30" w:rsidP="00F12E59" w:rsidRDefault="005C5A30" w14:paraId="49ACB1F3" w14:textId="77777777"/>
    <w:p w:rsidR="005C5A30" w:rsidP="00F12E59" w:rsidRDefault="00000000" w14:paraId="01339B03" w14:textId="77777777">
      <w:r>
        <w:t>Antwoord 7</w:t>
      </w:r>
    </w:p>
    <w:p w:rsidR="005C5A30" w:rsidP="00F12E59" w:rsidRDefault="00000000" w14:paraId="33CE6C80" w14:textId="77777777">
      <w:r>
        <w:t>Patiënten worden benaderd wanneer daar aanleiding toe is vanuit de normale ziekenhuiscontrole of thuismonitoring. Verder heeft de NVVC informatie beschikbaar gesteld aan cardiologen, verpleegkundigen, pacemakertechnici, de Hartstichting en patiëntenorganisatie STIN, zodat patiënten en hun omgeving kunnen worden voorgelicht.</w:t>
      </w:r>
      <w:r>
        <w:rPr>
          <w:rStyle w:val="Voetnootmarkering"/>
          <w:rFonts w:eastAsia="Aptos" w:cs="Aptos"/>
          <w:color w:val="000000" w:themeColor="text1"/>
        </w:rPr>
        <w:footnoteReference w:id="1"/>
      </w:r>
      <w:r>
        <w:t xml:space="preserve"> Patiënt die vragen hebben, worden verwezen naar hun eigen cardioloog of behandelcentrum. </w:t>
      </w:r>
    </w:p>
    <w:p w:rsidR="005C5A30" w:rsidP="00F12E59" w:rsidRDefault="005C5A30" w14:paraId="11253D00" w14:textId="77777777"/>
    <w:p w:rsidRPr="00F44841" w:rsidR="005C5A30" w:rsidP="00F12E59" w:rsidRDefault="00000000" w14:paraId="5CA1E774" w14:textId="77777777">
      <w:r w:rsidRPr="00F44841">
        <w:t>Vraag 8</w:t>
      </w:r>
    </w:p>
    <w:p w:rsidR="005C5A30" w:rsidP="00F12E59" w:rsidRDefault="00000000" w14:paraId="4A39230C" w14:textId="77777777">
      <w:r>
        <w:t xml:space="preserve">Welke lessen trekt u uit deze zaak voor het toezicht op fabrikanten van medische hulpmiddelen en voor de manier waarop patiënten worden geïnformeerd bij signalen over mogelijk falende implantaten? </w:t>
      </w:r>
    </w:p>
    <w:p w:rsidR="005C5A30" w:rsidP="00F12E59" w:rsidRDefault="005C5A30" w14:paraId="0D0253B0" w14:textId="77777777"/>
    <w:p w:rsidR="005C5A30" w:rsidP="00F12E59" w:rsidRDefault="00000000" w14:paraId="2D512FA0" w14:textId="77777777">
      <w:r>
        <w:t>Antwoord 8</w:t>
      </w:r>
    </w:p>
    <w:p w:rsidR="005C5A30" w:rsidP="00F12E59" w:rsidRDefault="00000000" w14:paraId="1E9CD8CE" w14:textId="77777777">
      <w:r>
        <w:t>Deze casus bevestigt het belang van aandacht voor de informatiepositie van patiënten in de regelmatige onderlinge informatie-uitwisseling tussen de inspectie en beroepsgroep</w:t>
      </w:r>
      <w:r w:rsidR="003D161B">
        <w:t xml:space="preserve">. </w:t>
      </w:r>
      <w:r w:rsidR="003A75BA">
        <w:t>Deze informatie-uitwisseling is onderdeel van het toezicht op de post-market fase</w:t>
      </w:r>
      <w:r w:rsidR="00A03D1B">
        <w:t xml:space="preserve">, omdat </w:t>
      </w:r>
      <w:r>
        <w:t xml:space="preserve">dit ten goede komt aan de monitoring van </w:t>
      </w:r>
      <w:r w:rsidR="003A75BA">
        <w:t xml:space="preserve">de kwaliteit van </w:t>
      </w:r>
      <w:r>
        <w:t>medische hulpmiddelen en daarmee aan de zorgvuldige en veilige zorg voor patiënten.</w:t>
      </w:r>
    </w:p>
    <w:sectPr w:rsidR="005C5A3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A66C" w14:textId="77777777" w:rsidR="005F4765" w:rsidRDefault="005F4765">
      <w:pPr>
        <w:spacing w:line="240" w:lineRule="auto"/>
      </w:pPr>
      <w:r>
        <w:separator/>
      </w:r>
    </w:p>
  </w:endnote>
  <w:endnote w:type="continuationSeparator" w:id="0">
    <w:p w14:paraId="4B482067" w14:textId="77777777" w:rsidR="005F4765" w:rsidRDefault="005F4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FC87"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152E9D5E" wp14:editId="3857CC2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5199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2E9D5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5F5199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C43A"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B40E0EC" wp14:editId="230179E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389E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B40E0E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24389E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B42C"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0AAE674A" wp14:editId="5FBD499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577A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AE674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79577A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6242" w14:textId="77777777" w:rsidR="005F4765" w:rsidRDefault="005F4765">
      <w:pPr>
        <w:spacing w:line="240" w:lineRule="auto"/>
      </w:pPr>
      <w:r>
        <w:separator/>
      </w:r>
    </w:p>
  </w:footnote>
  <w:footnote w:type="continuationSeparator" w:id="0">
    <w:p w14:paraId="49696150" w14:textId="77777777" w:rsidR="005F4765" w:rsidRDefault="005F4765">
      <w:pPr>
        <w:spacing w:line="240" w:lineRule="auto"/>
      </w:pPr>
      <w:r>
        <w:continuationSeparator/>
      </w:r>
    </w:p>
  </w:footnote>
  <w:footnote w:id="1">
    <w:p w14:paraId="7BBCF92C" w14:textId="77777777" w:rsidR="005C5A30" w:rsidRPr="00F44841" w:rsidRDefault="00000000" w:rsidP="005C5A30">
      <w:pPr>
        <w:pStyle w:val="Voetnoottekst"/>
        <w:rPr>
          <w:sz w:val="16"/>
          <w:szCs w:val="16"/>
        </w:rPr>
      </w:pPr>
      <w:r w:rsidRPr="00F44841">
        <w:rPr>
          <w:rStyle w:val="Voetnootmarkering"/>
          <w:sz w:val="16"/>
          <w:szCs w:val="16"/>
        </w:rPr>
        <w:footnoteRef/>
      </w:r>
      <w:r w:rsidRPr="00F44841">
        <w:rPr>
          <w:sz w:val="16"/>
          <w:szCs w:val="16"/>
        </w:rPr>
        <w:t xml:space="preserve"> </w:t>
      </w:r>
      <w:hyperlink r:id="rId1" w:history="1">
        <w:r w:rsidR="005C5A30" w:rsidRPr="00F44841">
          <w:rPr>
            <w:rStyle w:val="Hyperlink"/>
            <w:rFonts w:eastAsia="Aptos" w:cs="Aptos"/>
            <w:sz w:val="16"/>
            <w:szCs w:val="16"/>
          </w:rPr>
          <w:t>NVVC berichtgeving Linox lead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346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42E70DD" wp14:editId="44ACAD2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FBD3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2E70D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BDFBD3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A917" w14:textId="77777777" w:rsidR="00F860AE" w:rsidRDefault="00000000">
    <w:pPr>
      <w:pStyle w:val="Koptekst"/>
    </w:pPr>
    <w:r>
      <w:rPr>
        <w:noProof/>
      </w:rPr>
      <w:drawing>
        <wp:anchor distT="0" distB="0" distL="114300" distR="114300" simplePos="0" relativeHeight="251658240" behindDoc="0" locked="0" layoutInCell="1" allowOverlap="1" wp14:anchorId="2F7B3CA2" wp14:editId="25D1E4A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E98F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003E81D1" wp14:editId="7906CE8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EE5CE" w14:textId="77777777" w:rsidR="00F860AE" w:rsidRPr="00F12E59" w:rsidRDefault="00000000" w:rsidP="00A97BB8">
                          <w:pPr>
                            <w:pStyle w:val="Afzendgegevens"/>
                            <w:rPr>
                              <w:b/>
                              <w:bCs/>
                            </w:rPr>
                          </w:pPr>
                          <w:r w:rsidRPr="00F12E59">
                            <w:rPr>
                              <w:b/>
                              <w:bCs/>
                            </w:rPr>
                            <w:t>Bezoekadres:</w:t>
                          </w:r>
                        </w:p>
                        <w:p w14:paraId="1CA2F823" w14:textId="77777777" w:rsidR="00F860AE" w:rsidRDefault="00000000" w:rsidP="00A97BB8">
                          <w:pPr>
                            <w:pStyle w:val="Afzendgegevens"/>
                          </w:pPr>
                          <w:r>
                            <w:t>Parnassusplein 5</w:t>
                          </w:r>
                        </w:p>
                        <w:p w14:paraId="33162A9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46B939A" w14:textId="77777777" w:rsidR="00F860AE" w:rsidRDefault="00000000" w:rsidP="00A97BB8">
                          <w:pPr>
                            <w:pStyle w:val="Afzendgegevens"/>
                            <w:tabs>
                              <w:tab w:val="left" w:pos="170"/>
                            </w:tabs>
                          </w:pPr>
                          <w:r>
                            <w:t>T</w:t>
                          </w:r>
                          <w:r>
                            <w:tab/>
                            <w:t>070 340 79 11</w:t>
                          </w:r>
                        </w:p>
                        <w:p w14:paraId="5E0A6B1D" w14:textId="77777777" w:rsidR="00F860AE" w:rsidRDefault="00000000" w:rsidP="00A97BB8">
                          <w:pPr>
                            <w:pStyle w:val="Afzendgegevens"/>
                            <w:tabs>
                              <w:tab w:val="left" w:pos="170"/>
                            </w:tabs>
                          </w:pPr>
                          <w:r>
                            <w:t>F</w:t>
                          </w:r>
                          <w:r>
                            <w:tab/>
                            <w:t>070 340 78 34</w:t>
                          </w:r>
                        </w:p>
                        <w:p w14:paraId="50BC0E3A" w14:textId="77777777" w:rsidR="00F860AE" w:rsidRDefault="00000000" w:rsidP="00A97BB8">
                          <w:pPr>
                            <w:pStyle w:val="Afzendgegevens"/>
                          </w:pPr>
                          <w:r>
                            <w:t>www.</w:t>
                          </w:r>
                          <w:r w:rsidR="00C2746E">
                            <w:t>rijksoverheid</w:t>
                          </w:r>
                          <w:r>
                            <w:t>.nl</w:t>
                          </w:r>
                        </w:p>
                        <w:p w14:paraId="597AA6FA" w14:textId="77777777" w:rsidR="00F860AE" w:rsidRDefault="00F860AE" w:rsidP="00A97BB8">
                          <w:pPr>
                            <w:pStyle w:val="Afzendgegevenswitregel2"/>
                          </w:pPr>
                        </w:p>
                        <w:p w14:paraId="5164B1D7" w14:textId="77777777" w:rsidR="00F860AE" w:rsidRDefault="00000000" w:rsidP="00A97BB8">
                          <w:pPr>
                            <w:pStyle w:val="Afzendgegevenskopjes"/>
                          </w:pPr>
                          <w:r>
                            <w:t>Ons kenmerk</w:t>
                          </w:r>
                        </w:p>
                        <w:p w14:paraId="1F0769F6" w14:textId="77777777" w:rsidR="00D74EDF" w:rsidRPr="00420166" w:rsidRDefault="00000000" w:rsidP="00D74EDF">
                          <w:pPr>
                            <w:pStyle w:val="Huisstijl-Referentiegegevens"/>
                          </w:pPr>
                          <w:r>
                            <w:t>4390124-1099229-GMT</w:t>
                          </w:r>
                        </w:p>
                        <w:p w14:paraId="7A78C892" w14:textId="77777777" w:rsidR="00F860AE" w:rsidRDefault="00F860AE" w:rsidP="00A97BB8">
                          <w:pPr>
                            <w:pStyle w:val="Afzendgegevenswitregel1"/>
                          </w:pPr>
                        </w:p>
                        <w:p w14:paraId="06B390D0" w14:textId="77777777" w:rsidR="00F860AE" w:rsidRDefault="00000000" w:rsidP="00A97BB8">
                          <w:pPr>
                            <w:pStyle w:val="Afzendgegevenskopjes"/>
                          </w:pPr>
                          <w:r>
                            <w:t>Bijlagen</w:t>
                          </w:r>
                        </w:p>
                        <w:p w14:paraId="31C73422" w14:textId="77777777" w:rsidR="00F860AE" w:rsidRDefault="00000000" w:rsidP="00A97BB8">
                          <w:pPr>
                            <w:pStyle w:val="Afzendgegevens"/>
                          </w:pPr>
                          <w:bookmarkStart w:id="4" w:name="bmkBijlagen"/>
                          <w:bookmarkEnd w:id="4"/>
                          <w:r>
                            <w:t>1</w:t>
                          </w:r>
                        </w:p>
                        <w:p w14:paraId="4227DB83" w14:textId="77777777" w:rsidR="00F860AE" w:rsidRDefault="00F860AE" w:rsidP="00A97BB8">
                          <w:pPr>
                            <w:pStyle w:val="Afzendgegevenswitregel1"/>
                          </w:pPr>
                        </w:p>
                        <w:p w14:paraId="0E1CFE4B" w14:textId="77777777" w:rsidR="00F860AE" w:rsidRDefault="00000000" w:rsidP="00A97BB8">
                          <w:pPr>
                            <w:pStyle w:val="Afzendgegevenskopjes"/>
                          </w:pPr>
                          <w:r>
                            <w:t>Datum document</w:t>
                          </w:r>
                        </w:p>
                        <w:p w14:paraId="09544496"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21 mei 2026</w:t>
                          </w:r>
                        </w:p>
                        <w:p w14:paraId="00D7F0F5" w14:textId="77777777" w:rsidR="00F860AE" w:rsidRDefault="00F860AE" w:rsidP="00A97BB8">
                          <w:pPr>
                            <w:pStyle w:val="Afzendgegevenswitregel1"/>
                          </w:pPr>
                        </w:p>
                        <w:p w14:paraId="6E59C7B3" w14:textId="77777777" w:rsidR="00F44841" w:rsidRDefault="00F44841" w:rsidP="00F44841">
                          <w:pPr>
                            <w:pStyle w:val="Afzendgegevenskopjes"/>
                          </w:pPr>
                        </w:p>
                        <w:p w14:paraId="45A3E210" w14:textId="77777777" w:rsidR="00F44841" w:rsidRPr="00F44841" w:rsidRDefault="00F44841" w:rsidP="00F44841">
                          <w:pPr>
                            <w:pStyle w:val="Afzendgegevens"/>
                          </w:pPr>
                        </w:p>
                        <w:p w14:paraId="77439EE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03E81D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D5EE5CE" w14:textId="77777777" w:rsidR="00F860AE" w:rsidRPr="00F12E59" w:rsidRDefault="00000000" w:rsidP="00A97BB8">
                    <w:pPr>
                      <w:pStyle w:val="Afzendgegevens"/>
                      <w:rPr>
                        <w:b/>
                        <w:bCs/>
                      </w:rPr>
                    </w:pPr>
                    <w:r w:rsidRPr="00F12E59">
                      <w:rPr>
                        <w:b/>
                        <w:bCs/>
                      </w:rPr>
                      <w:t>Bezoekadres:</w:t>
                    </w:r>
                  </w:p>
                  <w:p w14:paraId="1CA2F823" w14:textId="77777777" w:rsidR="00F860AE" w:rsidRDefault="00000000" w:rsidP="00A97BB8">
                    <w:pPr>
                      <w:pStyle w:val="Afzendgegevens"/>
                    </w:pPr>
                    <w:r>
                      <w:t>Parnassusplein 5</w:t>
                    </w:r>
                  </w:p>
                  <w:p w14:paraId="33162A9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46B939A" w14:textId="77777777" w:rsidR="00F860AE" w:rsidRDefault="00000000" w:rsidP="00A97BB8">
                    <w:pPr>
                      <w:pStyle w:val="Afzendgegevens"/>
                      <w:tabs>
                        <w:tab w:val="left" w:pos="170"/>
                      </w:tabs>
                    </w:pPr>
                    <w:r>
                      <w:t>T</w:t>
                    </w:r>
                    <w:r>
                      <w:tab/>
                      <w:t>070 340 79 11</w:t>
                    </w:r>
                  </w:p>
                  <w:p w14:paraId="5E0A6B1D" w14:textId="77777777" w:rsidR="00F860AE" w:rsidRDefault="00000000" w:rsidP="00A97BB8">
                    <w:pPr>
                      <w:pStyle w:val="Afzendgegevens"/>
                      <w:tabs>
                        <w:tab w:val="left" w:pos="170"/>
                      </w:tabs>
                    </w:pPr>
                    <w:r>
                      <w:t>F</w:t>
                    </w:r>
                    <w:r>
                      <w:tab/>
                      <w:t>070 340 78 34</w:t>
                    </w:r>
                  </w:p>
                  <w:p w14:paraId="50BC0E3A" w14:textId="77777777" w:rsidR="00F860AE" w:rsidRDefault="00000000" w:rsidP="00A97BB8">
                    <w:pPr>
                      <w:pStyle w:val="Afzendgegevens"/>
                    </w:pPr>
                    <w:r>
                      <w:t>www.</w:t>
                    </w:r>
                    <w:r w:rsidR="00C2746E">
                      <w:t>rijksoverheid</w:t>
                    </w:r>
                    <w:r>
                      <w:t>.nl</w:t>
                    </w:r>
                  </w:p>
                  <w:p w14:paraId="597AA6FA" w14:textId="77777777" w:rsidR="00F860AE" w:rsidRDefault="00F860AE" w:rsidP="00A97BB8">
                    <w:pPr>
                      <w:pStyle w:val="Afzendgegevenswitregel2"/>
                    </w:pPr>
                  </w:p>
                  <w:p w14:paraId="5164B1D7" w14:textId="77777777" w:rsidR="00F860AE" w:rsidRDefault="00000000" w:rsidP="00A97BB8">
                    <w:pPr>
                      <w:pStyle w:val="Afzendgegevenskopjes"/>
                    </w:pPr>
                    <w:r>
                      <w:t>Ons kenmerk</w:t>
                    </w:r>
                  </w:p>
                  <w:p w14:paraId="1F0769F6" w14:textId="77777777" w:rsidR="00D74EDF" w:rsidRPr="00420166" w:rsidRDefault="00000000" w:rsidP="00D74EDF">
                    <w:pPr>
                      <w:pStyle w:val="Huisstijl-Referentiegegevens"/>
                    </w:pPr>
                    <w:r>
                      <w:t>4390124-1099229-GMT</w:t>
                    </w:r>
                  </w:p>
                  <w:p w14:paraId="7A78C892" w14:textId="77777777" w:rsidR="00F860AE" w:rsidRDefault="00F860AE" w:rsidP="00A97BB8">
                    <w:pPr>
                      <w:pStyle w:val="Afzendgegevenswitregel1"/>
                    </w:pPr>
                  </w:p>
                  <w:p w14:paraId="06B390D0" w14:textId="77777777" w:rsidR="00F860AE" w:rsidRDefault="00000000" w:rsidP="00A97BB8">
                    <w:pPr>
                      <w:pStyle w:val="Afzendgegevenskopjes"/>
                    </w:pPr>
                    <w:r>
                      <w:t>Bijlagen</w:t>
                    </w:r>
                  </w:p>
                  <w:p w14:paraId="31C73422" w14:textId="77777777" w:rsidR="00F860AE" w:rsidRDefault="00000000" w:rsidP="00A97BB8">
                    <w:pPr>
                      <w:pStyle w:val="Afzendgegevens"/>
                    </w:pPr>
                    <w:bookmarkStart w:id="6" w:name="bmkBijlagen"/>
                    <w:bookmarkEnd w:id="6"/>
                    <w:r>
                      <w:t>1</w:t>
                    </w:r>
                  </w:p>
                  <w:p w14:paraId="4227DB83" w14:textId="77777777" w:rsidR="00F860AE" w:rsidRDefault="00F860AE" w:rsidP="00A97BB8">
                    <w:pPr>
                      <w:pStyle w:val="Afzendgegevenswitregel1"/>
                    </w:pPr>
                  </w:p>
                  <w:p w14:paraId="0E1CFE4B" w14:textId="77777777" w:rsidR="00F860AE" w:rsidRDefault="00000000" w:rsidP="00A97BB8">
                    <w:pPr>
                      <w:pStyle w:val="Afzendgegevenskopjes"/>
                    </w:pPr>
                    <w:r>
                      <w:t>Datum document</w:t>
                    </w:r>
                  </w:p>
                  <w:p w14:paraId="09544496"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21 mei 2026</w:t>
                    </w:r>
                  </w:p>
                  <w:p w14:paraId="00D7F0F5" w14:textId="77777777" w:rsidR="00F860AE" w:rsidRDefault="00F860AE" w:rsidP="00A97BB8">
                    <w:pPr>
                      <w:pStyle w:val="Afzendgegevenswitregel1"/>
                    </w:pPr>
                  </w:p>
                  <w:p w14:paraId="6E59C7B3" w14:textId="77777777" w:rsidR="00F44841" w:rsidRDefault="00F44841" w:rsidP="00F44841">
                    <w:pPr>
                      <w:pStyle w:val="Afzendgegevenskopjes"/>
                    </w:pPr>
                  </w:p>
                  <w:p w14:paraId="45A3E210" w14:textId="77777777" w:rsidR="00F44841" w:rsidRPr="00F44841" w:rsidRDefault="00F44841" w:rsidP="00F44841">
                    <w:pPr>
                      <w:pStyle w:val="Afzendgegevens"/>
                    </w:pPr>
                  </w:p>
                  <w:p w14:paraId="77439EE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5B9C" w14:textId="77777777" w:rsidR="00F860AE" w:rsidRDefault="00F860AE">
    <w:pPr>
      <w:pStyle w:val="Koptekst"/>
    </w:pPr>
  </w:p>
  <w:p w14:paraId="33C2504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22968"/>
    <w:rsid w:val="00261464"/>
    <w:rsid w:val="0026437C"/>
    <w:rsid w:val="002772AE"/>
    <w:rsid w:val="0027737A"/>
    <w:rsid w:val="00282965"/>
    <w:rsid w:val="00283FB4"/>
    <w:rsid w:val="002937FB"/>
    <w:rsid w:val="00293FB2"/>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A4A5F"/>
    <w:rsid w:val="003A75BA"/>
    <w:rsid w:val="003C0D16"/>
    <w:rsid w:val="003D161B"/>
    <w:rsid w:val="003F281F"/>
    <w:rsid w:val="00420166"/>
    <w:rsid w:val="00440752"/>
    <w:rsid w:val="00443B68"/>
    <w:rsid w:val="004868E0"/>
    <w:rsid w:val="00494227"/>
    <w:rsid w:val="004B5A41"/>
    <w:rsid w:val="004B740C"/>
    <w:rsid w:val="004C28CC"/>
    <w:rsid w:val="004D3EE4"/>
    <w:rsid w:val="004F4498"/>
    <w:rsid w:val="004F7466"/>
    <w:rsid w:val="00505455"/>
    <w:rsid w:val="00506C21"/>
    <w:rsid w:val="00525092"/>
    <w:rsid w:val="00537EB3"/>
    <w:rsid w:val="00547739"/>
    <w:rsid w:val="00553742"/>
    <w:rsid w:val="00586002"/>
    <w:rsid w:val="005A273B"/>
    <w:rsid w:val="005A668A"/>
    <w:rsid w:val="005A69FA"/>
    <w:rsid w:val="005C4279"/>
    <w:rsid w:val="005C55B1"/>
    <w:rsid w:val="005C5A30"/>
    <w:rsid w:val="005F4765"/>
    <w:rsid w:val="00605234"/>
    <w:rsid w:val="006339DB"/>
    <w:rsid w:val="00634D71"/>
    <w:rsid w:val="00635330"/>
    <w:rsid w:val="00647F82"/>
    <w:rsid w:val="0065343A"/>
    <w:rsid w:val="00656DE0"/>
    <w:rsid w:val="00664686"/>
    <w:rsid w:val="0066794B"/>
    <w:rsid w:val="00670F32"/>
    <w:rsid w:val="00670F96"/>
    <w:rsid w:val="00674CA6"/>
    <w:rsid w:val="006754A8"/>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A342B"/>
    <w:rsid w:val="007C0BC6"/>
    <w:rsid w:val="007D6882"/>
    <w:rsid w:val="007E13A5"/>
    <w:rsid w:val="007F53D0"/>
    <w:rsid w:val="007F5AEE"/>
    <w:rsid w:val="007F63F2"/>
    <w:rsid w:val="00803A9A"/>
    <w:rsid w:val="00803C7D"/>
    <w:rsid w:val="00820E49"/>
    <w:rsid w:val="008232FE"/>
    <w:rsid w:val="0082399F"/>
    <w:rsid w:val="00850932"/>
    <w:rsid w:val="008570F5"/>
    <w:rsid w:val="00861D19"/>
    <w:rsid w:val="00891202"/>
    <w:rsid w:val="00897378"/>
    <w:rsid w:val="00897ABA"/>
    <w:rsid w:val="008A42E7"/>
    <w:rsid w:val="008E5C66"/>
    <w:rsid w:val="008E7601"/>
    <w:rsid w:val="008F5C23"/>
    <w:rsid w:val="009071A4"/>
    <w:rsid w:val="00907302"/>
    <w:rsid w:val="00907AC4"/>
    <w:rsid w:val="0092723C"/>
    <w:rsid w:val="009368F6"/>
    <w:rsid w:val="0096086B"/>
    <w:rsid w:val="009608D3"/>
    <w:rsid w:val="009615EB"/>
    <w:rsid w:val="0096635E"/>
    <w:rsid w:val="0097481D"/>
    <w:rsid w:val="009945B3"/>
    <w:rsid w:val="009A0B66"/>
    <w:rsid w:val="009B3733"/>
    <w:rsid w:val="009B7B79"/>
    <w:rsid w:val="009C1DFC"/>
    <w:rsid w:val="009D1389"/>
    <w:rsid w:val="009D2407"/>
    <w:rsid w:val="009E49D6"/>
    <w:rsid w:val="009E6ECA"/>
    <w:rsid w:val="00A00443"/>
    <w:rsid w:val="00A00C8E"/>
    <w:rsid w:val="00A0347D"/>
    <w:rsid w:val="00A03D1B"/>
    <w:rsid w:val="00A1272F"/>
    <w:rsid w:val="00A1671E"/>
    <w:rsid w:val="00A257D1"/>
    <w:rsid w:val="00A439C2"/>
    <w:rsid w:val="00A46115"/>
    <w:rsid w:val="00A55C36"/>
    <w:rsid w:val="00A75276"/>
    <w:rsid w:val="00A907B9"/>
    <w:rsid w:val="00A97BB8"/>
    <w:rsid w:val="00AB4A9A"/>
    <w:rsid w:val="00AB6116"/>
    <w:rsid w:val="00AC17D5"/>
    <w:rsid w:val="00AC2BFA"/>
    <w:rsid w:val="00AE27EC"/>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E7252"/>
    <w:rsid w:val="00BF1E5F"/>
    <w:rsid w:val="00C212B1"/>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703F4"/>
    <w:rsid w:val="00EA0017"/>
    <w:rsid w:val="00EA4724"/>
    <w:rsid w:val="00EA6D30"/>
    <w:rsid w:val="00EB2F0F"/>
    <w:rsid w:val="00EB49A6"/>
    <w:rsid w:val="00ED6774"/>
    <w:rsid w:val="00EE6EBB"/>
    <w:rsid w:val="00F01F8C"/>
    <w:rsid w:val="00F06AF8"/>
    <w:rsid w:val="00F12E59"/>
    <w:rsid w:val="00F20C99"/>
    <w:rsid w:val="00F306B5"/>
    <w:rsid w:val="00F358D8"/>
    <w:rsid w:val="00F36B68"/>
    <w:rsid w:val="00F44841"/>
    <w:rsid w:val="00F46F5A"/>
    <w:rsid w:val="00F60FF6"/>
    <w:rsid w:val="00F76DDE"/>
    <w:rsid w:val="00F860AE"/>
    <w:rsid w:val="00F93113"/>
    <w:rsid w:val="00FB3314"/>
    <w:rsid w:val="00FC4A2B"/>
    <w:rsid w:val="00FD7C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17B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5C5A30"/>
    <w:rPr>
      <w:sz w:val="16"/>
      <w:szCs w:val="16"/>
    </w:rPr>
  </w:style>
  <w:style w:type="character" w:styleId="Hyperlink">
    <w:name w:val="Hyperlink"/>
    <w:basedOn w:val="Standaardalinea-lettertype"/>
    <w:uiPriority w:val="99"/>
    <w:unhideWhenUsed/>
    <w:rsid w:val="005C5A30"/>
    <w:rPr>
      <w:color w:val="0563C1" w:themeColor="hyperlink"/>
      <w:u w:val="single"/>
    </w:rPr>
  </w:style>
  <w:style w:type="character" w:customStyle="1" w:styleId="VoetnoottekstChar">
    <w:name w:val="Voetnoottekst Char"/>
    <w:basedOn w:val="Standaardalinea-lettertype"/>
    <w:link w:val="Voetnoottekst"/>
    <w:uiPriority w:val="99"/>
    <w:semiHidden/>
    <w:rsid w:val="005C5A30"/>
    <w:rPr>
      <w:rFonts w:ascii="Verdana" w:hAnsi="Verdana"/>
      <w:sz w:val="18"/>
    </w:rPr>
  </w:style>
  <w:style w:type="character" w:styleId="Voetnootmarkering">
    <w:name w:val="footnote reference"/>
    <w:basedOn w:val="Standaardalinea-lettertype"/>
    <w:uiPriority w:val="99"/>
    <w:unhideWhenUsed/>
    <w:rsid w:val="005C5A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vvc.nl/website-documenten-openbaar/HandlerDownloadFiles.ashx?idnv=327001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1044</ap:Words>
  <ap:Characters>5744</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2026-06-17T09:56:00.0000000Z</dcterms:created>
  <dcterms:modified xsi:type="dcterms:W3CDTF">2026-06-17T09:57:00.0000000Z</dcterms:modified>
  <dc:creator/>
  <dc:description>------------------------</dc:description>
  <dc:subject/>
  <dc:title/>
  <keywords/>
  <version/>
  <category/>
</coreProperties>
</file>