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E3D35" w:rsidR="001E3D35" w:rsidRDefault="00393312" w14:paraId="253FE9FF" w14:textId="55D4F0CE">
      <w:pPr>
        <w:rPr>
          <w:rFonts w:ascii="Calibri" w:hAnsi="Calibri" w:cs="Calibri"/>
          <w:sz w:val="22"/>
          <w:szCs w:val="22"/>
        </w:rPr>
      </w:pPr>
      <w:r w:rsidRPr="001E3D35">
        <w:rPr>
          <w:rFonts w:ascii="Calibri" w:hAnsi="Calibri" w:cs="Calibri"/>
          <w:sz w:val="22"/>
          <w:szCs w:val="22"/>
        </w:rPr>
        <w:t>33</w:t>
      </w:r>
      <w:r w:rsidRPr="001E3D35" w:rsidR="001E3D35">
        <w:rPr>
          <w:rFonts w:ascii="Calibri" w:hAnsi="Calibri" w:cs="Calibri"/>
          <w:sz w:val="22"/>
          <w:szCs w:val="22"/>
        </w:rPr>
        <w:t xml:space="preserve"> </w:t>
      </w:r>
      <w:r w:rsidRPr="001E3D35">
        <w:rPr>
          <w:rFonts w:ascii="Calibri" w:hAnsi="Calibri" w:cs="Calibri"/>
          <w:sz w:val="22"/>
          <w:szCs w:val="22"/>
        </w:rPr>
        <w:t>694</w:t>
      </w:r>
      <w:r w:rsidRPr="001E3D35" w:rsidR="001E3D35">
        <w:rPr>
          <w:rFonts w:ascii="Calibri" w:hAnsi="Calibri" w:cs="Calibri"/>
          <w:sz w:val="22"/>
          <w:szCs w:val="22"/>
        </w:rPr>
        <w:tab/>
      </w:r>
      <w:r w:rsidRPr="001E3D35" w:rsidR="001E3D35">
        <w:rPr>
          <w:rFonts w:ascii="Calibri" w:hAnsi="Calibri" w:cs="Calibri"/>
          <w:sz w:val="22"/>
          <w:szCs w:val="22"/>
        </w:rPr>
        <w:tab/>
        <w:t>Internationale Veiligheidsstrategie</w:t>
      </w:r>
    </w:p>
    <w:p w:rsidRPr="001E3D35" w:rsidR="001E3D35" w:rsidP="00D80872" w:rsidRDefault="001E3D35" w14:paraId="75056B1B" w14:textId="77777777">
      <w:pPr>
        <w:rPr>
          <w:rFonts w:ascii="Calibri" w:hAnsi="Calibri" w:cs="Calibri"/>
          <w:sz w:val="22"/>
          <w:szCs w:val="22"/>
        </w:rPr>
      </w:pPr>
      <w:r w:rsidRPr="001E3D35">
        <w:rPr>
          <w:rFonts w:ascii="Calibri" w:hAnsi="Calibri" w:cs="Calibri"/>
          <w:sz w:val="22"/>
          <w:szCs w:val="22"/>
        </w:rPr>
        <w:t xml:space="preserve">Nr. </w:t>
      </w:r>
      <w:r w:rsidRPr="001E3D35" w:rsidR="00393312">
        <w:rPr>
          <w:rFonts w:ascii="Calibri" w:hAnsi="Calibri" w:cs="Calibri"/>
          <w:sz w:val="22"/>
          <w:szCs w:val="22"/>
        </w:rPr>
        <w:t>72</w:t>
      </w:r>
      <w:r w:rsidRPr="001E3D35">
        <w:rPr>
          <w:rFonts w:ascii="Calibri" w:hAnsi="Calibri" w:cs="Calibri"/>
          <w:sz w:val="22"/>
          <w:szCs w:val="22"/>
        </w:rPr>
        <w:tab/>
      </w:r>
      <w:r w:rsidRPr="001E3D35">
        <w:rPr>
          <w:rFonts w:ascii="Calibri" w:hAnsi="Calibri" w:cs="Calibri"/>
          <w:sz w:val="22"/>
          <w:szCs w:val="22"/>
        </w:rPr>
        <w:tab/>
        <w:t>Brief van de minister van Buitenlandse Zaken</w:t>
      </w:r>
    </w:p>
    <w:p w:rsidR="001E3D35" w:rsidP="001E3D35" w:rsidRDefault="001E3D35" w14:paraId="30C33AFF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1E3D35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1E3D35" w:rsidR="00393312" w:rsidP="001E3D35" w:rsidRDefault="001E3D35" w14:paraId="34D60C1C" w14:textId="237DEB93">
      <w:pPr>
        <w:spacing w:line="240" w:lineRule="auto"/>
        <w:rPr>
          <w:rFonts w:ascii="Calibri" w:hAnsi="Calibri" w:cs="Calibri"/>
          <w:sz w:val="22"/>
          <w:szCs w:val="22"/>
        </w:rPr>
      </w:pPr>
      <w:r w:rsidRPr="001E3D35">
        <w:rPr>
          <w:rFonts w:ascii="Calibri" w:hAnsi="Calibri" w:cs="Calibri"/>
          <w:sz w:val="22"/>
          <w:szCs w:val="22"/>
        </w:rPr>
        <w:t>Den Haag, 16 juni 2026</w:t>
      </w:r>
      <w:r w:rsidRPr="001E3D35" w:rsidR="00393312">
        <w:rPr>
          <w:rFonts w:ascii="Calibri" w:hAnsi="Calibri" w:cs="Calibri"/>
          <w:sz w:val="22"/>
          <w:szCs w:val="22"/>
        </w:rPr>
        <w:br/>
      </w:r>
      <w:r w:rsidRPr="001E3D35" w:rsidR="00393312">
        <w:rPr>
          <w:rFonts w:ascii="Calibri" w:hAnsi="Calibri" w:cs="Calibri"/>
          <w:sz w:val="22"/>
          <w:szCs w:val="22"/>
        </w:rPr>
        <w:br/>
        <w:t>Hierbij bied ik u de Internationale Veiligheidsstrategie 2026-2030 van het ministerie van Buitenlandse Zaken aan.</w:t>
      </w:r>
    </w:p>
    <w:p w:rsidRPr="001E3D35" w:rsidR="00393312" w:rsidP="001E3D35" w:rsidRDefault="00393312" w14:paraId="129B70DB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1E3D35" w:rsidR="001E3D35" w:rsidP="001E3D35" w:rsidRDefault="001E3D35" w14:paraId="01BD4E7F" w14:textId="77777777">
      <w:pPr>
        <w:pStyle w:val="Geenafstand"/>
        <w:rPr>
          <w:rFonts w:ascii="Calibri" w:hAnsi="Calibri" w:cs="Calibri"/>
          <w:sz w:val="22"/>
          <w:szCs w:val="22"/>
        </w:rPr>
      </w:pPr>
      <w:r w:rsidRPr="001E3D35">
        <w:rPr>
          <w:rFonts w:ascii="Calibri" w:hAnsi="Calibri" w:cs="Calibri"/>
          <w:sz w:val="22"/>
          <w:szCs w:val="22"/>
        </w:rPr>
        <w:t>De minister van Buitenlandse Zaken,</w:t>
      </w:r>
    </w:p>
    <w:p w:rsidRPr="001E3D35" w:rsidR="001E3D35" w:rsidP="001E3D35" w:rsidRDefault="001E3D35" w14:paraId="5BF9A218" w14:textId="58206021">
      <w:pPr>
        <w:pStyle w:val="Geenafstand"/>
        <w:rPr>
          <w:rFonts w:ascii="Calibri" w:hAnsi="Calibri" w:cs="Calibri"/>
          <w:sz w:val="22"/>
          <w:szCs w:val="22"/>
        </w:rPr>
      </w:pPr>
      <w:r w:rsidRPr="001E3D35">
        <w:rPr>
          <w:rFonts w:ascii="Calibri" w:hAnsi="Calibri" w:cs="Calibri"/>
          <w:sz w:val="22"/>
          <w:szCs w:val="22"/>
        </w:rPr>
        <w:t>T.B.W. Berendsen</w:t>
      </w:r>
    </w:p>
    <w:p w:rsidRPr="001E3D35" w:rsidR="001E3D35" w:rsidP="001E3D35" w:rsidRDefault="001E3D35" w14:paraId="012D5063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1E3D35" w:rsidR="001E3D35" w:rsidSect="002A35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96" w:right="2778" w:bottom="1077" w:left="1588" w:header="0" w:footer="0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10954" w14:textId="77777777" w:rsidR="003C4B5E" w:rsidRDefault="003C4B5E" w:rsidP="00393312">
      <w:pPr>
        <w:spacing w:after="0" w:line="240" w:lineRule="auto"/>
      </w:pPr>
      <w:r>
        <w:separator/>
      </w:r>
    </w:p>
  </w:endnote>
  <w:endnote w:type="continuationSeparator" w:id="0">
    <w:p w14:paraId="4369845C" w14:textId="77777777" w:rsidR="003C4B5E" w:rsidRDefault="003C4B5E" w:rsidP="0039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081B" w14:textId="77777777" w:rsidR="003E1429" w:rsidRPr="00393312" w:rsidRDefault="003E1429" w:rsidP="003933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8D1F6" w14:textId="77777777" w:rsidR="003E1429" w:rsidRPr="00393312" w:rsidRDefault="003E1429" w:rsidP="003933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0CAE7" w14:textId="77777777" w:rsidR="003E1429" w:rsidRPr="00393312" w:rsidRDefault="003E1429" w:rsidP="00393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8EA95" w14:textId="77777777" w:rsidR="003C4B5E" w:rsidRDefault="003C4B5E" w:rsidP="00393312">
      <w:pPr>
        <w:spacing w:after="0" w:line="240" w:lineRule="auto"/>
      </w:pPr>
      <w:r>
        <w:separator/>
      </w:r>
    </w:p>
  </w:footnote>
  <w:footnote w:type="continuationSeparator" w:id="0">
    <w:p w14:paraId="4CCCE324" w14:textId="77777777" w:rsidR="003C4B5E" w:rsidRDefault="003C4B5E" w:rsidP="00393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5981" w14:textId="77777777" w:rsidR="003E1429" w:rsidRPr="00393312" w:rsidRDefault="003E1429" w:rsidP="003933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7D13" w14:textId="77777777" w:rsidR="003E1429" w:rsidRPr="00393312" w:rsidRDefault="003E1429" w:rsidP="0039331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2112" w14:textId="77777777" w:rsidR="003E1429" w:rsidRPr="00393312" w:rsidRDefault="003E1429" w:rsidP="0039331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12"/>
    <w:rsid w:val="001E3D35"/>
    <w:rsid w:val="002A3550"/>
    <w:rsid w:val="00393312"/>
    <w:rsid w:val="003C4B5E"/>
    <w:rsid w:val="003E1429"/>
    <w:rsid w:val="004269E2"/>
    <w:rsid w:val="004E5D09"/>
    <w:rsid w:val="005B53BC"/>
    <w:rsid w:val="00741E55"/>
    <w:rsid w:val="00A44DEA"/>
    <w:rsid w:val="00BD6AAE"/>
    <w:rsid w:val="00C8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490E"/>
  <w15:chartTrackingRefBased/>
  <w15:docId w15:val="{110A41EE-DA7B-4847-9DD0-1150CCA1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3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3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3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3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3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3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3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3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3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3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3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3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33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33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33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33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33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33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3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3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3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3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3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33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33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33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3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33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3312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393312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ja-JP"/>
      <w14:ligatures w14:val="none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393312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ja-JP"/>
      <w14:ligatures w14:val="none"/>
    </w:rPr>
  </w:style>
  <w:style w:type="paragraph" w:customStyle="1" w:styleId="Rubricering">
    <w:name w:val="Rubricering"/>
    <w:basedOn w:val="Standaard"/>
    <w:next w:val="Standaard"/>
    <w:uiPriority w:val="11"/>
    <w:qFormat/>
    <w:rsid w:val="00393312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aps/>
      <w:color w:val="000000"/>
      <w:kern w:val="0"/>
      <w:sz w:val="13"/>
      <w:szCs w:val="13"/>
      <w:lang w:eastAsia="ja-JP"/>
      <w14:ligatures w14:val="none"/>
    </w:rPr>
  </w:style>
  <w:style w:type="table" w:customStyle="1" w:styleId="Tabelondertekening">
    <w:name w:val="Tabel ondertekening"/>
    <w:rsid w:val="00393312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ja-JP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itregelW1">
    <w:name w:val="Witregel W1"/>
    <w:basedOn w:val="Standaard"/>
    <w:next w:val="Standaard"/>
    <w:rsid w:val="00393312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ja-JP"/>
      <w14:ligatures w14:val="none"/>
    </w:rPr>
  </w:style>
  <w:style w:type="paragraph" w:customStyle="1" w:styleId="WitregelW2">
    <w:name w:val="Witregel W2"/>
    <w:basedOn w:val="Standaard"/>
    <w:next w:val="Standaard"/>
    <w:rsid w:val="00393312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ja-JP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93312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ja-JP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393312"/>
    <w:rPr>
      <w:rFonts w:ascii="Verdana" w:eastAsia="DejaVu Sans" w:hAnsi="Verdana" w:cs="Lohit Hindi"/>
      <w:color w:val="000000"/>
      <w:kern w:val="0"/>
      <w:sz w:val="18"/>
      <w:szCs w:val="18"/>
      <w:lang w:eastAsia="ja-JP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93312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ja-JP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93312"/>
    <w:rPr>
      <w:rFonts w:ascii="Verdana" w:eastAsia="DejaVu Sans" w:hAnsi="Verdana" w:cs="Lohit Hindi"/>
      <w:color w:val="000000"/>
      <w:kern w:val="0"/>
      <w:sz w:val="18"/>
      <w:szCs w:val="18"/>
      <w:lang w:eastAsia="ja-JP"/>
      <w14:ligatures w14:val="none"/>
    </w:rPr>
  </w:style>
  <w:style w:type="paragraph" w:styleId="Geenafstand">
    <w:name w:val="No Spacing"/>
    <w:uiPriority w:val="1"/>
    <w:qFormat/>
    <w:rsid w:val="001E3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2026-06-22T15:36:00.0000000Z</dcterms:created>
  <dcterms:modified xsi:type="dcterms:W3CDTF">2026-06-22T15:36:00.0000000Z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