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B85F2DA" w14:textId="77777777">
        <w:trPr>
          <w:cantSplit/>
        </w:trPr>
        <w:tc>
          <w:tcPr>
            <w:tcW w:w="9142" w:type="dxa"/>
            <w:gridSpan w:val="2"/>
            <w:tcBorders>
              <w:top w:val="nil"/>
              <w:left w:val="nil"/>
              <w:bottom w:val="nil"/>
              <w:right w:val="nil"/>
            </w:tcBorders>
          </w:tcPr>
          <w:p w:rsidRPr="002168F4" w:rsidR="00CB3578" w:rsidP="007159C6" w:rsidRDefault="007130FC" w14:paraId="0F542E6E" w14:textId="193A768F">
            <w:pPr>
              <w:pStyle w:val="Amendement"/>
              <w:tabs>
                <w:tab w:val="left" w:pos="600"/>
              </w:tabs>
              <w:rPr>
                <w:rFonts w:ascii="Times New Roman" w:hAnsi="Times New Roman" w:cs="Times New Roman"/>
              </w:rPr>
            </w:pPr>
            <w:r>
              <w:rPr>
                <w:rFonts w:ascii="Times New Roman" w:hAnsi="Times New Roman" w:cs="Times New Roman"/>
                <w:b w:val="0"/>
                <w:bCs w:val="0"/>
                <w:i/>
                <w:iCs/>
              </w:rPr>
              <w:t xml:space="preserve">Bijgewerkt t/m nr. 7 (nota van wijziging d.d. </w:t>
            </w:r>
            <w:r w:rsidR="00964363">
              <w:rPr>
                <w:rFonts w:ascii="Times New Roman" w:hAnsi="Times New Roman" w:cs="Times New Roman"/>
                <w:b w:val="0"/>
                <w:bCs w:val="0"/>
                <w:i/>
                <w:iCs/>
              </w:rPr>
              <w:t>11 juni 2026)</w:t>
            </w:r>
            <w:r w:rsidR="007159C6">
              <w:rPr>
                <w:rFonts w:ascii="Times New Roman" w:hAnsi="Times New Roman" w:cs="Times New Roman"/>
              </w:rPr>
              <w:tab/>
            </w:r>
            <w:r w:rsidR="007159C6">
              <w:rPr>
                <w:rFonts w:ascii="Times New Roman" w:hAnsi="Times New Roman" w:cs="Times New Roman"/>
              </w:rPr>
              <w:tab/>
            </w:r>
            <w:r w:rsidR="007159C6">
              <w:rPr>
                <w:rFonts w:ascii="Times New Roman" w:hAnsi="Times New Roman" w:cs="Times New Roman"/>
              </w:rPr>
              <w:tab/>
            </w:r>
          </w:p>
        </w:tc>
      </w:tr>
      <w:tr w:rsidRPr="002168F4" w:rsidR="00CB3578" w:rsidTr="00A11E73" w14:paraId="74B64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C254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256C3D" w14:textId="77777777">
            <w:pPr>
              <w:tabs>
                <w:tab w:val="left" w:pos="-1440"/>
                <w:tab w:val="left" w:pos="-720"/>
              </w:tabs>
              <w:suppressAutoHyphens/>
              <w:rPr>
                <w:rFonts w:ascii="Times New Roman" w:hAnsi="Times New Roman"/>
                <w:b/>
                <w:bCs/>
              </w:rPr>
            </w:pPr>
          </w:p>
        </w:tc>
      </w:tr>
      <w:tr w:rsidRPr="002168F4" w:rsidR="002A727C" w:rsidTr="00A11E73" w14:paraId="39098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159C6" w14:paraId="106B4630" w14:textId="58095E63">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880</w:t>
            </w:r>
          </w:p>
        </w:tc>
        <w:tc>
          <w:tcPr>
            <w:tcW w:w="6590" w:type="dxa"/>
            <w:tcBorders>
              <w:top w:val="nil"/>
              <w:left w:val="nil"/>
              <w:bottom w:val="nil"/>
              <w:right w:val="nil"/>
            </w:tcBorders>
          </w:tcPr>
          <w:p w:rsidRPr="00842054" w:rsidR="002A727C" w:rsidP="00842054" w:rsidRDefault="00842054" w14:paraId="7E706617" w14:textId="2794D39D">
            <w:pPr>
              <w:rPr>
                <w:rFonts w:ascii="Times New Roman" w:hAnsi="Times New Roman"/>
                <w:b/>
                <w:bCs/>
                <w:sz w:val="24"/>
              </w:rPr>
            </w:pPr>
            <w:r w:rsidRPr="00842054">
              <w:rPr>
                <w:rFonts w:ascii="Times New Roman" w:hAnsi="Times New Roman"/>
                <w:b/>
                <w:bCs/>
                <w:sz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Pr="002168F4" w:rsidR="00CB3578" w:rsidTr="00A11E73" w14:paraId="4B085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3C4CC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A599DD2" w14:textId="77777777">
            <w:pPr>
              <w:pStyle w:val="Amendement"/>
              <w:rPr>
                <w:rFonts w:ascii="Times New Roman" w:hAnsi="Times New Roman" w:cs="Times New Roman"/>
              </w:rPr>
            </w:pPr>
          </w:p>
        </w:tc>
      </w:tr>
      <w:tr w:rsidRPr="002168F4" w:rsidR="00CB3578" w:rsidTr="00A11E73" w14:paraId="7236A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24181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BD1760" w14:textId="77777777">
            <w:pPr>
              <w:pStyle w:val="Amendement"/>
              <w:rPr>
                <w:rFonts w:ascii="Times New Roman" w:hAnsi="Times New Roman" w:cs="Times New Roman"/>
              </w:rPr>
            </w:pPr>
          </w:p>
        </w:tc>
      </w:tr>
      <w:tr w:rsidRPr="002168F4" w:rsidR="007130FC" w:rsidTr="00346A7F" w14:paraId="18FBEB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130FC" w:rsidRDefault="007130FC" w14:paraId="67B1544D" w14:textId="4848875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8D7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38B81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F9379C" w14:textId="77777777">
            <w:pPr>
              <w:pStyle w:val="Amendement"/>
              <w:rPr>
                <w:rFonts w:ascii="Times New Roman" w:hAnsi="Times New Roman" w:cs="Times New Roman"/>
              </w:rPr>
            </w:pPr>
          </w:p>
        </w:tc>
      </w:tr>
    </w:tbl>
    <w:p w:rsidR="00CB3578" w:rsidP="007159C6" w:rsidRDefault="007159C6" w14:paraId="144C2755" w14:textId="2CE184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59C6">
        <w:rPr>
          <w:rFonts w:ascii="Times New Roman" w:hAnsi="Times New Roman"/>
          <w:sz w:val="24"/>
          <w:szCs w:val="18"/>
        </w:rPr>
        <w:t>Wij Willem-Alexander, bij de gratie Gods, Koning der Nederlanden, Prins van Oranje-Nassau, enz. enz. enz.</w:t>
      </w:r>
    </w:p>
    <w:p w:rsidR="007159C6" w:rsidP="007159C6" w:rsidRDefault="007159C6" w14:paraId="25A717FA" w14:textId="77777777">
      <w:pPr>
        <w:tabs>
          <w:tab w:val="left" w:pos="284"/>
          <w:tab w:val="left" w:pos="567"/>
          <w:tab w:val="left" w:pos="851"/>
        </w:tabs>
        <w:ind w:right="-2"/>
        <w:rPr>
          <w:rFonts w:ascii="Times New Roman" w:hAnsi="Times New Roman"/>
          <w:sz w:val="24"/>
          <w:szCs w:val="18"/>
        </w:rPr>
      </w:pPr>
    </w:p>
    <w:p w:rsidRPr="007159C6" w:rsidR="007159C6" w:rsidP="007159C6" w:rsidRDefault="007159C6" w14:paraId="0D0C762C" w14:textId="50557B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Allen, die deze zullen zien of horen lezen, saluut! doen te weten: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Alzo Wij in overweging genomen hebben dat ter uitvoering van Verordening (EU) 2024/1157 van het Europees Parlement en de Raad van 11 april 2024 betreffende de overbrenging van afvalstoffen, tot wijziging van de Verordeningen (EU) nr. 1257/2013 en (EU) 2020/1056 en tot intrekking van Verordening (EG) nr. 1013/2006,</w:t>
      </w:r>
      <w:bookmarkStart w:name="_Hlk191982615" w:id="0"/>
      <w:r w:rsidRPr="007159C6">
        <w:rPr>
          <w:rFonts w:ascii="Times New Roman" w:hAnsi="Times New Roman"/>
          <w:sz w:val="24"/>
          <w:szCs w:val="20"/>
        </w:rPr>
        <w:t xml:space="preserve"> </w:t>
      </w:r>
      <w:bookmarkEnd w:id="0"/>
      <w:r w:rsidRPr="007159C6">
        <w:rPr>
          <w:rFonts w:ascii="Times New Roman" w:hAnsi="Times New Roman"/>
          <w:sz w:val="24"/>
          <w:szCs w:val="20"/>
        </w:rPr>
        <w:t>ter implementatie van artikel 3, tweede lid, onder g, van Richtlijn (EU) 2024/1203 van het Europees Parlement en de Raad van 11 april 2024 inzake de bescherming van het milieu door middel van het strafrecht en tot vervanging van de Richtlijnen 2008/99/EG en 2009/123/EG, ter aanvullende implementatie van de artikelen 11, tweede lid, en 35, eerste lid, onder b, van Richtlijn (EU) 2018/851 van het Europees Parlement en de Raad van 30 mei 2018 tot wijziging van Richtlijn 2008/98/EG betreffende afvalstoffen en ter uitvoering van Verordening (EU) 2023/1542 van het Europees Parlement en de Raad van 12 juli 2023 inzake batterijen en afgedankte batterijen, tot wijziging van Richtlijn 2008/98/EG en Verordening (EU) 2019/1020 en tot intrekking van Richtlijn 2006/66/EG, enige wijzigingen van de Wet milieubeheer en enkele andere wetten nodig zijn;</w:t>
      </w:r>
      <w:r w:rsidRPr="007159C6">
        <w:rPr>
          <w:rFonts w:ascii="Times New Roman" w:hAnsi="Times New Roman"/>
          <w:sz w:val="24"/>
          <w:szCs w:val="20"/>
        </w:rPr>
        <w:br/>
      </w:r>
      <w:r>
        <w:rPr>
          <w:rFonts w:ascii="Times New Roman" w:hAnsi="Times New Roman"/>
          <w:sz w:val="24"/>
          <w:szCs w:val="20"/>
        </w:rPr>
        <w:tab/>
      </w:r>
      <w:r w:rsidRPr="007159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159C6" w:rsidP="007159C6" w:rsidRDefault="007159C6" w14:paraId="321E3D9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4A11C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2EA2C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w:t>
      </w:r>
    </w:p>
    <w:p w:rsidRPr="007159C6" w:rsidR="007159C6" w:rsidP="007159C6" w:rsidRDefault="007159C6" w14:paraId="11267D1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C9A8174" w14:textId="259974AF">
      <w:pPr>
        <w:tabs>
          <w:tab w:val="left" w:pos="284"/>
          <w:tab w:val="left" w:pos="567"/>
          <w:tab w:val="left" w:pos="851"/>
        </w:tabs>
        <w:ind w:right="-2"/>
        <w:rPr>
          <w:rFonts w:ascii="Times New Roman" w:hAnsi="Times New Roman"/>
          <w:sz w:val="24"/>
          <w:szCs w:val="20"/>
        </w:rPr>
      </w:pPr>
      <w:bookmarkStart w:name="_Hlk184297534" w:id="1"/>
      <w:r>
        <w:rPr>
          <w:rFonts w:ascii="Times New Roman" w:hAnsi="Times New Roman"/>
          <w:sz w:val="24"/>
          <w:szCs w:val="20"/>
        </w:rPr>
        <w:tab/>
      </w:r>
      <w:r w:rsidRPr="007159C6">
        <w:rPr>
          <w:rFonts w:ascii="Times New Roman" w:hAnsi="Times New Roman"/>
          <w:sz w:val="24"/>
          <w:szCs w:val="20"/>
        </w:rPr>
        <w:t xml:space="preserve">De </w:t>
      </w:r>
      <w:r w:rsidRPr="007159C6">
        <w:rPr>
          <w:rFonts w:ascii="Times New Roman" w:hAnsi="Times New Roman"/>
          <w:bCs/>
          <w:sz w:val="24"/>
          <w:szCs w:val="20"/>
        </w:rPr>
        <w:t>Wet milieubeheer</w:t>
      </w:r>
      <w:r w:rsidRPr="007159C6">
        <w:rPr>
          <w:rFonts w:ascii="Times New Roman" w:hAnsi="Times New Roman"/>
          <w:sz w:val="24"/>
          <w:szCs w:val="20"/>
        </w:rPr>
        <w:t xml:space="preserve"> wordt als volgt gewijzigd:</w:t>
      </w:r>
    </w:p>
    <w:p w:rsidRPr="007159C6" w:rsidR="007159C6" w:rsidP="007159C6" w:rsidRDefault="007159C6" w14:paraId="1E64F04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1634D1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A</w:t>
      </w:r>
    </w:p>
    <w:p w:rsidRPr="007159C6" w:rsidR="007159C6" w:rsidP="007159C6" w:rsidRDefault="007159C6" w14:paraId="7990DE5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5ADB266" w14:textId="0B1E3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In artikel 1.1, eerste lid, wordt de begripsbepaling “EG-verordening overbrenging van afvalstoffen” en de daarbij behorende omschrijving in de alfabetische volgorde van dat artikellid vervangen door:</w:t>
      </w:r>
    </w:p>
    <w:p w:rsidRPr="007159C6" w:rsidR="007159C6" w:rsidP="007159C6" w:rsidRDefault="007159C6" w14:paraId="33A1DF5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EU-verordening overbrenging van afvalstoffen: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bookmarkEnd w:id="1"/>
    <w:p w:rsidRPr="007159C6" w:rsidR="007159C6" w:rsidP="007159C6" w:rsidRDefault="007159C6" w14:paraId="64015F0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3A83EC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B</w:t>
      </w:r>
    </w:p>
    <w:p w:rsidRPr="007159C6" w:rsidR="007159C6" w:rsidP="007159C6" w:rsidRDefault="007159C6" w14:paraId="087D35F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68BAD6D" w14:textId="2085D7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9.5.2, eerste lid, wordt een zin toegevoegd, luidende: In een maatregel als bedoeld in de eerste zin kunnen regels met betrekking tot producten mede worden gesteld in het belang van de bescherming van de gezondheid van de mens of de zorg voor de veiligheid van producten.</w:t>
      </w:r>
    </w:p>
    <w:p w:rsidRPr="007159C6" w:rsidR="007159C6" w:rsidP="007159C6" w:rsidRDefault="007159C6" w14:paraId="77891BF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03C09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4500D25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B928A94" w14:textId="49AC6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10.1, vijfde lid, 10.7, derde lid, onder d, 10.14, derde lid, 10.37, tweede lid, onder e, 10.56, tweede lid, 10.59, 18.1a, eerste lid, onder b, en derde lid, 18.2b, eerste lid, onder d, 18.8, 20.3, eerste lid, en artikel 20.4, wordt “EG-verordening overbrenging van afvalstoffen” vervangen door “EU-verordening overbrenging van afvalstoffen”.</w:t>
      </w:r>
    </w:p>
    <w:p w:rsidRPr="007159C6" w:rsidR="007159C6" w:rsidP="007159C6" w:rsidRDefault="007159C6" w14:paraId="4FDB3F5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198B7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D</w:t>
      </w:r>
    </w:p>
    <w:p w:rsidRPr="007159C6" w:rsidR="007159C6" w:rsidP="007159C6" w:rsidRDefault="007159C6" w14:paraId="54089A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929FE6D" w14:textId="770CC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10.1a, eerste lid, aanhef, wordt “titel 10.2” vervangen door “de titels 10.2 en 10.7”.</w:t>
      </w:r>
    </w:p>
    <w:p w:rsidRPr="007159C6" w:rsidR="007159C6" w:rsidP="007159C6" w:rsidRDefault="007159C6" w14:paraId="0B129C4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40118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E</w:t>
      </w:r>
    </w:p>
    <w:p w:rsidRPr="007159C6" w:rsidR="007159C6" w:rsidP="007159C6" w:rsidRDefault="007159C6" w14:paraId="1910B52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034FD2" w14:textId="3FB48341">
      <w:pPr>
        <w:tabs>
          <w:tab w:val="left" w:pos="284"/>
          <w:tab w:val="left" w:pos="567"/>
          <w:tab w:val="left" w:pos="851"/>
        </w:tabs>
        <w:ind w:right="-2"/>
        <w:rPr>
          <w:rFonts w:ascii="Times New Roman" w:hAnsi="Times New Roman"/>
          <w:sz w:val="24"/>
          <w:szCs w:val="20"/>
        </w:rPr>
      </w:pPr>
      <w:bookmarkStart w:name="_Hlk215063051" w:id="2"/>
      <w:r>
        <w:rPr>
          <w:rFonts w:ascii="Times New Roman" w:hAnsi="Times New Roman"/>
          <w:sz w:val="24"/>
          <w:szCs w:val="20"/>
        </w:rPr>
        <w:tab/>
      </w:r>
      <w:r w:rsidRPr="007159C6">
        <w:rPr>
          <w:rFonts w:ascii="Times New Roman" w:hAnsi="Times New Roman"/>
          <w:sz w:val="24"/>
          <w:szCs w:val="20"/>
        </w:rPr>
        <w:t>Aan artikel 10.4 wordt een lid toegevoegd, luidende:</w:t>
      </w:r>
    </w:p>
    <w:p w:rsidRPr="007159C6" w:rsidR="007159C6" w:rsidP="007159C6" w:rsidRDefault="007159C6" w14:paraId="671A0846" w14:textId="0B1C1D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Bij ministeriële regeling kan Onze Minister ter uitvoering van Europeesrechtelijke verplichtingen doelstellingen vastleggen ten aanzien van de handelingen of maatregelen, genoemd in het eerste lid, onderdelen a tot en met e.</w:t>
      </w:r>
    </w:p>
    <w:bookmarkEnd w:id="2"/>
    <w:p w:rsidRPr="007159C6" w:rsidR="007159C6" w:rsidP="007159C6" w:rsidRDefault="007159C6" w14:paraId="6CBC4F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385032"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F</w:t>
      </w:r>
    </w:p>
    <w:p w:rsidRPr="007159C6" w:rsidR="007159C6" w:rsidP="007159C6" w:rsidRDefault="007159C6" w14:paraId="7E694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7A8FB02" w14:textId="509F8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10.38, eerste lid, wordt, onder vervanging van de punt aan het slot van onderdeel f door een puntkomma, een onderdeel toegevoegd, luidende:</w:t>
      </w:r>
    </w:p>
    <w:p w:rsidRPr="007159C6" w:rsidR="007159C6" w:rsidP="007159C6" w:rsidRDefault="007159C6" w14:paraId="18B254AB"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0C66EEE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3E7D20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w:t>
      </w:r>
    </w:p>
    <w:p w:rsidRPr="007159C6" w:rsidR="007159C6" w:rsidP="007159C6" w:rsidRDefault="007159C6" w14:paraId="4F716D0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D6F68A6" w14:textId="13165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Aan artikel 10.40, eerste lid, wordt, onder vervanging van de punt aan het slot van onderdeel f door een puntkomma, een onderdeel toegevoegd, luidende:</w:t>
      </w:r>
    </w:p>
    <w:p w:rsidRPr="007159C6" w:rsidR="007159C6" w:rsidP="007159C6" w:rsidRDefault="007159C6" w14:paraId="460E855E"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g. in voorkomend geval: de inzamelingsfrequentie.</w:t>
      </w:r>
    </w:p>
    <w:p w:rsidRPr="007159C6" w:rsidR="007159C6" w:rsidP="007159C6" w:rsidRDefault="007159C6" w14:paraId="361F318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BCD63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H</w:t>
      </w:r>
    </w:p>
    <w:p w:rsidRPr="007159C6" w:rsidR="007159C6" w:rsidP="007159C6" w:rsidRDefault="007159C6" w14:paraId="1873270B"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E6C5123" w14:textId="0A471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In het opschrift van titel 10.7 wordt “de Europese Gemeenschap” vervangen door “de Europese Unie”.</w:t>
      </w:r>
    </w:p>
    <w:p w:rsidRPr="007159C6" w:rsidR="007159C6" w:rsidP="007159C6" w:rsidRDefault="007159C6" w14:paraId="0C716F0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BC312F"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I</w:t>
      </w:r>
    </w:p>
    <w:p w:rsidRPr="007159C6" w:rsidR="007159C6" w:rsidP="007159C6" w:rsidRDefault="007159C6" w14:paraId="2CB7BE4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00B7A58" w14:textId="64548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10.56, eerste lid, wordt “artikel 6 van de EG-verordening overbrenging van afvalstoffen” vervangen door “artikel 7 van de EU-verordening overbrenging van afvalstoffen”.</w:t>
      </w:r>
    </w:p>
    <w:p w:rsidRPr="007159C6" w:rsidR="007159C6" w:rsidP="007159C6" w:rsidRDefault="007159C6" w14:paraId="73613F8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4D036A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J</w:t>
      </w:r>
    </w:p>
    <w:p w:rsidRPr="007159C6" w:rsidR="007159C6" w:rsidP="007159C6" w:rsidRDefault="007159C6" w14:paraId="72CC84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B0B8226" w14:textId="1B1AAE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10.57 vervalt.</w:t>
      </w:r>
    </w:p>
    <w:p w:rsidRPr="007159C6" w:rsidR="007159C6" w:rsidP="007159C6" w:rsidRDefault="007159C6" w14:paraId="738CAB6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69909E0"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K</w:t>
      </w:r>
    </w:p>
    <w:p w:rsidRPr="007159C6" w:rsidR="007159C6" w:rsidP="007159C6" w:rsidRDefault="007159C6" w14:paraId="681CC6B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2FF58EE" w14:textId="699FC6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10.58 wordt “artikel 53 van de EG-verordening overbrenging van afvalstoffen” vervangen door “artikel 75 van de EU-verordening overbrenging van afvalstoffen”.</w:t>
      </w:r>
    </w:p>
    <w:p w:rsidRPr="007159C6" w:rsidR="007159C6" w:rsidP="007159C6" w:rsidRDefault="007159C6" w14:paraId="09037A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5710B65"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L</w:t>
      </w:r>
    </w:p>
    <w:p w:rsidRPr="007159C6" w:rsidR="007159C6" w:rsidP="007159C6" w:rsidRDefault="007159C6" w14:paraId="3CCEFF8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2CBB39" w14:textId="318D31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10.60 komt te luiden:</w:t>
      </w:r>
    </w:p>
    <w:p w:rsidRPr="007159C6" w:rsidR="007159C6" w:rsidP="007159C6" w:rsidRDefault="007159C6" w14:paraId="0B175ED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A9F002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10.60</w:t>
      </w:r>
    </w:p>
    <w:p w:rsidRPr="007159C6" w:rsidR="007159C6" w:rsidP="007159C6" w:rsidRDefault="007159C6" w14:paraId="60D5B70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1DB5FBD" w14:textId="10AFC6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Het is verboden handelingen te verrichten als omschreven in artikel 3, onder 26, van de EU-verordening overbrenging van afvalstoffen.</w:t>
      </w:r>
    </w:p>
    <w:p w:rsidRPr="007159C6" w:rsidR="007159C6" w:rsidP="007159C6" w:rsidRDefault="007159C6" w14:paraId="57F4811E" w14:textId="426F2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2. Het is verboden handelingen te verrichten of na te laten in strijd met de volgende bepalingen van de EU-verordening overbrenging van afvalstoffen: </w:t>
      </w:r>
    </w:p>
    <w:p w:rsidRPr="007159C6" w:rsidR="007159C6" w:rsidP="007159C6" w:rsidRDefault="007159C6" w14:paraId="5A0A433A" w14:textId="3E6B7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9, vijfde en zesde lid, 18, derde, vijfde en zevende lid, 19, 22, vierde lid, 23, eerste lid, tweede en derde zin, en tweede lid, en 25, vierde lid;</w:t>
      </w:r>
    </w:p>
    <w:p w:rsidRPr="007159C6" w:rsidR="007159C6" w:rsidP="007159C6" w:rsidRDefault="007159C6" w14:paraId="56C1E50E" w14:textId="3C2BB2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677D33E2" w14:textId="736C49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Het is verboden handelingen te verrichten of na te laten in strijd met voorwaarden gesteld krachtens de volgende bepalingen van de EU-verordening overbrenging van afvalstoffen:</w:t>
      </w:r>
    </w:p>
    <w:p w:rsidRPr="007159C6" w:rsidR="007159C6" w:rsidP="007159C6" w:rsidRDefault="007159C6" w14:paraId="493C5139" w14:textId="1C3A2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10, eerste, tweede en vijfde lid, 13, derde lid, en 14, zesde lid, tweede zin;</w:t>
      </w:r>
    </w:p>
    <w:p w:rsidRPr="007159C6" w:rsidR="007159C6" w:rsidP="007159C6" w:rsidRDefault="007159C6" w14:paraId="2A04D5AB" w14:textId="7D18A0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 </w:t>
      </w:r>
    </w:p>
    <w:p w:rsidRPr="007159C6" w:rsidR="007159C6" w:rsidP="007159C6" w:rsidRDefault="007159C6" w14:paraId="1685D26C" w14:textId="34CD9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4. Het is verboden handelingen te verrichten of na te laten in strijd met de artikelen 38, vijfde lid, 40, vierde lid, derde alinea, in samenhang met artikel 38, vijfde lid, 44, tweede lid, onder f, en zevende lid, en 59 van de EU-verordening overbrenging van afvalstoffen.</w:t>
      </w:r>
    </w:p>
    <w:p w:rsidRPr="007159C6" w:rsidR="007159C6" w:rsidP="007159C6" w:rsidRDefault="007159C6" w14:paraId="26E62FC9" w14:textId="4E242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 xml:space="preserve">5. Het is verboden handelingen te verrichten of na te laten in strijd met een verbod gesteld krachtens artikel 55, tweede lid, van de EU-verordening overbrenging van afvalstoffen. </w:t>
      </w:r>
    </w:p>
    <w:p w:rsidRPr="007159C6" w:rsidR="007159C6" w:rsidP="007159C6" w:rsidRDefault="007159C6" w14:paraId="67C3EE7C" w14:textId="5BC5D8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6. Het is verboden handelingen te verrichten of na te laten in strijd met de volgende bepalingen van de EU-verordening overbrenging van afvalstoffen: </w:t>
      </w:r>
    </w:p>
    <w:p w:rsidRPr="007159C6" w:rsidR="007159C6" w:rsidP="007159C6" w:rsidRDefault="007159C6" w14:paraId="62A0FB4A" w14:textId="501370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 de artikelen 14, elfde lid, eerste zin, 15, derde, vierde en vijfde lid, tweede alinea, 16, 17, eerste lid, 18, achtste en negende lid, 20, eerste en tweede lid, 22, eerste lid, laatste zin, en 23, eerste lid, eerste zin;</w:t>
      </w:r>
    </w:p>
    <w:p w:rsidRPr="007159C6" w:rsidR="007159C6" w:rsidP="007159C6" w:rsidRDefault="007159C6" w14:paraId="54D52378" w14:textId="14D84E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b. de artikelen 34, 35, eerste lid, in samenhang met artikel 34, 35, tweede lid, 38, eerste lid, 40, vierde lid, eerste alinea, 40, vierde lid, derde alinea, in samenhang met artikel 38, eerste lid, 44, eerste lid, 49, derde lid, 51, eerste lid, 53, eerste lid, 54 in samenhang met artikel 51, eerste lid, 56, eerste lid, 57 in samenhang met artikel 51, eerste lid, 58, eerste lid, in samenhang met de artikelen 57 en 51, eerste lid, en 58, tweede lid, in samenhang met artikel 53, eerste lid, telkens in samenhang met een of meer van de onder a genoemde bepalingen.</w:t>
      </w:r>
    </w:p>
    <w:p w:rsidRPr="007159C6" w:rsidR="007159C6" w:rsidP="007159C6" w:rsidRDefault="007159C6" w14:paraId="0FBE876A" w14:textId="495440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7. Het is verboden handelingen te verrichten of na te laten in strijd met de volgende bepalingen van de EU-verordening overbrenging van afvalstoffen: </w:t>
      </w:r>
    </w:p>
    <w:p w:rsidRPr="007159C6" w:rsidR="007159C6" w:rsidP="007159C6" w:rsidRDefault="007159C6" w14:paraId="1B5DB8AA" w14:textId="4043FE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 de artikelen 38, tweede lid, onder e, en derde lid, onder c en g, en 51, tweede lid, onder b, en derde lid, onder d; </w:t>
      </w:r>
    </w:p>
    <w:p w:rsidRPr="007159C6" w:rsidR="007159C6" w:rsidP="007159C6" w:rsidRDefault="007159C6" w14:paraId="75820C59" w14:textId="0B791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b. de artikelen 40, vierde lid, derde alinea, 44, derde lid, 53, tweede lid, onder d, en derde lid, 54, 57, 58, eerste lid, in samenhang met artikel 57, en 58, tweede lid, in samenhang met artikel 53, tweede lid, onder d, en derde lid, telkens in samenhang met een of meer van de onder a genoemde bepalingen. </w:t>
      </w:r>
    </w:p>
    <w:p w:rsidRPr="007159C6" w:rsidR="007159C6" w:rsidP="007159C6" w:rsidRDefault="007159C6" w14:paraId="1920B42F" w14:textId="4000F4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8. Het is verboden handelingen te verrichten of na te laten in strijd met de artikelen 44, vierde lid, 46, tiende lid, 68, zesde en achtste lid, en 77, laatste zin, van de EU-verordening overbrenging van afvalstoffen.</w:t>
      </w:r>
    </w:p>
    <w:p w:rsidRPr="007159C6" w:rsidR="007159C6" w:rsidP="007159C6" w:rsidRDefault="007159C6" w14:paraId="16AD40A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F96D8E9"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M</w:t>
      </w:r>
    </w:p>
    <w:p w:rsidRPr="007159C6" w:rsidR="007159C6" w:rsidP="007159C6" w:rsidRDefault="007159C6" w14:paraId="290C0EA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E9A01DE" w14:textId="7FADDF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18.2b, tweede lid, wordt “de titels 9.2, 9.3 en 9.3a” vervangen door “de titels 9.2, 9.3, 9.3a en 9.5”.</w:t>
      </w:r>
    </w:p>
    <w:p w:rsidR="007159C6" w:rsidP="007159C6" w:rsidRDefault="007159C6" w14:paraId="0546712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6C9BCF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7A6F8DE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w:t>
      </w:r>
    </w:p>
    <w:p w:rsidRPr="007159C6" w:rsidR="007159C6" w:rsidP="007159C6" w:rsidRDefault="007159C6" w14:paraId="24A4B61C"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EB1122" w14:textId="4C612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In </w:t>
      </w:r>
      <w:bookmarkStart w:name="_Hlk176766988" w:id="3"/>
      <w:r w:rsidRPr="007159C6">
        <w:rPr>
          <w:rFonts w:ascii="Times New Roman" w:hAnsi="Times New Roman"/>
          <w:sz w:val="24"/>
          <w:szCs w:val="20"/>
        </w:rPr>
        <w:t>artikel 2 van bijlage 2 bij de Algemene wet bestuursrecht</w:t>
      </w:r>
      <w:bookmarkEnd w:id="3"/>
      <w:r w:rsidRPr="007159C6">
        <w:rPr>
          <w:rFonts w:ascii="Times New Roman" w:hAnsi="Times New Roman"/>
          <w:sz w:val="24"/>
          <w:szCs w:val="20"/>
        </w:rPr>
        <w:t xml:space="preserve"> vervalt “Verordening (EG) nr. 1013/2006 van het Europees Parlement en de Raad van 14 juni 2006 betreffende de overbrenging van afvalstoffen (</w:t>
      </w:r>
      <w:proofErr w:type="spellStart"/>
      <w:r w:rsidRPr="007159C6">
        <w:rPr>
          <w:rFonts w:ascii="Times New Roman" w:hAnsi="Times New Roman"/>
          <w:sz w:val="24"/>
          <w:szCs w:val="20"/>
        </w:rPr>
        <w:t>PbEU</w:t>
      </w:r>
      <w:proofErr w:type="spellEnd"/>
      <w:r w:rsidRPr="007159C6">
        <w:rPr>
          <w:rFonts w:ascii="Times New Roman" w:hAnsi="Times New Roman"/>
          <w:sz w:val="24"/>
          <w:szCs w:val="20"/>
        </w:rPr>
        <w:t xml:space="preserve"> 2006, L 190)” en wordt in de alfabetische volgorde ingevoegd: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1DFD31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531652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5686C88"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III</w:t>
      </w:r>
    </w:p>
    <w:p w:rsidRPr="007159C6" w:rsidR="007159C6" w:rsidP="007159C6" w:rsidRDefault="007159C6" w14:paraId="621862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C8181A4" w14:textId="73017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De Wet belastingen op milieugrondslag wordt als volgt gewijzigd:</w:t>
      </w:r>
    </w:p>
    <w:p w:rsidRPr="007159C6" w:rsidR="007159C6" w:rsidP="007159C6" w:rsidRDefault="007159C6" w14:paraId="6F5748D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2925F4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A</w:t>
      </w:r>
    </w:p>
    <w:p w:rsidRPr="007159C6" w:rsidR="007159C6" w:rsidP="007159C6" w:rsidRDefault="007159C6" w14:paraId="445D4A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49F6934E" w14:textId="1A0AA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Artikel 22, eerste lid, onder m, komt te luiden:</w:t>
      </w:r>
    </w:p>
    <w:p w:rsidRPr="007159C6" w:rsidR="007159C6" w:rsidP="007159C6" w:rsidRDefault="007159C6" w14:paraId="137DF333" w14:textId="22C17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 xml:space="preserve">m. </w:t>
      </w:r>
      <w:r w:rsidRPr="007159C6">
        <w:rPr>
          <w:rFonts w:ascii="Times New Roman" w:hAnsi="Times New Roman"/>
          <w:i/>
          <w:iCs/>
          <w:sz w:val="24"/>
          <w:szCs w:val="20"/>
        </w:rPr>
        <w:t>EVOA</w:t>
      </w:r>
      <w:r w:rsidRPr="007159C6">
        <w:rPr>
          <w:rFonts w:ascii="Times New Roman" w:hAnsi="Times New Roman"/>
          <w:sz w:val="24"/>
          <w:szCs w:val="20"/>
        </w:rPr>
        <w:t>: verordening (EU) 2024/1157 van het Europees Parlement en de Raad van 11 april 2024 betreffende de overbrenging van afvalstoffen, tot wijziging van de Verordeningen (EU) nr. 1257/2013 en (EU) 2020/1056 en tot intrekking van Verordening (EG) nr. 1013/2006 en de op die verordening gebaseerde gedelegeerde handelingen en uitvoeringshandelingen;</w:t>
      </w:r>
    </w:p>
    <w:p w:rsidR="007159C6" w:rsidP="007159C6" w:rsidRDefault="007159C6" w14:paraId="6280942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1E7B987" w14:textId="54DDF804">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B</w:t>
      </w:r>
    </w:p>
    <w:p w:rsidRPr="007159C6" w:rsidR="007159C6" w:rsidP="007159C6" w:rsidRDefault="007159C6" w14:paraId="11C54D42"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9318EF4" w14:textId="79BFBE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artikel 24, onder b, wordt “artikel 2, vijftiende lid, van de EVOA” vervangen door “artikel 3, zesde lid, van de EVOA”.</w:t>
      </w:r>
    </w:p>
    <w:p w:rsidRPr="007159C6" w:rsidR="007159C6" w:rsidP="007159C6" w:rsidRDefault="007159C6" w14:paraId="5D46066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705623"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C</w:t>
      </w:r>
    </w:p>
    <w:p w:rsidRPr="007159C6" w:rsidR="007159C6" w:rsidP="007159C6" w:rsidRDefault="007159C6" w14:paraId="0AA569D0"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6D91606" w14:textId="4C021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In de artikelen 25a, tweede lid, en 26, onder c, wordt “artikel 16, onderdeel e, van de EVOA” vervangen door “artikel 16, zesde lid, van de EVOA”.</w:t>
      </w:r>
    </w:p>
    <w:p w:rsidR="007159C6" w:rsidP="007159C6" w:rsidRDefault="007159C6" w14:paraId="512EA644"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sz w:val="24"/>
          <w:szCs w:val="20"/>
        </w:rPr>
        <w:t xml:space="preserve"> </w:t>
      </w:r>
    </w:p>
    <w:p w:rsidRPr="007159C6" w:rsidR="007159C6" w:rsidP="007159C6" w:rsidRDefault="007159C6" w14:paraId="6857595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05AD607D"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IV</w:t>
      </w:r>
    </w:p>
    <w:p w:rsidRPr="007159C6" w:rsidR="007159C6" w:rsidP="007159C6" w:rsidRDefault="007159C6" w14:paraId="675B507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52A896C" w14:textId="7A0B3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Artikel 1a van de </w:t>
      </w:r>
      <w:r w:rsidRPr="007159C6">
        <w:rPr>
          <w:rFonts w:ascii="Times New Roman" w:hAnsi="Times New Roman"/>
          <w:bCs/>
          <w:sz w:val="24"/>
          <w:szCs w:val="20"/>
        </w:rPr>
        <w:t>Wet op de economische delicten</w:t>
      </w:r>
      <w:r w:rsidRPr="007159C6">
        <w:rPr>
          <w:rFonts w:ascii="Times New Roman" w:hAnsi="Times New Roman"/>
          <w:sz w:val="24"/>
          <w:szCs w:val="20"/>
        </w:rPr>
        <w:t xml:space="preserve"> wordt als volgt gewijzigd:</w:t>
      </w:r>
    </w:p>
    <w:p w:rsidR="007159C6" w:rsidP="007159C6" w:rsidRDefault="007159C6" w14:paraId="61D24BD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BE6C3CF" w14:textId="5BB4D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1. In onderdeel 1˚ wordt in de zinsnede met betrekking tot de Wet milieubeheer “10.60, eerste, tweede, derde en vierde lid” vervangen door “10.60, eerste tot en met vijfde lid”.</w:t>
      </w:r>
    </w:p>
    <w:p w:rsidR="007159C6" w:rsidP="007159C6" w:rsidRDefault="007159C6" w14:paraId="75D7513E"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EF2B24B" w14:textId="6054B7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In onderdeel 2˚ wordt in de zinsnede met betrekking tot de Wet milieubeheer “10.60, vijfde lid, onder a, onder b, in verbinding met onderdeel a, en onder c” vervangen door “10.60, zesde tot en met achtste lid”.</w:t>
      </w:r>
    </w:p>
    <w:p w:rsidR="007159C6" w:rsidP="007159C6" w:rsidRDefault="007159C6" w14:paraId="00AC583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FAEB5C5" w14:textId="6EC14B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3. In onderdeel 3˚ vervalt in de zinsnede met betrekking tot de Wet milieubeheer “, 10.60, zesde lid, onder a en onder b, in verbinding met onderdeel a, en zevende lid, onder a, onder b, in verbinding met onderdeel a, en onder c”.</w:t>
      </w:r>
    </w:p>
    <w:p w:rsidR="007159C6" w:rsidP="007159C6" w:rsidRDefault="007159C6" w14:paraId="4C802E31"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1C7654A"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C78EFA8"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w:t>
      </w:r>
    </w:p>
    <w:p w:rsidRPr="007159C6" w:rsidR="007159C6" w:rsidP="007159C6" w:rsidRDefault="007159C6" w14:paraId="768EE269"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6290C303" w14:textId="725D67A7">
      <w:pPr>
        <w:tabs>
          <w:tab w:val="left" w:pos="284"/>
          <w:tab w:val="left" w:pos="567"/>
          <w:tab w:val="left" w:pos="851"/>
        </w:tabs>
        <w:ind w:right="-2"/>
        <w:rPr>
          <w:rFonts w:ascii="Times New Roman" w:hAnsi="Times New Roman"/>
          <w:sz w:val="24"/>
          <w:szCs w:val="20"/>
        </w:rPr>
      </w:pPr>
      <w:bookmarkStart w:name="_Hlk215134558" w:id="4"/>
      <w:bookmarkStart w:name="_Hlk210660925" w:id="5"/>
      <w:r>
        <w:rPr>
          <w:rFonts w:ascii="Times New Roman" w:hAnsi="Times New Roman"/>
          <w:sz w:val="24"/>
          <w:szCs w:val="20"/>
        </w:rPr>
        <w:tab/>
      </w:r>
      <w:r w:rsidRPr="007159C6">
        <w:rPr>
          <w:rFonts w:ascii="Times New Roman" w:hAnsi="Times New Roman"/>
          <w:sz w:val="24"/>
          <w:szCs w:val="20"/>
        </w:rPr>
        <w:t xml:space="preserve">1. In de gevallen, bedoeld in artikel 85, derde lid, van </w:t>
      </w:r>
      <w:r w:rsidRPr="00F03909" w:rsidR="00F03909">
        <w:rPr>
          <w:rFonts w:ascii="Times New Roman" w:hAnsi="Times New Roman"/>
          <w:sz w:val="24"/>
          <w:szCs w:val="20"/>
        </w:rPr>
        <w:t>Verordening (EU) 2024/1157 van het Europees Parlement en de Raad van 11 april 2024 betreffende de overbrenging van afvalstoffen, tot wijziging van de Verordeningen (EU) nr. 1257/2013 en (EU) 2020/1056 en tot intrekking van Verordening (EG) nr. 1013/2006</w:t>
      </w:r>
      <w:r w:rsidRPr="007159C6">
        <w:rPr>
          <w:rFonts w:ascii="Times New Roman" w:hAnsi="Times New Roman"/>
          <w:sz w:val="24"/>
          <w:szCs w:val="20"/>
        </w:rPr>
        <w:t>, blijft het oude recht van toepassing.</w:t>
      </w:r>
    </w:p>
    <w:p w:rsidRPr="007159C6" w:rsidR="007159C6" w:rsidP="007159C6" w:rsidRDefault="007159C6" w14:paraId="66964771" w14:textId="422A7B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2. Het oude recht blijft, voor zover het betrekking heeft op artikel 37 van Verordening (EG) nr. 1013/2006 van het Europees Parlement en de Raad van 14 juni 2006 betreffende de overbrenging van afvalstoffen, van toepassing tot en met 21 mei 2027.</w:t>
      </w:r>
      <w:bookmarkEnd w:id="4"/>
    </w:p>
    <w:bookmarkEnd w:id="5"/>
    <w:p w:rsidR="007159C6" w:rsidP="007159C6" w:rsidRDefault="007159C6" w14:paraId="2E3FB5D5"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4C29D17"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D2F88EA" w14:textId="77777777">
      <w:pPr>
        <w:tabs>
          <w:tab w:val="left" w:pos="284"/>
          <w:tab w:val="left" w:pos="567"/>
          <w:tab w:val="left" w:pos="851"/>
        </w:tabs>
        <w:ind w:right="-2"/>
        <w:rPr>
          <w:rFonts w:ascii="Times New Roman" w:hAnsi="Times New Roman"/>
          <w:sz w:val="24"/>
          <w:szCs w:val="20"/>
        </w:rPr>
      </w:pPr>
      <w:r w:rsidRPr="007159C6">
        <w:rPr>
          <w:rFonts w:ascii="Times New Roman" w:hAnsi="Times New Roman"/>
          <w:b/>
          <w:sz w:val="24"/>
          <w:szCs w:val="20"/>
        </w:rPr>
        <w:t>ARTIKEL VI</w:t>
      </w:r>
    </w:p>
    <w:p w:rsidRPr="007159C6" w:rsidR="007159C6" w:rsidP="007159C6" w:rsidRDefault="007159C6" w14:paraId="03A45F5D"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53EB2AE8" w14:textId="591146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1. Deze wet, met uitzondering van artikel I, onderdelen </w:t>
      </w:r>
      <w:bookmarkStart w:name="_Hlk192495724" w:id="6"/>
      <w:r w:rsidRPr="007159C6">
        <w:rPr>
          <w:rFonts w:ascii="Times New Roman" w:hAnsi="Times New Roman"/>
          <w:sz w:val="24"/>
          <w:szCs w:val="20"/>
        </w:rPr>
        <w:t>B, E, F, onder 2, G en M</w:t>
      </w:r>
      <w:bookmarkEnd w:id="6"/>
      <w:r w:rsidRPr="007159C6">
        <w:rPr>
          <w:rFonts w:ascii="Times New Roman" w:hAnsi="Times New Roman"/>
          <w:sz w:val="24"/>
          <w:szCs w:val="20"/>
        </w:rPr>
        <w:t>, treedt in werking op een bij koninklijk besluit te bepalen tijdstip, dat voor de verschillende artikelen of onderdelen daarvan verschillend kan worden vastgesteld.</w:t>
      </w:r>
    </w:p>
    <w:p w:rsidRPr="007159C6" w:rsidR="007159C6" w:rsidP="007159C6" w:rsidRDefault="007159C6" w14:paraId="7FD9E1FD" w14:textId="06B98A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159C6">
        <w:rPr>
          <w:rFonts w:ascii="Times New Roman" w:hAnsi="Times New Roman"/>
          <w:sz w:val="24"/>
          <w:szCs w:val="20"/>
        </w:rPr>
        <w:t>2. Artikel I, onderdelen B, E, F, onder 2, G en M, treedt in werking met ingang van de dag na de datum van uitgifte van het Staatsblad waarin deze wet wordt geplaatst.</w:t>
      </w:r>
    </w:p>
    <w:p w:rsidR="007159C6" w:rsidP="007159C6" w:rsidRDefault="007159C6" w14:paraId="64BFB3B3"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1411AC9F"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295DBF8F" w14:textId="77777777">
      <w:pPr>
        <w:tabs>
          <w:tab w:val="left" w:pos="284"/>
          <w:tab w:val="left" w:pos="567"/>
          <w:tab w:val="left" w:pos="851"/>
        </w:tabs>
        <w:ind w:right="-2"/>
        <w:rPr>
          <w:rFonts w:ascii="Times New Roman" w:hAnsi="Times New Roman"/>
          <w:b/>
          <w:bCs/>
          <w:sz w:val="24"/>
          <w:szCs w:val="20"/>
        </w:rPr>
      </w:pPr>
      <w:r w:rsidRPr="007159C6">
        <w:rPr>
          <w:rFonts w:ascii="Times New Roman" w:hAnsi="Times New Roman"/>
          <w:b/>
          <w:bCs/>
          <w:sz w:val="24"/>
          <w:szCs w:val="20"/>
        </w:rPr>
        <w:t>ARTIKEL VII</w:t>
      </w:r>
    </w:p>
    <w:p w:rsidRPr="007159C6" w:rsidR="007159C6" w:rsidP="007159C6" w:rsidRDefault="007159C6" w14:paraId="0C8A8926" w14:textId="77777777">
      <w:pPr>
        <w:tabs>
          <w:tab w:val="left" w:pos="284"/>
          <w:tab w:val="left" w:pos="567"/>
          <w:tab w:val="left" w:pos="851"/>
        </w:tabs>
        <w:ind w:right="-2"/>
        <w:rPr>
          <w:rFonts w:ascii="Times New Roman" w:hAnsi="Times New Roman"/>
          <w:sz w:val="24"/>
          <w:szCs w:val="20"/>
        </w:rPr>
      </w:pPr>
    </w:p>
    <w:p w:rsidRPr="007159C6" w:rsidR="007159C6" w:rsidP="007159C6" w:rsidRDefault="007159C6" w14:paraId="39BC331F" w14:textId="0F3058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59C6">
        <w:rPr>
          <w:rFonts w:ascii="Times New Roman" w:hAnsi="Times New Roman"/>
          <w:sz w:val="24"/>
          <w:szCs w:val="20"/>
        </w:rPr>
        <w:t xml:space="preserve">Deze wet wordt aangehaald als: Wet uitvoering EU-verordening overbrenging van afvalstoffen en implementatie enkele </w:t>
      </w:r>
      <w:r w:rsidR="002A7784">
        <w:rPr>
          <w:rFonts w:ascii="Times New Roman" w:hAnsi="Times New Roman"/>
          <w:sz w:val="24"/>
          <w:szCs w:val="20"/>
        </w:rPr>
        <w:t xml:space="preserve">andere </w:t>
      </w:r>
      <w:r w:rsidRPr="007159C6">
        <w:rPr>
          <w:rFonts w:ascii="Times New Roman" w:hAnsi="Times New Roman"/>
          <w:sz w:val="24"/>
          <w:szCs w:val="20"/>
        </w:rPr>
        <w:t>EU-rechtshandelingen.</w:t>
      </w:r>
    </w:p>
    <w:p w:rsidR="007159C6" w:rsidP="007159C6" w:rsidRDefault="007159C6" w14:paraId="06C4833D" w14:textId="77777777">
      <w:pPr>
        <w:tabs>
          <w:tab w:val="left" w:pos="284"/>
          <w:tab w:val="left" w:pos="567"/>
          <w:tab w:val="left" w:pos="851"/>
        </w:tabs>
        <w:ind w:right="-2"/>
        <w:rPr>
          <w:rFonts w:ascii="Times New Roman" w:hAnsi="Times New Roman"/>
          <w:sz w:val="24"/>
          <w:szCs w:val="20"/>
        </w:rPr>
      </w:pPr>
    </w:p>
    <w:p w:rsidR="007159C6" w:rsidP="007159C6" w:rsidRDefault="007159C6" w14:paraId="6F01E371" w14:textId="77777777">
      <w:pPr>
        <w:tabs>
          <w:tab w:val="left" w:pos="284"/>
          <w:tab w:val="left" w:pos="567"/>
          <w:tab w:val="left" w:pos="851"/>
        </w:tabs>
        <w:ind w:right="-2"/>
        <w:rPr>
          <w:rFonts w:ascii="Times New Roman" w:hAnsi="Times New Roman"/>
          <w:sz w:val="24"/>
          <w:szCs w:val="20"/>
        </w:rPr>
      </w:pPr>
    </w:p>
    <w:p w:rsidR="007159C6" w:rsidP="007159C6" w:rsidRDefault="007159C6" w14:paraId="4D01C5B6" w14:textId="0643C13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7159C6">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7159C6" w:rsidP="007159C6" w:rsidRDefault="007159C6" w14:paraId="62108BE2" w14:textId="77777777">
      <w:pPr>
        <w:tabs>
          <w:tab w:val="left" w:pos="284"/>
          <w:tab w:val="left" w:pos="567"/>
          <w:tab w:val="left" w:pos="851"/>
        </w:tabs>
        <w:ind w:right="-2"/>
        <w:rPr>
          <w:rFonts w:ascii="Times New Roman" w:hAnsi="Times New Roman"/>
          <w:sz w:val="24"/>
          <w:szCs w:val="18"/>
        </w:rPr>
      </w:pPr>
    </w:p>
    <w:p w:rsidR="007159C6" w:rsidP="007159C6" w:rsidRDefault="007159C6" w14:paraId="56739BC3" w14:textId="62482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7159C6" w:rsidP="007159C6" w:rsidRDefault="007159C6" w14:paraId="77DDF067" w14:textId="77777777">
      <w:pPr>
        <w:tabs>
          <w:tab w:val="left" w:pos="284"/>
          <w:tab w:val="left" w:pos="567"/>
          <w:tab w:val="left" w:pos="851"/>
        </w:tabs>
        <w:ind w:right="-2"/>
        <w:rPr>
          <w:rFonts w:ascii="Times New Roman" w:hAnsi="Times New Roman"/>
          <w:sz w:val="24"/>
          <w:szCs w:val="18"/>
        </w:rPr>
      </w:pPr>
    </w:p>
    <w:p w:rsidR="007159C6" w:rsidP="007159C6" w:rsidRDefault="007159C6" w14:paraId="3108EF1A" w14:textId="77777777">
      <w:pPr>
        <w:tabs>
          <w:tab w:val="left" w:pos="284"/>
          <w:tab w:val="left" w:pos="567"/>
          <w:tab w:val="left" w:pos="851"/>
        </w:tabs>
        <w:ind w:right="-2"/>
        <w:rPr>
          <w:rFonts w:ascii="Times New Roman" w:hAnsi="Times New Roman"/>
          <w:sz w:val="24"/>
          <w:szCs w:val="18"/>
        </w:rPr>
      </w:pPr>
    </w:p>
    <w:p w:rsidR="007159C6" w:rsidP="007159C6" w:rsidRDefault="007159C6" w14:paraId="569BE514" w14:textId="77777777">
      <w:pPr>
        <w:tabs>
          <w:tab w:val="left" w:pos="284"/>
          <w:tab w:val="left" w:pos="567"/>
          <w:tab w:val="left" w:pos="851"/>
        </w:tabs>
        <w:ind w:right="-2"/>
        <w:rPr>
          <w:rFonts w:ascii="Times New Roman" w:hAnsi="Times New Roman"/>
          <w:sz w:val="24"/>
          <w:szCs w:val="18"/>
        </w:rPr>
      </w:pPr>
    </w:p>
    <w:p w:rsidR="007159C6" w:rsidP="007159C6" w:rsidRDefault="007159C6" w14:paraId="3DF65A2E" w14:textId="77777777">
      <w:pPr>
        <w:tabs>
          <w:tab w:val="left" w:pos="284"/>
          <w:tab w:val="left" w:pos="567"/>
          <w:tab w:val="left" w:pos="851"/>
        </w:tabs>
        <w:ind w:right="-2"/>
        <w:rPr>
          <w:rFonts w:ascii="Times New Roman" w:hAnsi="Times New Roman"/>
          <w:sz w:val="24"/>
          <w:szCs w:val="18"/>
        </w:rPr>
      </w:pPr>
    </w:p>
    <w:p w:rsidR="007159C6" w:rsidP="007159C6" w:rsidRDefault="007159C6" w14:paraId="09FC5E72" w14:textId="77777777">
      <w:pPr>
        <w:tabs>
          <w:tab w:val="left" w:pos="284"/>
          <w:tab w:val="left" w:pos="567"/>
          <w:tab w:val="left" w:pos="851"/>
        </w:tabs>
        <w:ind w:right="-2"/>
        <w:rPr>
          <w:rFonts w:ascii="Times New Roman" w:hAnsi="Times New Roman"/>
          <w:sz w:val="24"/>
          <w:szCs w:val="18"/>
        </w:rPr>
      </w:pPr>
    </w:p>
    <w:p w:rsidR="007159C6" w:rsidP="007159C6" w:rsidRDefault="007159C6" w14:paraId="2A7BDB2B" w14:textId="77777777">
      <w:pPr>
        <w:tabs>
          <w:tab w:val="left" w:pos="284"/>
          <w:tab w:val="left" w:pos="567"/>
          <w:tab w:val="left" w:pos="851"/>
        </w:tabs>
        <w:ind w:right="-2"/>
        <w:rPr>
          <w:rFonts w:ascii="Times New Roman" w:hAnsi="Times New Roman"/>
          <w:sz w:val="24"/>
          <w:szCs w:val="18"/>
        </w:rPr>
      </w:pPr>
    </w:p>
    <w:p w:rsidR="007159C6" w:rsidP="007159C6" w:rsidRDefault="007159C6" w14:paraId="7A820877" w14:textId="77777777">
      <w:pPr>
        <w:tabs>
          <w:tab w:val="left" w:pos="284"/>
          <w:tab w:val="left" w:pos="567"/>
          <w:tab w:val="left" w:pos="851"/>
        </w:tabs>
        <w:ind w:right="-2"/>
        <w:rPr>
          <w:rFonts w:ascii="Times New Roman" w:hAnsi="Times New Roman"/>
          <w:sz w:val="24"/>
          <w:szCs w:val="18"/>
        </w:rPr>
      </w:pPr>
    </w:p>
    <w:p w:rsidR="007159C6" w:rsidP="007159C6" w:rsidRDefault="007159C6" w14:paraId="2FB2EB4C" w14:textId="77777777">
      <w:pPr>
        <w:tabs>
          <w:tab w:val="left" w:pos="284"/>
          <w:tab w:val="left" w:pos="567"/>
          <w:tab w:val="left" w:pos="851"/>
        </w:tabs>
        <w:ind w:right="-2"/>
        <w:rPr>
          <w:rFonts w:ascii="Times New Roman" w:hAnsi="Times New Roman"/>
          <w:sz w:val="24"/>
          <w:szCs w:val="18"/>
        </w:rPr>
      </w:pPr>
    </w:p>
    <w:p w:rsidR="007159C6" w:rsidP="007159C6" w:rsidRDefault="007159C6" w14:paraId="6BDF9A5A" w14:textId="77777777">
      <w:pPr>
        <w:tabs>
          <w:tab w:val="left" w:pos="284"/>
          <w:tab w:val="left" w:pos="567"/>
          <w:tab w:val="left" w:pos="851"/>
        </w:tabs>
        <w:ind w:right="-2"/>
        <w:rPr>
          <w:rFonts w:ascii="Times New Roman" w:hAnsi="Times New Roman"/>
          <w:sz w:val="24"/>
          <w:szCs w:val="18"/>
        </w:rPr>
      </w:pPr>
    </w:p>
    <w:p w:rsidRPr="002168F4" w:rsidR="007159C6" w:rsidP="007159C6" w:rsidRDefault="007159C6" w14:paraId="0DFCD060" w14:textId="64A1C3C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De Staatssecretaris van Infrastructuur en Waterstaat,</w:t>
      </w:r>
    </w:p>
    <w:sectPr w:rsidRPr="002168F4" w:rsidR="007159C6" w:rsidSect="000E5189">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2AF9" w14:textId="77777777" w:rsidR="00715A08" w:rsidRDefault="00715A08">
      <w:pPr>
        <w:spacing w:line="20" w:lineRule="exact"/>
      </w:pPr>
    </w:p>
  </w:endnote>
  <w:endnote w:type="continuationSeparator" w:id="0">
    <w:p w14:paraId="7E78429B" w14:textId="77777777" w:rsidR="00715A08" w:rsidRDefault="00715A08">
      <w:pPr>
        <w:pStyle w:val="Amendement"/>
      </w:pPr>
      <w:r>
        <w:rPr>
          <w:b w:val="0"/>
          <w:bCs w:val="0"/>
        </w:rPr>
        <w:t xml:space="preserve"> </w:t>
      </w:r>
    </w:p>
  </w:endnote>
  <w:endnote w:type="continuationNotice" w:id="1">
    <w:p w14:paraId="2D3EBDFD" w14:textId="77777777" w:rsidR="00715A08" w:rsidRDefault="00715A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C4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9AAA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CEC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9F761B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A254" w14:textId="77777777" w:rsidR="00715A08" w:rsidRDefault="00715A08">
      <w:pPr>
        <w:pStyle w:val="Amendement"/>
      </w:pPr>
      <w:r>
        <w:rPr>
          <w:b w:val="0"/>
          <w:bCs w:val="0"/>
        </w:rPr>
        <w:separator/>
      </w:r>
    </w:p>
  </w:footnote>
  <w:footnote w:type="continuationSeparator" w:id="0">
    <w:p w14:paraId="0CA6D30E" w14:textId="77777777" w:rsidR="00715A08" w:rsidRDefault="00715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C6"/>
    <w:rsid w:val="00012DBE"/>
    <w:rsid w:val="000A1D81"/>
    <w:rsid w:val="000B63D1"/>
    <w:rsid w:val="000E5189"/>
    <w:rsid w:val="00111ED3"/>
    <w:rsid w:val="001468D2"/>
    <w:rsid w:val="001C190E"/>
    <w:rsid w:val="002168F4"/>
    <w:rsid w:val="00241287"/>
    <w:rsid w:val="002A727C"/>
    <w:rsid w:val="002A7784"/>
    <w:rsid w:val="005D2707"/>
    <w:rsid w:val="005E32E1"/>
    <w:rsid w:val="00606255"/>
    <w:rsid w:val="006B607A"/>
    <w:rsid w:val="007130FC"/>
    <w:rsid w:val="007159C6"/>
    <w:rsid w:val="00715A08"/>
    <w:rsid w:val="00764CE6"/>
    <w:rsid w:val="007D451C"/>
    <w:rsid w:val="00826224"/>
    <w:rsid w:val="00842054"/>
    <w:rsid w:val="00930A23"/>
    <w:rsid w:val="00964363"/>
    <w:rsid w:val="009C7354"/>
    <w:rsid w:val="009E6D7F"/>
    <w:rsid w:val="00A11E73"/>
    <w:rsid w:val="00A2521E"/>
    <w:rsid w:val="00AE436A"/>
    <w:rsid w:val="00B11535"/>
    <w:rsid w:val="00B31782"/>
    <w:rsid w:val="00C135B1"/>
    <w:rsid w:val="00C92DF8"/>
    <w:rsid w:val="00CB3578"/>
    <w:rsid w:val="00D20AFA"/>
    <w:rsid w:val="00D55648"/>
    <w:rsid w:val="00E16443"/>
    <w:rsid w:val="00E36EE9"/>
    <w:rsid w:val="00EA3D5F"/>
    <w:rsid w:val="00F03909"/>
    <w:rsid w:val="00F13442"/>
    <w:rsid w:val="00F17E40"/>
    <w:rsid w:val="00F2527C"/>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E9F8A"/>
  <w15:docId w15:val="{1C83AF9A-A890-4F57-B72E-CA26BDAC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842054"/>
    <w:rPr>
      <w:vertAlign w:val="superscript"/>
    </w:rPr>
  </w:style>
  <w:style w:type="paragraph" w:styleId="Revisie">
    <w:name w:val="Revision"/>
    <w:hidden/>
    <w:uiPriority w:val="99"/>
    <w:semiHidden/>
    <w:rsid w:val="00B3178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1977</ap:Words>
  <ap:Characters>10876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2026-06-16T12:04:00.0000000Z</lastPrinted>
  <dcterms:created xsi:type="dcterms:W3CDTF">2026-06-16T12:01:00.0000000Z</dcterms:created>
  <dcterms:modified xsi:type="dcterms:W3CDTF">2026-06-16T12:04:00.0000000Z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