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2026Z13067</w:t>
        <w:br/>
      </w:r>
      <w:proofErr w:type="spellEnd"/>
    </w:p>
    <w:p>
      <w:pPr>
        <w:pStyle w:val="Normal"/>
        <w:rPr>
          <w:b w:val="1"/>
          <w:bCs w:val="1"/>
        </w:rPr>
      </w:pPr>
      <w:r w:rsidR="250AE766">
        <w:rPr>
          <w:b w:val="0"/>
          <w:bCs w:val="0"/>
        </w:rPr>
        <w:t>(ingezonden 15 juni 2026)</w:t>
        <w:br/>
      </w:r>
    </w:p>
    <w:p>
      <w:r>
        <w:t xml:space="preserve">Vragen van het lid Wiersma (BBB) aan de minister van Volksgezondheid, Welzijn en Sport over de continuïteit van huisartsenzorg op de Friese Waddeneilanden</w:t>
      </w:r>
      <w:r>
        <w:br/>
      </w:r>
    </w:p>
    <w:p>
      <w:pPr>
        <w:pStyle w:val="ListParagraph"/>
        <w:numPr>
          <w:ilvl w:val="0"/>
          <w:numId w:val="100510930"/>
        </w:numPr>
        <w:ind w:left="360"/>
      </w:pPr>
      <w:r>
        <w:t xml:space="preserve">Heeft u net als de indiener signalen ontvangen dat de continuïteit van de huisartsenzorg op de Friese Waddeneilanden onder druk staat doordat er geen structurele vergoeding bestaat voor de beschikbaarheid tijdens avond-, nacht- en weekenddiensten (ANW)?</w:t>
      </w:r>
      <w:r>
        <w:br/>
      </w:r>
    </w:p>
    <w:p>
      <w:pPr>
        <w:pStyle w:val="ListParagraph"/>
        <w:numPr>
          <w:ilvl w:val="0"/>
          <w:numId w:val="100510930"/>
        </w:numPr>
        <w:ind w:left="360"/>
      </w:pPr>
      <w:r>
        <w:t xml:space="preserve">Deelt u de opvatting dat de situatie op de Friese Waddeneilanden wezenlijk verschilt van die op het vasteland, omdat patiënten niet eenvoudig kunnen uitwijken naar een huisartsenpost, spoedeisende hulp of andere vormen van vervolgzorg? Zo nee, waarom niet?</w:t>
      </w:r>
      <w:r>
        <w:br/>
      </w:r>
    </w:p>
    <w:p>
      <w:pPr>
        <w:pStyle w:val="ListParagraph"/>
        <w:numPr>
          <w:ilvl w:val="0"/>
          <w:numId w:val="100510930"/>
        </w:numPr>
        <w:ind w:left="360"/>
      </w:pPr>
      <w:r>
        <w:t xml:space="preserve">Bent u ermee bekend dat huisartsen op de Friese Waddeneilanden naast reguliere huisartsenzorg vaak ook taken verrichten op het gebied van spoedzorg, radiologie, traumatologie, apotheekzorg en op sommige eilanden zelfs verloskunde?</w:t>
      </w:r>
      <w:r>
        <w:br/>
      </w:r>
    </w:p>
    <w:p>
      <w:pPr>
        <w:pStyle w:val="ListParagraph"/>
        <w:numPr>
          <w:ilvl w:val="0"/>
          <w:numId w:val="100510930"/>
        </w:numPr>
        <w:ind w:left="360"/>
      </w:pPr>
      <w:r>
        <w:t xml:space="preserve">Hoe beoordeelt u het feit dat huisartsen op de Friese Waddeneilanden tijdens ANW-diensten uitsluitend worden vergoed voor daadwerkelijk geleverde consulten en verrichtingen, terwijl zij gedurende die gehele periode beschikbaar en inzetbaar moeten zijn voor spoedzorg?</w:t>
      </w:r>
      <w:r>
        <w:br/>
      </w:r>
    </w:p>
    <w:p>
      <w:pPr>
        <w:pStyle w:val="ListParagraph"/>
        <w:numPr>
          <w:ilvl w:val="0"/>
          <w:numId w:val="100510930"/>
        </w:numPr>
        <w:ind w:left="360"/>
      </w:pPr>
      <w:r>
        <w:t xml:space="preserve">Deelt u de zorg dat het ontbreken van een vergoeding voor beschikbaarheid en bereikbaarheid het voeren van een huisartsenpraktijk op de Friese Waddeneilanden minder aantrekkelijk maakt en daarmee een risico vormt voor de continuïteit van zorg voor zowel inwoners als bezoekers van de eilanden? Zo nee, waarom niet?</w:t>
      </w:r>
      <w:r>
        <w:br/>
      </w:r>
    </w:p>
    <w:p>
      <w:pPr>
        <w:pStyle w:val="ListParagraph"/>
        <w:numPr>
          <w:ilvl w:val="0"/>
          <w:numId w:val="100510930"/>
        </w:numPr>
        <w:ind w:left="360"/>
      </w:pPr>
      <w:r>
        <w:t xml:space="preserve">Acht u het op de langere termijn houdbaar dat een zeer beperkte groep huisartsen verantwoordelijk is voor een groot aantal ANW-diensten per jaar, terwijl de werkdruk hoog is en het door de gebrekkige financiering van deze diensten steeds moeilijker wordt om waarnemers en huisartsen in dienstverband te vinden en te behouden?</w:t>
      </w:r>
      <w:r>
        <w:br/>
      </w:r>
    </w:p>
    <w:p>
      <w:pPr>
        <w:pStyle w:val="ListParagraph"/>
        <w:numPr>
          <w:ilvl w:val="0"/>
          <w:numId w:val="100510930"/>
        </w:numPr>
        <w:ind w:left="360"/>
      </w:pPr>
      <w:r>
        <w:t xml:space="preserve">Welke mogelijkheden ziet u om, samen met de Nederlandse Zorgautoriteit en zorgverzekeraars, te komen tot een structurele oplossing waarbij de bijzondere omstandigheden van de Friese Waddeneilanden worden meegewogen en ook de beschikbaarheid van huisartsenzorg tijdens ANW-diensten passend wordt bekostigd?</w:t>
      </w:r>
      <w:r>
        <w:br/>
      </w:r>
    </w:p>
    <w:p>
      <w:pPr>
        <w:pStyle w:val="ListParagraph"/>
        <w:numPr>
          <w:ilvl w:val="0"/>
          <w:numId w:val="100510930"/>
        </w:numPr>
        <w:ind w:left="360"/>
      </w:pPr>
      <w:r>
        <w:t xml:space="preserve">Bent u bereid hierover op korte termijn in gesprek te gaan met de betrokken huisartsenpraktijken, de Nederlandse Zorgautoriteit en de zorgverzekeraar, en de Kamer te informeren over de uitkomsten daarvan? Zo nee, waarom niet?</w:t>
      </w:r>
      <w:r>
        <w:br/>
      </w:r>
    </w:p>
    <w:p>
      <w:pPr>
        <w:pStyle w:val="ListParagraph"/>
        <w:numPr>
          <w:ilvl w:val="0"/>
          <w:numId w:val="100510930"/>
        </w:numPr>
        <w:ind w:left="360"/>
      </w:pPr>
      <w:r>
        <w:t xml:space="preserve">Kunt u deze vragen beantwoorden voorafgaand aan het tweeminutendebat Eerstelijnszorg?</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900">
    <w:abstractNumId w:val="100510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