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D72F8" w:rsidR="007D72F8" w:rsidRDefault="00776210" w14:paraId="0B3FEC77" w14:textId="77777777">
      <w:pPr>
        <w:rPr>
          <w:rFonts w:ascii="Calibri" w:hAnsi="Calibri" w:cs="Calibri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t>29279</w:t>
      </w:r>
      <w:r w:rsidRPr="007D72F8" w:rsidR="007D72F8">
        <w:rPr>
          <w:rFonts w:ascii="Calibri" w:hAnsi="Calibri" w:cs="Calibri"/>
          <w:sz w:val="22"/>
          <w:szCs w:val="22"/>
        </w:rPr>
        <w:tab/>
      </w:r>
      <w:r w:rsidRPr="007D72F8" w:rsidR="007D72F8">
        <w:rPr>
          <w:rFonts w:ascii="Calibri" w:hAnsi="Calibri" w:cs="Calibri"/>
          <w:sz w:val="22"/>
          <w:szCs w:val="22"/>
        </w:rPr>
        <w:tab/>
      </w:r>
      <w:r w:rsidRPr="007D72F8" w:rsidR="007D72F8">
        <w:rPr>
          <w:rFonts w:ascii="Calibri" w:hAnsi="Calibri" w:cs="Calibri"/>
          <w:sz w:val="22"/>
          <w:szCs w:val="22"/>
        </w:rPr>
        <w:tab/>
        <w:t>Rechtsstaat en Rechtsorde</w:t>
      </w:r>
    </w:p>
    <w:p w:rsidRPr="007D72F8" w:rsidR="007D72F8" w:rsidP="004474D9" w:rsidRDefault="007D72F8" w14:paraId="4173CCD3" w14:textId="77777777">
      <w:pPr>
        <w:rPr>
          <w:rFonts w:ascii="Calibri" w:hAnsi="Calibri" w:cs="Calibri"/>
          <w:color w:val="000000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t xml:space="preserve">Nr. </w:t>
      </w:r>
      <w:r w:rsidRPr="007D72F8">
        <w:rPr>
          <w:rFonts w:ascii="Calibri" w:hAnsi="Calibri" w:cs="Calibri"/>
          <w:sz w:val="22"/>
          <w:szCs w:val="22"/>
        </w:rPr>
        <w:t>1040</w:t>
      </w:r>
      <w:r w:rsidRPr="007D72F8">
        <w:rPr>
          <w:rFonts w:ascii="Calibri" w:hAnsi="Calibri" w:cs="Calibri"/>
          <w:sz w:val="22"/>
          <w:szCs w:val="22"/>
        </w:rPr>
        <w:tab/>
      </w:r>
      <w:r w:rsidRPr="007D72F8">
        <w:rPr>
          <w:rFonts w:ascii="Calibri" w:hAnsi="Calibri" w:cs="Calibri"/>
          <w:sz w:val="22"/>
          <w:szCs w:val="22"/>
        </w:rPr>
        <w:tab/>
        <w:t>Brief van de staatssecretaris van Justitie en Veiligheid</w:t>
      </w:r>
    </w:p>
    <w:p w:rsidRPr="007D72F8" w:rsidR="007D72F8" w:rsidP="00776210" w:rsidRDefault="007D72F8" w14:paraId="2AC5F4F1" w14:textId="77777777">
      <w:pPr>
        <w:spacing w:after="0"/>
        <w:rPr>
          <w:rFonts w:ascii="Calibri" w:hAnsi="Calibri" w:cs="Calibri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7D72F8" w:rsidR="007D72F8" w:rsidP="00776210" w:rsidRDefault="007D72F8" w14:paraId="0476DBA7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7D72F8" w:rsidR="007D72F8" w:rsidP="00776210" w:rsidRDefault="007D72F8" w14:paraId="58DE4868" w14:textId="77777777">
      <w:pPr>
        <w:spacing w:after="0"/>
        <w:rPr>
          <w:rFonts w:ascii="Calibri" w:hAnsi="Calibri" w:cs="Calibri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t>Den Haag, 15 juni 2026</w:t>
      </w:r>
    </w:p>
    <w:p w:rsidRPr="007D72F8" w:rsidR="00776210" w:rsidP="00776210" w:rsidRDefault="00776210" w14:paraId="301F1901" w14:textId="6DBBCE17">
      <w:pPr>
        <w:spacing w:after="0"/>
        <w:rPr>
          <w:rFonts w:ascii="Calibri" w:hAnsi="Calibri" w:cs="Calibri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br/>
      </w:r>
      <w:r w:rsidRPr="007D72F8">
        <w:rPr>
          <w:rFonts w:ascii="Calibri" w:hAnsi="Calibri" w:cs="Calibri"/>
          <w:sz w:val="22"/>
          <w:szCs w:val="22"/>
        </w:rPr>
        <w:br/>
        <w:t>Op 1 september 2025 is Lilian Marijnissen gestart als kwartiermaker landelijk dekkend netwerk sociaaljuridische en financiële hulp ter uitvoering van de opdracht die uit de motie Van Nispen/Palmen voortvloeit.</w:t>
      </w:r>
      <w:r w:rsidRPr="007D72F8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7D72F8">
        <w:rPr>
          <w:rFonts w:ascii="Calibri" w:hAnsi="Calibri" w:cs="Calibri"/>
          <w:sz w:val="22"/>
          <w:szCs w:val="22"/>
        </w:rPr>
        <w:t xml:space="preserve"> In december 2025 heeft uw Kamer haar plan van aanpak ontvangen als bijlage bij de voortgangsrapportage Toegang tot het Recht.</w:t>
      </w:r>
      <w:r w:rsidRPr="007D72F8">
        <w:rPr>
          <w:rStyle w:val="Voetnootmarkering"/>
          <w:rFonts w:ascii="Calibri" w:hAnsi="Calibri" w:cs="Calibri"/>
          <w:sz w:val="22"/>
          <w:szCs w:val="22"/>
        </w:rPr>
        <w:footnoteReference w:id="2"/>
      </w:r>
      <w:r w:rsidRPr="007D72F8">
        <w:rPr>
          <w:rFonts w:ascii="Calibri" w:hAnsi="Calibri" w:cs="Calibri"/>
          <w:sz w:val="22"/>
          <w:szCs w:val="22"/>
        </w:rPr>
        <w:t xml:space="preserve"> </w:t>
      </w:r>
    </w:p>
    <w:p w:rsidRPr="007D72F8" w:rsidR="00776210" w:rsidP="00776210" w:rsidRDefault="00776210" w14:paraId="340F0578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7D72F8" w:rsidR="00776210" w:rsidP="00776210" w:rsidRDefault="00776210" w14:paraId="3F5198B9" w14:textId="77777777">
      <w:pPr>
        <w:spacing w:after="0"/>
        <w:rPr>
          <w:rFonts w:ascii="Calibri" w:hAnsi="Calibri" w:cs="Calibri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t>Mede namens de ministeries van BZK en SZW en de VNG stuur ik u de tussenrapportage van de kwartiermaker. De eindrapportage wordt verwacht in februari 2027. Deze eindrapportage zal ik, met een inhoudelijke reactie, eveneens aan uw Kamer sturen.</w:t>
      </w:r>
    </w:p>
    <w:p w:rsidRPr="007D72F8" w:rsidR="00776210" w:rsidP="00776210" w:rsidRDefault="00776210" w14:paraId="385CB9AA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7D72F8" w:rsidR="00776210" w:rsidP="00776210" w:rsidRDefault="00776210" w14:paraId="584B7B09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7D72F8" w:rsidR="007D72F8" w:rsidP="007D72F8" w:rsidRDefault="007D72F8" w14:paraId="4437CF7C" w14:textId="7C863B04">
      <w:pPr>
        <w:pStyle w:val="Geenafstand"/>
        <w:rPr>
          <w:rFonts w:ascii="Calibri" w:hAnsi="Calibri" w:cs="Calibri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t xml:space="preserve">De </w:t>
      </w:r>
      <w:r w:rsidRPr="007D72F8">
        <w:rPr>
          <w:rFonts w:ascii="Calibri" w:hAnsi="Calibri" w:cs="Calibri"/>
          <w:sz w:val="22"/>
          <w:szCs w:val="22"/>
        </w:rPr>
        <w:t>s</w:t>
      </w:r>
      <w:r w:rsidRPr="007D72F8">
        <w:rPr>
          <w:rFonts w:ascii="Calibri" w:hAnsi="Calibri" w:cs="Calibri"/>
          <w:sz w:val="22"/>
          <w:szCs w:val="22"/>
        </w:rPr>
        <w:t>taatssecretaris van Justitie en Veiligheid,</w:t>
      </w:r>
    </w:p>
    <w:p w:rsidRPr="007D72F8" w:rsidR="007D72F8" w:rsidP="007D72F8" w:rsidRDefault="007D72F8" w14:paraId="3E4DE456" w14:textId="4B3EBC89">
      <w:pPr>
        <w:pStyle w:val="Geenafstand"/>
        <w:rPr>
          <w:rFonts w:ascii="Calibri" w:hAnsi="Calibri" w:cs="Calibri"/>
          <w:sz w:val="22"/>
          <w:szCs w:val="22"/>
        </w:rPr>
      </w:pPr>
      <w:r w:rsidRPr="007D72F8">
        <w:rPr>
          <w:rFonts w:ascii="Calibri" w:hAnsi="Calibri" w:cs="Calibri"/>
          <w:sz w:val="22"/>
          <w:szCs w:val="22"/>
        </w:rPr>
        <w:t xml:space="preserve">K.T. </w:t>
      </w:r>
      <w:r w:rsidRPr="007D72F8">
        <w:rPr>
          <w:rFonts w:ascii="Calibri" w:hAnsi="Calibri" w:cs="Calibri"/>
          <w:sz w:val="22"/>
          <w:szCs w:val="22"/>
        </w:rPr>
        <w:t>van Bruggen</w:t>
      </w:r>
    </w:p>
    <w:p w:rsidRPr="007D72F8" w:rsidR="00776210" w:rsidP="00776210" w:rsidRDefault="00776210" w14:paraId="6F4261BD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7D72F8" w:rsidR="004E5D09" w:rsidP="00776210" w:rsidRDefault="004E5D09" w14:paraId="60AC848C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7D72F8" w:rsidR="004E5D09" w:rsidSect="007762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0CB5" w14:textId="77777777" w:rsidR="003E0C91" w:rsidRDefault="003E0C91" w:rsidP="00776210">
      <w:pPr>
        <w:spacing w:after="0" w:line="240" w:lineRule="auto"/>
      </w:pPr>
      <w:r>
        <w:separator/>
      </w:r>
    </w:p>
  </w:endnote>
  <w:endnote w:type="continuationSeparator" w:id="0">
    <w:p w14:paraId="3CDAEAF7" w14:textId="77777777" w:rsidR="003E0C91" w:rsidRDefault="003E0C91" w:rsidP="0077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1CEB" w14:textId="77777777" w:rsidR="00E61516" w:rsidRPr="00776210" w:rsidRDefault="00E61516" w:rsidP="007762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3600E" w14:textId="77777777" w:rsidR="00E61516" w:rsidRPr="00776210" w:rsidRDefault="00E61516" w:rsidP="007762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01AC" w14:textId="77777777" w:rsidR="00E61516" w:rsidRPr="00776210" w:rsidRDefault="00E61516" w:rsidP="007762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D739D" w14:textId="77777777" w:rsidR="003E0C91" w:rsidRDefault="003E0C91" w:rsidP="00776210">
      <w:pPr>
        <w:spacing w:after="0" w:line="240" w:lineRule="auto"/>
      </w:pPr>
      <w:r>
        <w:separator/>
      </w:r>
    </w:p>
  </w:footnote>
  <w:footnote w:type="continuationSeparator" w:id="0">
    <w:p w14:paraId="6A2587D6" w14:textId="77777777" w:rsidR="003E0C91" w:rsidRDefault="003E0C91" w:rsidP="00776210">
      <w:pPr>
        <w:spacing w:after="0" w:line="240" w:lineRule="auto"/>
      </w:pPr>
      <w:r>
        <w:continuationSeparator/>
      </w:r>
    </w:p>
  </w:footnote>
  <w:footnote w:id="1">
    <w:p w14:paraId="7D441C1E" w14:textId="77777777" w:rsidR="00776210" w:rsidRPr="007D72F8" w:rsidRDefault="00776210" w:rsidP="00776210">
      <w:pPr>
        <w:pStyle w:val="Voetnoottekst"/>
        <w:rPr>
          <w:rFonts w:ascii="Calibri" w:hAnsi="Calibri" w:cs="Calibri"/>
          <w:sz w:val="20"/>
          <w:szCs w:val="20"/>
        </w:rPr>
      </w:pPr>
      <w:r w:rsidRPr="007D72F8">
        <w:rPr>
          <w:rStyle w:val="Voetnootmarkering"/>
          <w:rFonts w:ascii="Calibri" w:hAnsi="Calibri" w:cs="Calibri"/>
          <w:sz w:val="20"/>
          <w:szCs w:val="20"/>
        </w:rPr>
        <w:footnoteRef/>
      </w:r>
      <w:r w:rsidRPr="007D72F8">
        <w:rPr>
          <w:rFonts w:ascii="Calibri" w:hAnsi="Calibri" w:cs="Calibri"/>
          <w:sz w:val="20"/>
          <w:szCs w:val="20"/>
        </w:rPr>
        <w:t xml:space="preserve"> Kamerstukken II 2024/25, 36600 VI, nr. 91.</w:t>
      </w:r>
    </w:p>
  </w:footnote>
  <w:footnote w:id="2">
    <w:p w14:paraId="38F793E0" w14:textId="77777777" w:rsidR="00776210" w:rsidRPr="007D72F8" w:rsidRDefault="00776210" w:rsidP="00776210">
      <w:pPr>
        <w:pStyle w:val="Voetnoottekst"/>
        <w:rPr>
          <w:rFonts w:ascii="Calibri" w:hAnsi="Calibri" w:cs="Calibri"/>
          <w:sz w:val="20"/>
          <w:szCs w:val="20"/>
        </w:rPr>
      </w:pPr>
      <w:r w:rsidRPr="007D72F8">
        <w:rPr>
          <w:rStyle w:val="Voetnootmarkering"/>
          <w:rFonts w:ascii="Calibri" w:hAnsi="Calibri" w:cs="Calibri"/>
          <w:sz w:val="20"/>
          <w:szCs w:val="20"/>
        </w:rPr>
        <w:footnoteRef/>
      </w:r>
      <w:r w:rsidRPr="007D72F8">
        <w:rPr>
          <w:rFonts w:ascii="Calibri" w:hAnsi="Calibri" w:cs="Calibri"/>
          <w:sz w:val="20"/>
          <w:szCs w:val="20"/>
        </w:rPr>
        <w:t xml:space="preserve"> Kamerstukken II 2025/2026, 29279, nr. 1004.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4D69" w14:textId="77777777" w:rsidR="00E61516" w:rsidRPr="00776210" w:rsidRDefault="00E61516" w:rsidP="007762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C9E9" w14:textId="77777777" w:rsidR="00E61516" w:rsidRPr="00776210" w:rsidRDefault="00E61516" w:rsidP="0077621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CA3F" w14:textId="77777777" w:rsidR="00E61516" w:rsidRPr="00776210" w:rsidRDefault="00E61516" w:rsidP="0077621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10"/>
    <w:rsid w:val="00376572"/>
    <w:rsid w:val="003E0C91"/>
    <w:rsid w:val="004E5D09"/>
    <w:rsid w:val="005B53BC"/>
    <w:rsid w:val="00776210"/>
    <w:rsid w:val="007D72F8"/>
    <w:rsid w:val="008D6579"/>
    <w:rsid w:val="00E6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8A0E"/>
  <w15:chartTrackingRefBased/>
  <w15:docId w15:val="{C6EDA9D7-9749-4B31-BC5B-4508DB36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6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6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6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6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62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62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62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62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62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62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6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62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62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62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62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6210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rsid w:val="00776210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776210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table" w:customStyle="1" w:styleId="Tabelzonderranden">
    <w:name w:val="Tabel zonder randen"/>
    <w:rsid w:val="00776210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lang w:eastAsia="nl-NL"/>
      <w14:ligatures w14:val="none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Voetnoottekst">
    <w:name w:val="footnote text"/>
    <w:link w:val="VoetnoottekstChar"/>
    <w:rsid w:val="0077621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0"/>
      <w:sz w:val="13"/>
      <w:szCs w:val="13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776210"/>
    <w:rPr>
      <w:rFonts w:ascii="Verdana" w:eastAsia="DejaVu Sans" w:hAnsi="Verdana" w:cs="Lohit Hindi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776210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776210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7621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776210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776210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76210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76210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7D7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710</ap:Characters>
  <ap:DocSecurity>0</ap:DocSecurity>
  <ap:Lines>5</ap:Lines>
  <ap:Paragraphs>1</ap:Paragraphs>
  <ap:ScaleCrop>false</ap:ScaleCrop>
  <ap:LinksUpToDate>false</ap:LinksUpToDate>
  <ap:CharactersWithSpaces>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2026-06-17T15:05:00.0000000Z</dcterms:created>
  <dcterms:modified xsi:type="dcterms:W3CDTF">2026-06-17T15:05:00.0000000Z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