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2026Z12993</w:t>
        <w:br/>
      </w:r>
      <w:proofErr w:type="spellEnd"/>
    </w:p>
    <w:p>
      <w:pPr>
        <w:pStyle w:val="Normal"/>
        <w:rPr>
          <w:b w:val="1"/>
          <w:bCs w:val="1"/>
        </w:rPr>
      </w:pPr>
      <w:r w:rsidR="250AE766">
        <w:rPr>
          <w:b w:val="0"/>
          <w:bCs w:val="0"/>
        </w:rPr>
        <w:t>(ingezonden 12 juni 2026)</w:t>
        <w:br/>
      </w:r>
    </w:p>
    <w:p>
      <w:r>
        <w:t xml:space="preserve">Vragen van de leden Maeijer, Vondeling en Wilders (allen PVV) aan de ministers van Volksgezondheid, Welzijn en Sport en van Asiel en Migratie over het bericht 'Asielzoeker is dure zorgklant; Kosten zijn in vijf jaar tijd ruimschoots verdubbeld: "waarschijnlijk inhaalslag te maken"'</w:t>
      </w:r>
      <w:r>
        <w:br/>
      </w:r>
    </w:p>
    <w:p>
      <w:pPr>
        <w:pStyle w:val="ListParagraph"/>
        <w:numPr>
          <w:ilvl w:val="0"/>
          <w:numId w:val="100510750"/>
        </w:numPr>
        <w:ind w:left="360"/>
      </w:pPr>
      <w:r>
        <w:t xml:space="preserve">Heeft u kennisgenomen van het bericht 'Asielzoeker is dure zorgklant; Kosten zijn in vijf jaar tijd ruimschoots verdubbeld: "waarschijnlijk inhaalslag te maken"'? 1)</w:t>
      </w:r>
      <w:r>
        <w:br/>
      </w:r>
    </w:p>
    <w:p>
      <w:pPr>
        <w:pStyle w:val="ListParagraph"/>
        <w:numPr>
          <w:ilvl w:val="0"/>
          <w:numId w:val="100510750"/>
        </w:numPr>
        <w:ind w:left="360"/>
      </w:pPr>
      <w:r>
        <w:t xml:space="preserve">Klopt het dat de medische kosten voor asielzoekers en statushouders op COA-locaties zijn gestegen van €105 miljoen in 2020 naar €268 miljoen in 2024? Zo nee, wat zijn de juiste cijfers?</w:t>
      </w:r>
      <w:r>
        <w:br/>
      </w:r>
    </w:p>
    <w:p>
      <w:pPr>
        <w:pStyle w:val="ListParagraph"/>
        <w:numPr>
          <w:ilvl w:val="0"/>
          <w:numId w:val="100510750"/>
        </w:numPr>
        <w:ind w:left="360"/>
      </w:pPr>
      <w:r>
        <w:t xml:space="preserve">Hoe legt u aan Nederlanders die een beroep moeten doen op zorg uit dat zij te maken krijgen met een enorme stapeling van zorgkosten door de bezuinigingen van dit kabinet terwijl asielzoekers geen eigen risico en geen eigen bijdrage hoeven te betalen? Bent u bereid onmiddellijk een asielstop in te voeren zodat er geen zorgkosten meer gemaakt worden voor asielzoekers? Zo nee, waarom niet?</w:t>
      </w:r>
      <w:r>
        <w:br/>
      </w:r>
    </w:p>
    <w:p>
      <w:pPr>
        <w:pStyle w:val="ListParagraph"/>
        <w:numPr>
          <w:ilvl w:val="0"/>
          <w:numId w:val="100510750"/>
        </w:numPr>
        <w:ind w:left="360"/>
      </w:pPr>
      <w:r>
        <w:t xml:space="preserve">Wat wordt er voor asielzoekers nu aan zorg vergoed zonder dat zij eraan hoeven mee te betalen?</w:t>
      </w:r>
      <w:r>
        <w:br/>
      </w:r>
    </w:p>
    <w:p>
      <w:pPr>
        <w:pStyle w:val="ListParagraph"/>
        <w:numPr>
          <w:ilvl w:val="0"/>
          <w:numId w:val="100510750"/>
        </w:numPr>
        <w:ind w:left="360"/>
      </w:pPr>
      <w:r>
        <w:t xml:space="preserve">Kunt u de zorguitgaven voor asielzoekers en statushouders uitsplitsen naar huisartsenzorg, ziekenhuiszorg, geestelijke gezondheidszorg, tandheelkundige zorg, geneesmiddelen en tolkdiensten? Zo nee, waarom niet?</w:t>
      </w:r>
      <w:r>
        <w:br/>
      </w:r>
    </w:p>
    <w:p>
      <w:pPr>
        <w:pStyle w:val="ListParagraph"/>
        <w:numPr>
          <w:ilvl w:val="0"/>
          <w:numId w:val="100510750"/>
        </w:numPr>
        <w:ind w:left="360"/>
      </w:pPr>
      <w:r>
        <w:t xml:space="preserve">Waarom weigert het COA inzicht te geven in de verschillende onderdelen van deze zorguitgaven?</w:t>
      </w:r>
      <w:r>
        <w:br/>
      </w:r>
    </w:p>
    <w:p>
      <w:pPr>
        <w:pStyle w:val="ListParagraph"/>
        <w:numPr>
          <w:ilvl w:val="0"/>
          <w:numId w:val="100510750"/>
        </w:numPr>
        <w:ind w:left="360"/>
      </w:pPr>
      <w:r>
        <w:t xml:space="preserve">Klopt het dat de gemiddelde zorgkosten per asielzoeker circa €3.900 per jaar bedragen? Hoe verhoudt dit bedrag zich tot de gemiddelde zorgkosten van Nederlanders in dezelfde leeftijdscategorie? </w:t>
      </w:r>
      <w:r>
        <w:br/>
      </w:r>
    </w:p>
    <w:p>
      <w:pPr>
        <w:pStyle w:val="ListParagraph"/>
        <w:numPr>
          <w:ilvl w:val="0"/>
          <w:numId w:val="100510750"/>
        </w:numPr>
        <w:ind w:left="360"/>
      </w:pPr>
      <w:r>
        <w:t xml:space="preserve">Hoeveel is in 2024 en 2025 uitgegeven aan tolkdiensten binnen de zorg voor asielzoekers en statushouders?</w:t>
      </w:r>
      <w:r>
        <w:br/>
      </w:r>
    </w:p>
    <w:p>
      <w:pPr>
        <w:pStyle w:val="ListParagraph"/>
        <w:numPr>
          <w:ilvl w:val="0"/>
          <w:numId w:val="100510750"/>
        </w:numPr>
        <w:ind w:left="360"/>
      </w:pPr>
      <w:r>
        <w:t xml:space="preserve">Hoeveel asielzoekers en statushouders maakten in 2024 gebruik van geestelijke gezondheidszorg en wat waren hiervan de totale kosten?</w:t>
      </w:r>
      <w:r>
        <w:br/>
      </w:r>
    </w:p>
    <w:p>
      <w:pPr>
        <w:pStyle w:val="ListParagraph"/>
        <w:numPr>
          <w:ilvl w:val="0"/>
          <w:numId w:val="100510750"/>
        </w:numPr>
        <w:ind w:left="360"/>
      </w:pPr>
      <w:r>
        <w:t xml:space="preserve">Welke gevolgen hebben de stijgende zorguitgaven voor asielzoekers en statushouders voor de capaciteit en toegankelijkheid van de Nederlandse gezondheidszorg?</w:t>
      </w:r>
      <w:r>
        <w:br/>
      </w:r>
    </w:p>
    <w:p>
      <w:r>
        <w:t xml:space="preserve">1) De Telegraaf, 6 juni 2026, (Asielzoeker is dure zorgklant; Kosten zijn in vijf jaar tijd ruimschoots verdubbeld: "waarschijnlijk inhaalslag te maken")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Wendel en Ellian (beiden VVD), ingezonden 12 juni 2026 (vraagnummer 2026Z12983)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