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2026Z12986</w:t>
        <w:br/>
      </w:r>
      <w:proofErr w:type="spellEnd"/>
    </w:p>
    <w:p>
      <w:pPr>
        <w:pStyle w:val="Normal"/>
        <w:rPr>
          <w:b w:val="1"/>
          <w:bCs w:val="1"/>
        </w:rPr>
      </w:pPr>
      <w:r w:rsidR="250AE766">
        <w:rPr>
          <w:b w:val="0"/>
          <w:bCs w:val="0"/>
        </w:rPr>
        <w:t>(ingezonden 12 juni 2026)</w:t>
        <w:br/>
      </w:r>
    </w:p>
    <w:p>
      <w:r>
        <w:t xml:space="preserve">Vragen van het lid Kisteman (VVD) aan de minister van Economische Zaken en Klimaat over een LinkedIn-bericht van minister-president Rob Jetten over regeldruk en ondernemerschap</w:t>
      </w:r>
      <w:r>
        <w:br/>
      </w:r>
    </w:p>
    <w:p>
      <w:pPr>
        <w:pStyle w:val="ListParagraph"/>
        <w:numPr>
          <w:ilvl w:val="0"/>
          <w:numId w:val="100510690"/>
        </w:numPr>
        <w:ind w:left="360"/>
      </w:pPr>
      <w:r>
        <w:t xml:space="preserve">Deelt u de mening dat regeldrukvermindering belangrijk is voor een aantrekkelijk ondernemersklimaat? 1)</w:t>
      </w:r>
      <w:r>
        <w:br/>
      </w:r>
    </w:p>
    <w:p>
      <w:pPr>
        <w:pStyle w:val="ListParagraph"/>
        <w:numPr>
          <w:ilvl w:val="0"/>
          <w:numId w:val="100510690"/>
        </w:numPr>
        <w:ind w:left="360"/>
      </w:pPr>
      <w:r>
        <w:t xml:space="preserve">Onderschrijft u de knelpunten in de regeldrukagenda van FME?</w:t>
      </w:r>
      <w:r>
        <w:br/>
      </w:r>
    </w:p>
    <w:p>
      <w:pPr>
        <w:pStyle w:val="ListParagraph"/>
        <w:numPr>
          <w:ilvl w:val="0"/>
          <w:numId w:val="100510690"/>
        </w:numPr>
        <w:ind w:left="360"/>
      </w:pPr>
      <w:r>
        <w:t xml:space="preserve">Gaat u opvolging geven aan de regeldruklijst van FME en zo ja, op welke termijn kan de Kamer resultaten verwachten?</w:t>
      </w:r>
      <w:r>
        <w:br/>
      </w:r>
    </w:p>
    <w:p>
      <w:pPr>
        <w:pStyle w:val="ListParagraph"/>
        <w:numPr>
          <w:ilvl w:val="0"/>
          <w:numId w:val="100510690"/>
        </w:numPr>
        <w:ind w:left="360"/>
      </w:pPr>
      <w:r>
        <w:t xml:space="preserve">Wanneer gaat u per ministerie een target opleggen voor regeldrukvermindering, conform het coalitieakkoord? Hoe gaat u handhaven op deze targets?</w:t>
      </w:r>
      <w:r>
        <w:br/>
      </w:r>
    </w:p>
    <w:p>
      <w:pPr>
        <w:pStyle w:val="ListParagraph"/>
        <w:numPr>
          <w:ilvl w:val="0"/>
          <w:numId w:val="100510690"/>
        </w:numPr>
        <w:ind w:left="360"/>
      </w:pPr>
      <w:r>
        <w:t xml:space="preserve">Wordt de Kamer nog voor de zomer geïnformeerd over uitgewerkte standaarden met gemeenten voor minder regeldruk voor ondernemers, conform een toezegging aan mij tijdens de afgelopen begrotingsbehandeling van Economische Zaken op 21 en 22 janauri 2026 en zoals opgenomen in het coalitieakkoord?</w:t>
      </w:r>
      <w:r>
        <w:br/>
      </w:r>
    </w:p>
    <w:p>
      <w:pPr>
        <w:pStyle w:val="ListParagraph"/>
        <w:numPr>
          <w:ilvl w:val="0"/>
          <w:numId w:val="100510690"/>
        </w:numPr>
        <w:ind w:left="360"/>
      </w:pPr>
      <w:r>
        <w:t xml:space="preserve">Wanneer wordt er een oplossing gevonden voor de bijschrijfplicht in de horeca, conform de aangenomen motie-Kisteman uit 2025? 2)</w:t>
      </w:r>
      <w:r>
        <w:br/>
      </w:r>
    </w:p>
    <w:p>
      <w:r>
        <w:t xml:space="preserve"> </w:t>
      </w:r>
      <w:r>
        <w:br/>
      </w:r>
    </w:p>
    <w:p>
      <w:r>
        <w:t xml:space="preserve">1) LinkedIn, 'Bijdrage van Minister-president Rob Jetten'  https://www.linkedin.com/posts/nederland-heeft-iets-bijzonders-we-zijn-ugcPost-7467232946484224000-ZVFg/?utm_source=share&amp;utm_medium=member_ios&amp;rcm=ACoAADOXakYB-aKwDHgMcvOSUiHzl-cC17obVk8</w:t>
      </w:r>
      <w:r>
        <w:br/>
      </w:r>
    </w:p>
    <w:p>
      <w:r>
        <w:t xml:space="preserve">2) Kamerstuk 26419, nr. 120.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670">
    <w:abstractNumId w:val="100510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