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222" w:rsidRDefault="00EF3222" w14:paraId="67326FCD" w14:textId="77777777"/>
    <w:p w:rsidR="00CD0F21" w:rsidRDefault="00CD0F21" w14:paraId="14F7E949" w14:textId="77777777"/>
    <w:p w:rsidR="00EF3222" w:rsidRDefault="00EF3222" w14:paraId="05BD58E2" w14:textId="77777777"/>
    <w:p w:rsidR="00EF3222" w:rsidRDefault="00EF3222" w14:paraId="4C0794E4" w14:textId="77777777"/>
    <w:p w:rsidR="00EF3222" w:rsidRDefault="00CD0F21" w14:paraId="59E7D0E8" w14:textId="77777777">
      <w:r>
        <w:t xml:space="preserve">Geachte voorzitter, </w:t>
      </w:r>
    </w:p>
    <w:p w:rsidR="00CD0F21" w:rsidRDefault="00CD0F21" w14:paraId="2D464B92" w14:textId="77777777"/>
    <w:p w:rsidR="00CD0F21" w:rsidP="00CD0F21" w:rsidRDefault="00CD0F21" w14:paraId="7CCDDA1B" w14:textId="77777777">
      <w:r>
        <w:t xml:space="preserve">Hierbij </w:t>
      </w:r>
      <w:r w:rsidRPr="003912F6">
        <w:t>bied ik u</w:t>
      </w:r>
      <w:r w:rsidR="004B4228">
        <w:t>, mede namens de Staatssecretaris van Justitie en Veiligheid,</w:t>
      </w:r>
      <w:r w:rsidRPr="003912F6">
        <w:t xml:space="preserve"> aan het ontwerpbesluit tot wijziging van het </w:t>
      </w:r>
      <w:r>
        <w:t xml:space="preserve">Besluit Gedragstoezicht financiële ondernemingen </w:t>
      </w:r>
      <w:proofErr w:type="spellStart"/>
      <w:r>
        <w:t>Wft</w:t>
      </w:r>
      <w:proofErr w:type="spellEnd"/>
      <w:r>
        <w:t xml:space="preserve">, het Besluit kredietvergoeding en het Besluit bestuurlijke boetes financiële sector ter implementatie van Richtlijn (EU) 2023/2225 van het Europees Parlement en de Raad van 18 oktober 2023 </w:t>
      </w:r>
      <w:proofErr w:type="gramStart"/>
      <w:r>
        <w:t>inzake</w:t>
      </w:r>
      <w:proofErr w:type="gramEnd"/>
      <w:r>
        <w:t xml:space="preserve"> kredietovereenkomsten voor consumenten en tot intrekking van richtlijn 2008/48/EG. Voor de inhoud van het ontwerpbesluit verwijs ik u naar de ontwerp nota van toelichting. </w:t>
      </w:r>
      <w:r w:rsidRPr="003912F6">
        <w:t xml:space="preserve"> </w:t>
      </w:r>
    </w:p>
    <w:p w:rsidRPr="003912F6" w:rsidR="00CD0F21" w:rsidP="00CD0F21" w:rsidRDefault="00CD0F21" w14:paraId="00353540" w14:textId="77777777"/>
    <w:p w:rsidRPr="003912F6" w:rsidR="00CD0F21" w:rsidP="00CD0F21" w:rsidRDefault="00CD0F21" w14:paraId="14487A0C" w14:textId="77777777">
      <w:r w:rsidRPr="003912F6">
        <w:t>De voorlegging geschiedt in het kader van de wettelijk voorgeschreven</w:t>
      </w:r>
    </w:p>
    <w:p w:rsidRPr="003912F6" w:rsidR="00CD0F21" w:rsidP="00CD0F21" w:rsidRDefault="00CD0F21" w14:paraId="3B7ECEC4" w14:textId="77777777">
      <w:proofErr w:type="gramStart"/>
      <w:r w:rsidRPr="003912F6">
        <w:t>voorhangprocedure</w:t>
      </w:r>
      <w:proofErr w:type="gramEnd"/>
      <w:r w:rsidRPr="003912F6">
        <w:t xml:space="preserve"> in artikel </w:t>
      </w:r>
      <w:r>
        <w:t>4</w:t>
      </w:r>
      <w:r w:rsidRPr="003912F6">
        <w:t>:</w:t>
      </w:r>
      <w:r>
        <w:t>25</w:t>
      </w:r>
      <w:r w:rsidRPr="003912F6">
        <w:t>, derde lid, van de Wet op het financieel</w:t>
      </w:r>
    </w:p>
    <w:p w:rsidRPr="003912F6" w:rsidR="00CD0F21" w:rsidP="00CD0F21" w:rsidRDefault="00CD0F21" w14:paraId="0ACF0416" w14:textId="77777777">
      <w:proofErr w:type="gramStart"/>
      <w:r w:rsidRPr="003912F6">
        <w:t>toezicht</w:t>
      </w:r>
      <w:proofErr w:type="gramEnd"/>
      <w:r w:rsidRPr="003912F6">
        <w:t xml:space="preserve"> en biedt uw Kamer de mogelijkheid zich uit te spreken over het</w:t>
      </w:r>
    </w:p>
    <w:p w:rsidRPr="003912F6" w:rsidR="00CD0F21" w:rsidP="00CD0F21" w:rsidRDefault="00CD0F21" w14:paraId="42DC859A" w14:textId="77777777">
      <w:proofErr w:type="gramStart"/>
      <w:r w:rsidRPr="003912F6">
        <w:t>ontwerpbesluit</w:t>
      </w:r>
      <w:proofErr w:type="gramEnd"/>
      <w:r w:rsidRPr="003912F6">
        <w:t xml:space="preserve"> voordat het aan de Afdeling advisering van de Raad van State zal</w:t>
      </w:r>
    </w:p>
    <w:p w:rsidR="00CD0F21" w:rsidP="00CD0F21" w:rsidRDefault="00CD0F21" w14:paraId="20FE34F9" w14:textId="77777777">
      <w:proofErr w:type="gramStart"/>
      <w:r w:rsidRPr="003912F6">
        <w:t>worden</w:t>
      </w:r>
      <w:proofErr w:type="gramEnd"/>
      <w:r w:rsidRPr="003912F6">
        <w:t xml:space="preserve"> voorgelegd en vervolgens zal worden vastgesteld.</w:t>
      </w:r>
    </w:p>
    <w:p w:rsidRPr="003912F6" w:rsidR="00CD0F21" w:rsidP="00CD0F21" w:rsidRDefault="00CD0F21" w14:paraId="5342E7A2" w14:textId="77777777"/>
    <w:p w:rsidRPr="003912F6" w:rsidR="00CD0F21" w:rsidP="00CD0F21" w:rsidRDefault="00CD0F21" w14:paraId="48BD0E03" w14:textId="77777777">
      <w:r w:rsidRPr="003912F6">
        <w:t>Op grond van de aangehaalde bepaling geschiedt de voordracht aan de Koning ter</w:t>
      </w:r>
    </w:p>
    <w:p w:rsidRPr="003912F6" w:rsidR="00CD0F21" w:rsidP="00CD0F21" w:rsidRDefault="00CD0F21" w14:paraId="17CF72F7" w14:textId="77777777">
      <w:proofErr w:type="gramStart"/>
      <w:r w:rsidRPr="003912F6">
        <w:t>verkrijging</w:t>
      </w:r>
      <w:proofErr w:type="gramEnd"/>
      <w:r w:rsidRPr="003912F6">
        <w:t xml:space="preserve"> van het advies van de Afdeling advisering van de Raad van State over</w:t>
      </w:r>
    </w:p>
    <w:p w:rsidRPr="003912F6" w:rsidR="00CD0F21" w:rsidP="00CD0F21" w:rsidRDefault="00CD0F21" w14:paraId="0C7A3A76" w14:textId="77777777">
      <w:proofErr w:type="gramStart"/>
      <w:r w:rsidRPr="003912F6">
        <w:t>het</w:t>
      </w:r>
      <w:proofErr w:type="gramEnd"/>
      <w:r w:rsidRPr="003912F6">
        <w:t xml:space="preserve"> ontwerpbesluit niet eerder dan vier weken nadat het ontwerpbesluit aan beide</w:t>
      </w:r>
    </w:p>
    <w:p w:rsidR="00CD0F21" w:rsidP="00CD0F21" w:rsidRDefault="00CD0F21" w14:paraId="48217458" w14:textId="77777777">
      <w:r w:rsidRPr="003912F6">
        <w:t>Kamers der Staten-Generaal is overgelegd.</w:t>
      </w:r>
    </w:p>
    <w:p w:rsidRPr="003912F6" w:rsidR="00CD0F21" w:rsidP="00CD0F21" w:rsidRDefault="00CD0F21" w14:paraId="467925A4" w14:textId="77777777"/>
    <w:p w:rsidRPr="003912F6" w:rsidR="00CD0F21" w:rsidP="00CD0F21" w:rsidRDefault="00CD0F21" w14:paraId="30A5DDF8" w14:textId="77777777">
      <w:r w:rsidRPr="003912F6">
        <w:t xml:space="preserve">Een gelijkluidende brief heb ik gezonden aan de voorzitter van de </w:t>
      </w:r>
      <w:r>
        <w:t>Eerste</w:t>
      </w:r>
      <w:r w:rsidRPr="003912F6">
        <w:t xml:space="preserve"> Kamer</w:t>
      </w:r>
    </w:p>
    <w:p w:rsidR="00CD0F21" w:rsidP="00CD0F21" w:rsidRDefault="00CD0F21" w14:paraId="66414151" w14:textId="77777777">
      <w:proofErr w:type="gramStart"/>
      <w:r w:rsidRPr="003912F6">
        <w:t>der</w:t>
      </w:r>
      <w:proofErr w:type="gramEnd"/>
      <w:r w:rsidRPr="003912F6">
        <w:t xml:space="preserve"> Staten-Generaa</w:t>
      </w:r>
      <w:r>
        <w:t>l.</w:t>
      </w:r>
    </w:p>
    <w:p w:rsidR="00CD0F21" w:rsidRDefault="00CD0F21" w14:paraId="7073B28A" w14:textId="77777777"/>
    <w:p w:rsidR="00EF3222" w:rsidRDefault="00EF3222" w14:paraId="21954A7A" w14:textId="77777777">
      <w:pPr>
        <w:pStyle w:val="WitregelW1bodytekst"/>
      </w:pPr>
    </w:p>
    <w:p w:rsidR="00EF3222" w:rsidRDefault="00CD0F21" w14:paraId="7756E4FC" w14:textId="77777777">
      <w:r>
        <w:t>Hoogachtend,</w:t>
      </w:r>
    </w:p>
    <w:p w:rsidR="00EF3222" w:rsidRDefault="00EF3222" w14:paraId="5B9BA05D" w14:textId="77777777"/>
    <w:p w:rsidR="00EF3222" w:rsidRDefault="00CD0F21" w14:paraId="7C6403B2" w14:textId="77777777">
      <w:r>
        <w:t>De Minister van Financiën</w:t>
      </w:r>
      <w:r>
        <w:rPr>
          <w:i/>
        </w:rPr>
        <w:t>,</w:t>
      </w:r>
    </w:p>
    <w:p w:rsidR="00EF3222" w:rsidRDefault="00EF3222" w14:paraId="23EEC3CB" w14:textId="77777777"/>
    <w:p w:rsidR="00EF3222" w:rsidRDefault="00EF3222" w14:paraId="19DA0D9A" w14:textId="77777777"/>
    <w:p w:rsidR="00EF3222" w:rsidRDefault="00EF3222" w14:paraId="5D489207" w14:textId="77777777"/>
    <w:p w:rsidR="00EF3222" w:rsidRDefault="00EF3222" w14:paraId="44170284" w14:textId="77777777"/>
    <w:p w:rsidR="00EF3222" w:rsidRDefault="00CD0F21" w14:paraId="41C851FA" w14:textId="77777777">
      <w:r>
        <w:t>E. Heinen</w:t>
      </w:r>
    </w:p>
    <w:p w:rsidR="00EF3222" w:rsidRDefault="00EF3222" w14:paraId="3CFDBD5C" w14:textId="77777777"/>
    <w:sectPr w:rsidR="00EF3222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37CF" w14:textId="77777777" w:rsidR="006317EF" w:rsidRDefault="006317EF">
      <w:pPr>
        <w:spacing w:line="240" w:lineRule="auto"/>
      </w:pPr>
      <w:r>
        <w:separator/>
      </w:r>
    </w:p>
  </w:endnote>
  <w:endnote w:type="continuationSeparator" w:id="0">
    <w:p w14:paraId="7AF614BF" w14:textId="77777777" w:rsidR="006317EF" w:rsidRDefault="00631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5D7D" w14:textId="77777777" w:rsidR="00EF3222" w:rsidRDefault="00EF322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8FD7" w14:textId="77777777" w:rsidR="006317EF" w:rsidRDefault="006317EF">
      <w:pPr>
        <w:spacing w:line="240" w:lineRule="auto"/>
      </w:pPr>
      <w:r>
        <w:separator/>
      </w:r>
    </w:p>
  </w:footnote>
  <w:footnote w:type="continuationSeparator" w:id="0">
    <w:p w14:paraId="065192F5" w14:textId="77777777" w:rsidR="006317EF" w:rsidRDefault="00631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119" w14:textId="77777777" w:rsidR="00EF3222" w:rsidRDefault="00CD0F2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3680A2" wp14:editId="49F1BA77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B8A36" w14:textId="77777777" w:rsidR="00CD0F21" w:rsidRDefault="00CD0F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680A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5AB8A36" w14:textId="77777777" w:rsidR="00CD0F21" w:rsidRDefault="00CD0F2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98B4B7C" wp14:editId="4FDBAF3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A01E5" w14:textId="77777777" w:rsidR="00EF3222" w:rsidRDefault="00CD0F21">
                          <w:pPr>
                            <w:pStyle w:val="Referentiegegevensbold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Financieele</w:t>
                          </w:r>
                          <w:proofErr w:type="spellEnd"/>
                          <w:r>
                            <w:t xml:space="preserve"> Markten </w:t>
                          </w:r>
                        </w:p>
                        <w:p w14:paraId="21678E67" w14:textId="77777777" w:rsidR="00EF3222" w:rsidRDefault="00EF3222">
                          <w:pPr>
                            <w:pStyle w:val="WitregelW2"/>
                          </w:pPr>
                        </w:p>
                        <w:p w14:paraId="1CCEC196" w14:textId="77777777" w:rsidR="00EF3222" w:rsidRDefault="00CD0F2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E56BDD" w14:textId="451377FC" w:rsidR="00957324" w:rsidRDefault="001B573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2185B">
                              <w:t>2026-0000225379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B4B7C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93A01E5" w14:textId="77777777" w:rsidR="00EF3222" w:rsidRDefault="00CD0F21">
                    <w:pPr>
                      <w:pStyle w:val="Referentiegegevensbold"/>
                    </w:pPr>
                    <w:r>
                      <w:t xml:space="preserve">Directie </w:t>
                    </w:r>
                    <w:proofErr w:type="spellStart"/>
                    <w:r>
                      <w:t>Financieele</w:t>
                    </w:r>
                    <w:proofErr w:type="spellEnd"/>
                    <w:r>
                      <w:t xml:space="preserve"> Markten </w:t>
                    </w:r>
                  </w:p>
                  <w:p w14:paraId="21678E67" w14:textId="77777777" w:rsidR="00EF3222" w:rsidRDefault="00EF3222">
                    <w:pPr>
                      <w:pStyle w:val="WitregelW2"/>
                    </w:pPr>
                  </w:p>
                  <w:p w14:paraId="1CCEC196" w14:textId="77777777" w:rsidR="00EF3222" w:rsidRDefault="00CD0F2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E56BDD" w14:textId="451377FC" w:rsidR="00957324" w:rsidRDefault="001B573C">
                    <w:pPr>
                      <w:pStyle w:val="Referentiegegevens"/>
                    </w:pPr>
                    <w:fldSimple w:instr=" DOCPROPERTY  &quot;Kenmerk&quot;  \* MERGEFORMAT ">
                      <w:r w:rsidR="00C2185B">
                        <w:t>2026-0000225379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DE6CCF" wp14:editId="25011D2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D1799" w14:textId="77777777" w:rsidR="00CD0F21" w:rsidRDefault="00CD0F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E6CCF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5FD1799" w14:textId="77777777" w:rsidR="00CD0F21" w:rsidRDefault="00CD0F2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C79CAF" wp14:editId="22D2BEA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19E27" w14:textId="77777777" w:rsidR="00957324" w:rsidRDefault="00C218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79CA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7819E27" w14:textId="77777777" w:rsidR="00957324" w:rsidRDefault="00C218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8696" w14:textId="77777777" w:rsidR="00EF3222" w:rsidRDefault="00CD0F2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9E9587A" wp14:editId="57F3F63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E5E59" w14:textId="77777777" w:rsidR="00EF3222" w:rsidRDefault="00CD0F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9E98E" wp14:editId="1621D32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E9587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48E5E59" w14:textId="77777777" w:rsidR="00EF3222" w:rsidRDefault="00CD0F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19E98E" wp14:editId="1621D32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38A6A5" wp14:editId="295DD08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CA588" w14:textId="77777777" w:rsidR="00EF3222" w:rsidRDefault="00CD0F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AEBF5C" wp14:editId="0CF002BE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8A6A5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54CA588" w14:textId="77777777" w:rsidR="00EF3222" w:rsidRDefault="00CD0F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AEBF5C" wp14:editId="0CF002BE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166514" wp14:editId="6930580D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6EB9E" w14:textId="77777777" w:rsidR="00EF3222" w:rsidRDefault="00CD0F21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6651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DC6EB9E" w14:textId="77777777" w:rsidR="00EF3222" w:rsidRDefault="00CD0F21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AED5DE" wp14:editId="144F9C1D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3AC5A" w14:textId="77777777" w:rsidR="00EF3222" w:rsidRDefault="00CD0F21">
                          <w:r>
                            <w:t>Aan de Voorzitter van de Tweede Kamer der Staten-Generaal</w:t>
                          </w:r>
                        </w:p>
                        <w:p w14:paraId="0E57CEDE" w14:textId="77777777" w:rsidR="00EF3222" w:rsidRDefault="00CD0F21">
                          <w:r>
                            <w:t>Postbus 20018</w:t>
                          </w:r>
                        </w:p>
                        <w:p w14:paraId="59A7C9C7" w14:textId="77777777" w:rsidR="00EF3222" w:rsidRDefault="00CD0F2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ED5DE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E3AC5A" w14:textId="77777777" w:rsidR="00EF3222" w:rsidRDefault="00CD0F21">
                    <w:r>
                      <w:t>Aan de Voorzitter van de Tweede Kamer der Staten-Generaal</w:t>
                    </w:r>
                  </w:p>
                  <w:p w14:paraId="0E57CEDE" w14:textId="77777777" w:rsidR="00EF3222" w:rsidRDefault="00CD0F21">
                    <w:r>
                      <w:t>Postbus 20018</w:t>
                    </w:r>
                  </w:p>
                  <w:p w14:paraId="59A7C9C7" w14:textId="77777777" w:rsidR="00EF3222" w:rsidRDefault="00CD0F21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24BEC1" wp14:editId="15B6D120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125603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56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F3222" w14:paraId="29D1AB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AF0658" w14:textId="77777777" w:rsidR="00EF3222" w:rsidRDefault="00CD0F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931677" w14:textId="7F914CC9" w:rsidR="00EF3222" w:rsidRDefault="00465861">
                                <w:r>
                                  <w:t>12 juni 2026</w:t>
                                </w:r>
                              </w:p>
                            </w:tc>
                          </w:tr>
                          <w:tr w:rsidR="00EF3222" w14:paraId="2BC2C8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AA200E" w14:textId="77777777" w:rsidR="00EF3222" w:rsidRDefault="00CD0F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9CA069" w14:textId="77777777" w:rsidR="00EF3222" w:rsidRDefault="00CD0F21">
                                <w:r>
                                  <w:t xml:space="preserve">Aanbieding ontwerpbesluit tot wijziging van het Besluit Gedragstoezicht financiële ondernemingen </w:t>
                                </w:r>
                                <w:proofErr w:type="spellStart"/>
                                <w:r>
                                  <w:t>Wft</w:t>
                                </w:r>
                                <w:proofErr w:type="spellEnd"/>
                                <w:r>
                                  <w:t xml:space="preserve">, het Besluit kredietvergoeding en het Besluit bestuurlijke boetes financiële sector ter implementatie van Richtlijn (EU) 2023/2225 van het Europees Parlement en de Raad van 18 oktober 2023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kredietovereenkomsten voor consumenten en tot intrekking van richtlijn 2008/48/EG</w:t>
                                </w:r>
                              </w:p>
                            </w:tc>
                          </w:tr>
                        </w:tbl>
                        <w:p w14:paraId="6A953638" w14:textId="77777777" w:rsidR="00CD0F21" w:rsidRDefault="00CD0F2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4BEC1" id="1670fa0c-13cb-45ec-92be-ef1f34d237c5" o:spid="_x0000_s1034" type="#_x0000_t202" style="position:absolute;margin-left:325.8pt;margin-top:264.2pt;width:377pt;height:98.9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F3222" w14:paraId="29D1AB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AF0658" w14:textId="77777777" w:rsidR="00EF3222" w:rsidRDefault="00CD0F2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931677" w14:textId="7F914CC9" w:rsidR="00EF3222" w:rsidRDefault="00465861">
                          <w:r>
                            <w:t>12 juni 2026</w:t>
                          </w:r>
                        </w:p>
                      </w:tc>
                    </w:tr>
                    <w:tr w:rsidR="00EF3222" w14:paraId="2BC2C8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AA200E" w14:textId="77777777" w:rsidR="00EF3222" w:rsidRDefault="00CD0F2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9CA069" w14:textId="77777777" w:rsidR="00EF3222" w:rsidRDefault="00CD0F21">
                          <w:r>
                            <w:t xml:space="preserve">Aanbieding ontwerpbesluit tot wijziging van het Besluit Gedragstoezicht financiële ondernemingen </w:t>
                          </w:r>
                          <w:proofErr w:type="spellStart"/>
                          <w:r>
                            <w:t>Wft</w:t>
                          </w:r>
                          <w:proofErr w:type="spellEnd"/>
                          <w:r>
                            <w:t xml:space="preserve">, het Besluit kredietvergoeding en het Besluit bestuurlijke boetes financiële sector ter implementatie van Richtlijn (EU) 2023/2225 van het Europees Parlement en de Raad van 18 oktober 2023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kredietovereenkomsten voor consumenten en tot intrekking van richtlijn 2008/48/EG</w:t>
                          </w:r>
                        </w:p>
                      </w:tc>
                    </w:tr>
                  </w:tbl>
                  <w:p w14:paraId="6A953638" w14:textId="77777777" w:rsidR="00CD0F21" w:rsidRDefault="00CD0F21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817864" wp14:editId="7EF45DE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FC5B3" w14:textId="77777777" w:rsidR="00EF3222" w:rsidRDefault="00CD0F21">
                          <w:pPr>
                            <w:pStyle w:val="Referentiegegevensbold"/>
                          </w:pPr>
                          <w:r>
                            <w:t xml:space="preserve">Directie Financiële Markten </w:t>
                          </w:r>
                        </w:p>
                        <w:p w14:paraId="7E203938" w14:textId="77777777" w:rsidR="00EF3222" w:rsidRDefault="00EF3222">
                          <w:pPr>
                            <w:pStyle w:val="WitregelW1"/>
                          </w:pPr>
                        </w:p>
                        <w:p w14:paraId="35400757" w14:textId="77777777" w:rsidR="00EF3222" w:rsidRDefault="00CD0F2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46660F4" w14:textId="77777777" w:rsidR="00EF3222" w:rsidRDefault="00CD0F21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6A2745E" w14:textId="77777777" w:rsidR="00EF3222" w:rsidRDefault="00CD0F2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156FA36" w14:textId="77777777" w:rsidR="00EF3222" w:rsidRDefault="00CD0F21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0C9CF12" w14:textId="77777777" w:rsidR="00EF3222" w:rsidRDefault="00EF3222">
                          <w:pPr>
                            <w:pStyle w:val="WitregelW1"/>
                          </w:pPr>
                        </w:p>
                        <w:p w14:paraId="4919BD48" w14:textId="77777777" w:rsidR="00EF3222" w:rsidRDefault="00EF3222">
                          <w:pPr>
                            <w:pStyle w:val="WitregelW2"/>
                          </w:pPr>
                        </w:p>
                        <w:p w14:paraId="7B7F4187" w14:textId="77777777" w:rsidR="00EF3222" w:rsidRDefault="00CD0F2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01D818" w14:textId="6274B0B5" w:rsidR="00957324" w:rsidRDefault="001B573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2185B">
                              <w:t>2026-0000225379</w:t>
                            </w:r>
                          </w:fldSimple>
                        </w:p>
                        <w:p w14:paraId="4DCBFAE4" w14:textId="77777777" w:rsidR="00EF3222" w:rsidRDefault="00EF3222">
                          <w:pPr>
                            <w:pStyle w:val="WitregelW1"/>
                          </w:pPr>
                        </w:p>
                        <w:p w14:paraId="2564E56E" w14:textId="77777777" w:rsidR="00EF3222" w:rsidRDefault="00EF32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17864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E0FC5B3" w14:textId="77777777" w:rsidR="00EF3222" w:rsidRDefault="00CD0F21">
                    <w:pPr>
                      <w:pStyle w:val="Referentiegegevensbold"/>
                    </w:pPr>
                    <w:r>
                      <w:t xml:space="preserve">Directie Financiële Markten </w:t>
                    </w:r>
                  </w:p>
                  <w:p w14:paraId="7E203938" w14:textId="77777777" w:rsidR="00EF3222" w:rsidRDefault="00EF3222">
                    <w:pPr>
                      <w:pStyle w:val="WitregelW1"/>
                    </w:pPr>
                  </w:p>
                  <w:p w14:paraId="35400757" w14:textId="77777777" w:rsidR="00EF3222" w:rsidRDefault="00CD0F2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46660F4" w14:textId="77777777" w:rsidR="00EF3222" w:rsidRDefault="00CD0F21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6A2745E" w14:textId="77777777" w:rsidR="00EF3222" w:rsidRDefault="00CD0F2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156FA36" w14:textId="77777777" w:rsidR="00EF3222" w:rsidRDefault="00CD0F21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0C9CF12" w14:textId="77777777" w:rsidR="00EF3222" w:rsidRDefault="00EF3222">
                    <w:pPr>
                      <w:pStyle w:val="WitregelW1"/>
                    </w:pPr>
                  </w:p>
                  <w:p w14:paraId="4919BD48" w14:textId="77777777" w:rsidR="00EF3222" w:rsidRDefault="00EF3222">
                    <w:pPr>
                      <w:pStyle w:val="WitregelW2"/>
                    </w:pPr>
                  </w:p>
                  <w:p w14:paraId="7B7F4187" w14:textId="77777777" w:rsidR="00EF3222" w:rsidRDefault="00CD0F2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01D818" w14:textId="6274B0B5" w:rsidR="00957324" w:rsidRDefault="001B573C">
                    <w:pPr>
                      <w:pStyle w:val="Referentiegegevens"/>
                    </w:pPr>
                    <w:fldSimple w:instr=" DOCPROPERTY  &quot;Kenmerk&quot;  \* MERGEFORMAT ">
                      <w:r w:rsidR="00C2185B">
                        <w:t>2026-0000225379</w:t>
                      </w:r>
                    </w:fldSimple>
                  </w:p>
                  <w:p w14:paraId="4DCBFAE4" w14:textId="77777777" w:rsidR="00EF3222" w:rsidRDefault="00EF3222">
                    <w:pPr>
                      <w:pStyle w:val="WitregelW1"/>
                    </w:pPr>
                  </w:p>
                  <w:p w14:paraId="2564E56E" w14:textId="77777777" w:rsidR="00EF3222" w:rsidRDefault="00EF322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C3755A" wp14:editId="087A097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1D49A" w14:textId="77777777" w:rsidR="00957324" w:rsidRDefault="00C218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3755A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141D49A" w14:textId="77777777" w:rsidR="00957324" w:rsidRDefault="00C218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CC8DE63" wp14:editId="5108477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C1900" w14:textId="77777777" w:rsidR="00CD0F21" w:rsidRDefault="00CD0F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8DE6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6AC1900" w14:textId="77777777" w:rsidR="00CD0F21" w:rsidRDefault="00CD0F2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0C5CE5"/>
    <w:multiLevelType w:val="multilevel"/>
    <w:tmpl w:val="4FCD2DA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318E3C2C"/>
    <w:multiLevelType w:val="multilevel"/>
    <w:tmpl w:val="A1D1D00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7914778"/>
    <w:multiLevelType w:val="multilevel"/>
    <w:tmpl w:val="7624D15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B02AD64"/>
    <w:multiLevelType w:val="multilevel"/>
    <w:tmpl w:val="B1548D6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95488945">
    <w:abstractNumId w:val="1"/>
  </w:num>
  <w:num w:numId="2" w16cid:durableId="670989659">
    <w:abstractNumId w:val="2"/>
  </w:num>
  <w:num w:numId="3" w16cid:durableId="81881917">
    <w:abstractNumId w:val="0"/>
  </w:num>
  <w:num w:numId="4" w16cid:durableId="1235118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22"/>
    <w:rsid w:val="001B573C"/>
    <w:rsid w:val="00431473"/>
    <w:rsid w:val="00465861"/>
    <w:rsid w:val="004B4228"/>
    <w:rsid w:val="00544972"/>
    <w:rsid w:val="005D0977"/>
    <w:rsid w:val="006317EF"/>
    <w:rsid w:val="00760A36"/>
    <w:rsid w:val="00957324"/>
    <w:rsid w:val="009729F2"/>
    <w:rsid w:val="00A45B0A"/>
    <w:rsid w:val="00B90E37"/>
    <w:rsid w:val="00C2185B"/>
    <w:rsid w:val="00CD0F21"/>
    <w:rsid w:val="00DA299B"/>
    <w:rsid w:val="00EF3222"/>
    <w:rsid w:val="00E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7F987"/>
  <w15:docId w15:val="{735DB5DF-D9AC-4497-A9C4-16FAFC23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0F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F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0F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F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1160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ass</vt:lpstr>
    </vt:vector>
  </ap:TitlesOfParts>
  <ap:LinksUpToDate>false</ap:LinksUpToDate>
  <ap:CharactersWithSpaces>1368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2026-06-12T13:24:00.0000000Z</lastPrinted>
  <dcterms:created xsi:type="dcterms:W3CDTF">2026-06-12T13:23:00.0000000Z</dcterms:created>
  <dcterms:modified xsi:type="dcterms:W3CDTF">2026-06-12T13:25:00.0000000Z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>P. Palanciyan</vt:lpwstr>
  </property>
  <property fmtid="{D5CDD505-2E9C-101B-9397-08002B2CF9AE}" pid="15" name="Opgesteld door, Telefoonnummer">
    <vt:lpwstr/>
  </property>
  <property fmtid="{D5CDD505-2E9C-101B-9397-08002B2CF9AE}" pid="16" name="Kenmerk">
    <vt:lpwstr>2026-0000225379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ass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2026-05-20T12:48:50Z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22d30cd8-1c0c-4a75-8dca-2a7048309a67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