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722" w:rsidP="00171722" w:rsidRDefault="00171722" w14:paraId="002B5FF0" w14:textId="77777777">
      <w:pPr>
        <w:pStyle w:val="Kop1"/>
        <w:rPr>
          <w:rFonts w:ascii="Arial" w:hAnsi="Arial" w:eastAsia="Times New Roman" w:cs="Arial"/>
        </w:rPr>
      </w:pPr>
      <w:r>
        <w:rPr>
          <w:rStyle w:val="Zwaar"/>
          <w:rFonts w:ascii="Arial" w:hAnsi="Arial" w:eastAsia="Times New Roman" w:cs="Arial"/>
        </w:rPr>
        <w:t>Mededelingen</w:t>
      </w:r>
    </w:p>
    <w:p w:rsidR="00171722" w:rsidP="00171722" w:rsidRDefault="00171722" w14:paraId="1B0C226D"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171722" w:rsidP="00171722" w:rsidRDefault="00171722" w14:paraId="3B917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171722" w:rsidP="00171722" w:rsidRDefault="00171722" w14:paraId="56AEEC23" w14:textId="77777777">
      <w:pPr>
        <w:pStyle w:val="Kop1"/>
        <w:rPr>
          <w:rFonts w:ascii="Arial" w:hAnsi="Arial" w:eastAsia="Times New Roman" w:cs="Arial"/>
        </w:rPr>
      </w:pPr>
      <w:r>
        <w:rPr>
          <w:rStyle w:val="Zwaar"/>
          <w:rFonts w:ascii="Arial" w:hAnsi="Arial" w:eastAsia="Times New Roman" w:cs="Arial"/>
        </w:rPr>
        <w:t>Regeling van werkzaamheden</w:t>
      </w:r>
    </w:p>
    <w:p w:rsidR="00171722" w:rsidP="00171722" w:rsidRDefault="00171722" w14:paraId="0FA5D8AE"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171722" w:rsidP="00171722" w:rsidRDefault="00171722" w14:paraId="687636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171722" w:rsidP="00171722" w:rsidRDefault="00171722" w14:paraId="1A08065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Financiën decentrale overheden (CD d.d. 10/06), met als eerste spreker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w:t>
      </w:r>
    </w:p>
    <w:p w:rsidR="00171722" w:rsidP="00171722" w:rsidRDefault="00171722" w14:paraId="40E88D8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Zorgverzekeringsstelsel (inclusief Pakketbeheer) (CD d.d. 10/06), met als eerste spreker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van 50PLUS;</w:t>
      </w:r>
    </w:p>
    <w:p w:rsidR="00171722" w:rsidP="00171722" w:rsidRDefault="00171722" w14:paraId="348A3DE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Rapporten "Discriminatie in de zorg, welzijn en sport", "Is allemaal mooi, op papier", en "Professionaliteit te allen tijde" (36800-XVI, nr. 195), met als eerste spreker het lid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PRO;</w:t>
      </w:r>
    </w:p>
    <w:p w:rsidR="00171722" w:rsidP="00171722" w:rsidRDefault="00171722" w14:paraId="367664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Nationale veiligheid, weerbaarheid, brandweer en crisisbeheersing (CD d.d. 10/06), met als eerste spreker het lid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van D66;</w:t>
      </w:r>
    </w:p>
    <w:p w:rsidR="00171722" w:rsidP="00171722" w:rsidRDefault="00171722" w14:paraId="76F3729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Externe veiligheid (CD d.d. 10/06), met als eerste spreker het lid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van PRO.</w:t>
      </w:r>
    </w:p>
    <w:p w:rsidR="00171722" w:rsidP="00171722" w:rsidRDefault="00171722" w14:paraId="748095D2"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de termijn voor toekenning is verlengd voor:</w:t>
      </w:r>
    </w:p>
    <w:p w:rsidR="00171722" w:rsidP="00171722" w:rsidRDefault="00171722" w14:paraId="0400A0B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groeiende schuldenproblematiek onder jongeren;</w:t>
      </w:r>
    </w:p>
    <w:p w:rsidR="00171722" w:rsidP="00171722" w:rsidRDefault="00171722" w14:paraId="27213C1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Staat van de Gezinnen 2026;</w:t>
      </w:r>
    </w:p>
    <w:p w:rsidR="00171722" w:rsidP="00171722" w:rsidRDefault="00171722" w14:paraId="410BAC2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een langetermijnvisie inzake de WIA-instroom.</w:t>
      </w:r>
    </w:p>
    <w:p w:rsidR="00171722" w:rsidP="00171722" w:rsidRDefault="00171722" w14:paraId="77D9286A"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het dertigledendebat over het voornemen van de Nederlandse regering om een interventie te plegen in de zaak bij het ICJ tegen Israël inzake genocide is vervallen.</w:t>
      </w:r>
      <w:r>
        <w:rPr>
          <w:rFonts w:ascii="Arial" w:hAnsi="Arial" w:eastAsia="Times New Roman" w:cs="Arial"/>
          <w:sz w:val="22"/>
          <w:szCs w:val="22"/>
        </w:rPr>
        <w:br/>
      </w:r>
      <w:r>
        <w:rPr>
          <w:rFonts w:ascii="Arial" w:hAnsi="Arial" w:eastAsia="Times New Roman" w:cs="Arial"/>
          <w:sz w:val="22"/>
          <w:szCs w:val="22"/>
        </w:rPr>
        <w:br/>
        <w:t>Ik deel mee dat de volgende moties zijn vervallen: 36800-XVI-163; 32824-484; 32824-481; 21501-20-2390.</w:t>
      </w:r>
      <w:r>
        <w:rPr>
          <w:rFonts w:ascii="Arial" w:hAnsi="Arial" w:eastAsia="Times New Roman" w:cs="Arial"/>
          <w:sz w:val="22"/>
          <w:szCs w:val="22"/>
        </w:rPr>
        <w:br/>
      </w:r>
      <w:r>
        <w:rPr>
          <w:rFonts w:ascii="Arial" w:hAnsi="Arial" w:eastAsia="Times New Roman" w:cs="Arial"/>
          <w:sz w:val="22"/>
          <w:szCs w:val="22"/>
        </w:rPr>
        <w:br/>
        <w:t>Ik stel voor de volgende stukken van de stand van werkzaamheden af te voeren: 2026Z10768; 2026Z10775; 36945-1; 36915-J-3; 2026Z10198; 2026Z10346; 33529-1371; 32849-310; 32849-297; 29023-641; 33529-1373; 26407-164; 26407-163; 29675-237; 29684-</w:t>
      </w:r>
      <w:r>
        <w:rPr>
          <w:rFonts w:ascii="Arial" w:hAnsi="Arial" w:eastAsia="Times New Roman" w:cs="Arial"/>
          <w:sz w:val="22"/>
          <w:szCs w:val="22"/>
        </w:rPr>
        <w:lastRenderedPageBreak/>
        <w:t>299; 33576-475; 33576-474; 33576-472; 35334-425; 26407-162; 33576-471; 30196-851; 33576-467; 33576-465; 33576-463; 33576-464; 30821-306; 33450-134; 29664-214; 26407-161; 33576-460; 33576-459; 33576-461; 33576-454; 25424-776; 29389-164; 30169-77; 25424-782; 29509-99; 29509-98; 29389-162; 29389-163; 34104-463; 32793-876; 29689-1321; 29389-161; 29509-97; 29509-96; 29389-159; 25424-771; 25424-766; 29389-158; 29509-94; 29389-156; 29389-157; 29509-95; 29389-152; 29389-154; 36600-XVI-182; 29389-149; 36600-XVI-178; 29389-147; 29389-145; 29689-1274; 29509-93; 29689-1275; 36600-XVI-101; 27830-485; 36800-X-75; 36800-X-73; 2026Z10120; 29984-1278; 29984-1280; 29984-1279; 27926-406; 27926-409; 27926-404; 29023-639; 29023-627; 36870-3; 35119-(R2116)-6; 32802-141; 36915-A-3; 36915-XXII-4; 28325-304; 32847-1448; 22112-4317; 22112-4305; 33561-101; 28741-136; 36800-XII-33; 29521-513; 31532-305; 36915-XVI-3; 29282-622; 29282-623; 29282-619; 29515-499; 29282-621; 29282-615; 29282-616; 27529-354; 29282-614; 29282-612; 29515-497; 29282-611; 29282-606; 29282-609; 29282-607; 29282-608; 29282-603; 2026Z09036; 36915-XII-3; 36800-B-21; 36836-60; 26643-1505; 36800-VI-140; 31524-692; 31497-511; 29279-1013; 29279-1012; 36800-VI-134; 29911-500; 29270-162; 22343-439; 30010-63; 36800-VI-132; 29279-1009; 29279-1008; 36800-VI-19; 30420-437; 29911-491; 29279-986; 30010-62; 33628-111; 29279-985; 21501-03-201.</w:t>
      </w:r>
      <w:r>
        <w:rPr>
          <w:rFonts w:ascii="Arial" w:hAnsi="Arial" w:eastAsia="Times New Roman" w:cs="Arial"/>
          <w:sz w:val="22"/>
          <w:szCs w:val="22"/>
        </w:rPr>
        <w:br/>
      </w:r>
      <w:r>
        <w:rPr>
          <w:rFonts w:ascii="Arial" w:hAnsi="Arial" w:eastAsia="Times New Roman" w:cs="Arial"/>
          <w:sz w:val="22"/>
          <w:szCs w:val="22"/>
        </w:rPr>
        <w:br/>
        <w:t>Aangezien voor de volgende stukken de termijnen zijn verstreken, stel ik voor deze stukken voor kennisgeving aan te nemen: 27926-402; 36800-IV-45; 29389-144; 36800-XVI-190.</w:t>
      </w:r>
    </w:p>
    <w:p w:rsidR="00171722" w:rsidP="00171722" w:rsidRDefault="00171722" w14:paraId="60F0643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0140850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745F5"/>
    <w:multiLevelType w:val="multilevel"/>
    <w:tmpl w:val="27B2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F5178"/>
    <w:multiLevelType w:val="multilevel"/>
    <w:tmpl w:val="50F0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439578">
    <w:abstractNumId w:val="1"/>
  </w:num>
  <w:num w:numId="2" w16cid:durableId="56167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722"/>
    <w:rsid w:val="00171722"/>
    <w:rsid w:val="002C3023"/>
    <w:rsid w:val="004E151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87DAA"/>
  <w15:chartTrackingRefBased/>
  <w15:docId w15:val="{9920B1C1-1325-447F-8710-923AB58F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172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717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17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17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17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17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172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172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172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172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17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17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17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17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17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17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17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17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1722"/>
    <w:rPr>
      <w:rFonts w:eastAsiaTheme="majorEastAsia" w:cstheme="majorBidi"/>
      <w:color w:val="272727" w:themeColor="text1" w:themeTint="D8"/>
    </w:rPr>
  </w:style>
  <w:style w:type="paragraph" w:styleId="Titel">
    <w:name w:val="Title"/>
    <w:basedOn w:val="Standaard"/>
    <w:next w:val="Standaard"/>
    <w:link w:val="TitelChar"/>
    <w:uiPriority w:val="10"/>
    <w:qFormat/>
    <w:rsid w:val="0017172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17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17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17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17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1722"/>
    <w:rPr>
      <w:i/>
      <w:iCs/>
      <w:color w:val="404040" w:themeColor="text1" w:themeTint="BF"/>
    </w:rPr>
  </w:style>
  <w:style w:type="paragraph" w:styleId="Lijstalinea">
    <w:name w:val="List Paragraph"/>
    <w:basedOn w:val="Standaard"/>
    <w:uiPriority w:val="34"/>
    <w:qFormat/>
    <w:rsid w:val="00171722"/>
    <w:pPr>
      <w:ind w:left="720"/>
      <w:contextualSpacing/>
    </w:pPr>
  </w:style>
  <w:style w:type="character" w:styleId="Intensievebenadrukking">
    <w:name w:val="Intense Emphasis"/>
    <w:basedOn w:val="Standaardalinea-lettertype"/>
    <w:uiPriority w:val="21"/>
    <w:qFormat/>
    <w:rsid w:val="00171722"/>
    <w:rPr>
      <w:i/>
      <w:iCs/>
      <w:color w:val="0F4761" w:themeColor="accent1" w:themeShade="BF"/>
    </w:rPr>
  </w:style>
  <w:style w:type="paragraph" w:styleId="Duidelijkcitaat">
    <w:name w:val="Intense Quote"/>
    <w:basedOn w:val="Standaard"/>
    <w:next w:val="Standaard"/>
    <w:link w:val="DuidelijkcitaatChar"/>
    <w:uiPriority w:val="30"/>
    <w:qFormat/>
    <w:rsid w:val="001717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1722"/>
    <w:rPr>
      <w:i/>
      <w:iCs/>
      <w:color w:val="0F4761" w:themeColor="accent1" w:themeShade="BF"/>
    </w:rPr>
  </w:style>
  <w:style w:type="character" w:styleId="Intensieveverwijzing">
    <w:name w:val="Intense Reference"/>
    <w:basedOn w:val="Standaardalinea-lettertype"/>
    <w:uiPriority w:val="32"/>
    <w:qFormat/>
    <w:rsid w:val="00171722"/>
    <w:rPr>
      <w:b/>
      <w:bCs/>
      <w:smallCaps/>
      <w:color w:val="0F4761" w:themeColor="accent1" w:themeShade="BF"/>
      <w:spacing w:val="5"/>
    </w:rPr>
  </w:style>
  <w:style w:type="character" w:styleId="Zwaar">
    <w:name w:val="Strong"/>
    <w:basedOn w:val="Standaardalinea-lettertype"/>
    <w:uiPriority w:val="22"/>
    <w:qFormat/>
    <w:rsid w:val="00171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565</ap:Words>
  <ap:Characters>3110</ap:Characters>
  <ap:DocSecurity>0</ap:DocSecurity>
  <ap:Lines>25</ap:Lines>
  <ap:Paragraphs>7</ap:Paragraphs>
  <ap:ScaleCrop>false</ap:ScaleCrop>
  <ap:LinksUpToDate>false</ap:LinksUpToDate>
  <ap:CharactersWithSpaces>3668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2026-06-12T07:11:00.0000000Z</dcterms:created>
  <dcterms:modified xsi:type="dcterms:W3CDTF">2026-06-12T07:11:00.0000000Z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