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543" w:rsidP="00765999" w:rsidRDefault="00182543" w14:paraId="484D9603" w14:textId="77777777">
      <w:pPr>
        <w:rPr>
          <w:rFonts w:eastAsia="Verdana" w:cs="Verdana"/>
          <w:color w:val="000000" w:themeColor="text1"/>
          <w:szCs w:val="18"/>
        </w:rPr>
      </w:pPr>
      <w:r w:rsidRPr="5C53AA69">
        <w:rPr>
          <w:rFonts w:eastAsia="Verdana" w:cs="Verdana"/>
          <w:color w:val="000000" w:themeColor="text1"/>
          <w:szCs w:val="18"/>
        </w:rPr>
        <w:t>Geachte Voorzitter,</w:t>
      </w:r>
    </w:p>
    <w:p w:rsidR="00182543" w:rsidP="00765999" w:rsidRDefault="00182543" w14:paraId="6380CED3" w14:textId="77777777">
      <w:pPr>
        <w:rPr>
          <w:rFonts w:eastAsia="Verdana" w:cs="Verdana"/>
          <w:color w:val="000000" w:themeColor="text1"/>
          <w:szCs w:val="18"/>
        </w:rPr>
      </w:pPr>
    </w:p>
    <w:p w:rsidRPr="00330368" w:rsidR="00F5660C" w:rsidP="00765999" w:rsidRDefault="00182543" w14:paraId="56CD2607" w14:textId="5A04DF1C">
      <w:pPr>
        <w:pStyle w:val="Geenafstand"/>
        <w:spacing w:line="240" w:lineRule="atLeast"/>
      </w:pPr>
      <w:r w:rsidRPr="5C53AA69">
        <w:rPr>
          <w:rFonts w:eastAsia="Verdana" w:cs="Verdana"/>
          <w:color w:val="000000" w:themeColor="text1"/>
          <w:szCs w:val="18"/>
        </w:rPr>
        <w:t>Bijgevoegd vindt u de geannoteerde agenda voor de formele Energieraad van 26 juni 2026 in Luxemburg.</w:t>
      </w:r>
      <w:r w:rsidR="0039269B">
        <w:rPr>
          <w:rFonts w:eastAsia="Verdana" w:cs="Verdana"/>
          <w:color w:val="000000" w:themeColor="text1"/>
          <w:szCs w:val="18"/>
        </w:rPr>
        <w:t xml:space="preserve"> </w:t>
      </w:r>
      <w:r w:rsidR="003D58BC">
        <w:rPr>
          <w:rFonts w:eastAsia="Verdana" w:cs="Verdana"/>
          <w:color w:val="000000" w:themeColor="text1"/>
          <w:szCs w:val="18"/>
        </w:rPr>
        <w:t xml:space="preserve">Tevens deel ik </w:t>
      </w:r>
      <w:r w:rsidR="00177701">
        <w:rPr>
          <w:rFonts w:eastAsia="Verdana" w:cs="Verdana"/>
          <w:color w:val="000000" w:themeColor="text1"/>
          <w:szCs w:val="18"/>
        </w:rPr>
        <w:t xml:space="preserve">in de bijlage </w:t>
      </w:r>
      <w:r w:rsidR="00F5660C">
        <w:rPr>
          <w:rFonts w:eastAsia="Verdana" w:cs="Verdana"/>
          <w:color w:val="000000" w:themeColor="text1"/>
          <w:szCs w:val="18"/>
        </w:rPr>
        <w:t>het non-paper getiteld ‘</w:t>
      </w:r>
      <w:r w:rsidRPr="00177701" w:rsidR="00F5660C">
        <w:rPr>
          <w:rFonts w:eastAsia="Arial"/>
          <w:i/>
          <w:iCs/>
        </w:rPr>
        <w:t>EU Energy Framework beyond 2030 – Priorities of the Netherlands’</w:t>
      </w:r>
      <w:r w:rsidR="00F5660C">
        <w:rPr>
          <w:rFonts w:eastAsia="Arial"/>
        </w:rPr>
        <w:t>, waarin</w:t>
      </w:r>
      <w:r w:rsidR="00E827B4">
        <w:rPr>
          <w:rFonts w:eastAsia="Arial"/>
        </w:rPr>
        <w:t xml:space="preserve"> de Nederlandse inzet en positie ten aanzien van de </w:t>
      </w:r>
      <w:r w:rsidR="007E1AD6">
        <w:rPr>
          <w:rFonts w:eastAsia="Arial"/>
        </w:rPr>
        <w:t xml:space="preserve">Europese </w:t>
      </w:r>
      <w:r w:rsidR="00E827B4">
        <w:rPr>
          <w:rFonts w:eastAsia="Arial"/>
        </w:rPr>
        <w:t>2040-energiedoelstellingen wordt beschreven</w:t>
      </w:r>
      <w:r w:rsidR="00F5660C">
        <w:rPr>
          <w:rFonts w:eastAsia="Arial"/>
        </w:rPr>
        <w:t>.</w:t>
      </w:r>
    </w:p>
    <w:p w:rsidR="00182543" w:rsidP="00765999" w:rsidRDefault="00182543" w14:paraId="7FA51A0D" w14:textId="1738C133">
      <w:pPr>
        <w:rPr>
          <w:rFonts w:eastAsia="Verdana" w:cs="Verdana"/>
          <w:color w:val="000000" w:themeColor="text1"/>
          <w:szCs w:val="18"/>
        </w:rPr>
      </w:pPr>
    </w:p>
    <w:p w:rsidR="00182543" w:rsidP="00765999" w:rsidRDefault="00182543" w14:paraId="7BE56CCA" w14:textId="77777777">
      <w:pPr>
        <w:rPr>
          <w:rFonts w:eastAsia="Verdana" w:cs="Verdana"/>
          <w:color w:val="000000" w:themeColor="text1"/>
          <w:szCs w:val="18"/>
        </w:rPr>
      </w:pPr>
    </w:p>
    <w:p w:rsidR="00765999" w:rsidP="00765999" w:rsidRDefault="00765999" w14:paraId="4D2237C1" w14:textId="77777777">
      <w:pPr>
        <w:rPr>
          <w:rFonts w:eastAsia="Verdana" w:cs="Verdana"/>
          <w:color w:val="000000" w:themeColor="text1"/>
          <w:szCs w:val="18"/>
        </w:rPr>
      </w:pPr>
    </w:p>
    <w:p w:rsidR="00765999" w:rsidP="00765999" w:rsidRDefault="00765999" w14:paraId="3682D2D6" w14:textId="77777777">
      <w:pPr>
        <w:rPr>
          <w:rFonts w:eastAsia="Verdana" w:cs="Verdana"/>
          <w:color w:val="000000" w:themeColor="text1"/>
          <w:szCs w:val="18"/>
        </w:rPr>
      </w:pPr>
    </w:p>
    <w:p w:rsidR="00182543" w:rsidP="00765999" w:rsidRDefault="00182543" w14:paraId="2128328D" w14:textId="77777777">
      <w:pPr>
        <w:rPr>
          <w:rFonts w:eastAsia="Verdana" w:cs="Verdana"/>
          <w:color w:val="000000" w:themeColor="text1"/>
          <w:szCs w:val="18"/>
        </w:rPr>
      </w:pPr>
    </w:p>
    <w:p w:rsidR="00182543" w:rsidP="00765999" w:rsidRDefault="00182543" w14:paraId="098C891B" w14:textId="77777777">
      <w:pPr>
        <w:rPr>
          <w:rFonts w:eastAsia="Verdana" w:cs="Verdana"/>
          <w:color w:val="000000" w:themeColor="text1"/>
          <w:szCs w:val="18"/>
        </w:rPr>
      </w:pPr>
      <w:r w:rsidRPr="00182543">
        <w:rPr>
          <w:rFonts w:eastAsia="Verdana" w:cs="Verdana"/>
          <w:color w:val="000000" w:themeColor="text1"/>
          <w:szCs w:val="18"/>
        </w:rPr>
        <w:t xml:space="preserve">Stientje van Veldhoven - Van der Meer </w:t>
      </w:r>
    </w:p>
    <w:p w:rsidR="00182543" w:rsidP="00765999" w:rsidRDefault="00182543" w14:paraId="3D6EA899" w14:textId="118A813C">
      <w:pPr>
        <w:rPr>
          <w:rFonts w:eastAsia="Verdana" w:cs="Verdana"/>
          <w:color w:val="000000" w:themeColor="text1"/>
          <w:szCs w:val="18"/>
        </w:rPr>
      </w:pPr>
      <w:r w:rsidRPr="00182543">
        <w:rPr>
          <w:rFonts w:eastAsia="Verdana" w:cs="Verdana"/>
          <w:color w:val="000000" w:themeColor="text1"/>
          <w:szCs w:val="18"/>
        </w:rPr>
        <w:t xml:space="preserve">Minister van Klimaat en Groene Groei </w:t>
      </w:r>
    </w:p>
    <w:p w:rsidR="00182543" w:rsidP="00765999" w:rsidRDefault="00182543" w14:paraId="2F92771C" w14:textId="77777777">
      <w:pPr>
        <w:rPr>
          <w:rFonts w:eastAsia="Verdana" w:cs="Verdana"/>
          <w:color w:val="000000" w:themeColor="text1"/>
          <w:szCs w:val="18"/>
        </w:rPr>
      </w:pPr>
    </w:p>
    <w:p w:rsidR="00182543" w:rsidP="00765999" w:rsidRDefault="00182543" w14:paraId="35DBA003" w14:textId="77777777">
      <w:pPr>
        <w:rPr>
          <w:rFonts w:eastAsia="Verdana" w:cs="Verdana"/>
          <w:b/>
          <w:bCs/>
          <w:color w:val="000000" w:themeColor="text1"/>
          <w:szCs w:val="18"/>
        </w:rPr>
      </w:pPr>
      <w:r>
        <w:rPr>
          <w:rFonts w:eastAsia="Verdana" w:cs="Verdana"/>
          <w:b/>
          <w:bCs/>
          <w:color w:val="000000" w:themeColor="text1"/>
          <w:szCs w:val="18"/>
        </w:rPr>
        <w:br w:type="page"/>
      </w:r>
    </w:p>
    <w:p w:rsidR="00182543" w:rsidP="00765999" w:rsidRDefault="00182543" w14:paraId="747F1AF9" w14:textId="16BEEECB">
      <w:pPr>
        <w:rPr>
          <w:rFonts w:eastAsia="Verdana" w:cs="Verdana"/>
          <w:color w:val="000000" w:themeColor="text1"/>
          <w:szCs w:val="18"/>
        </w:rPr>
      </w:pPr>
      <w:r w:rsidRPr="5C53AA69">
        <w:rPr>
          <w:rFonts w:eastAsia="Verdana" w:cs="Verdana"/>
          <w:b/>
          <w:bCs/>
          <w:color w:val="000000" w:themeColor="text1"/>
          <w:szCs w:val="18"/>
        </w:rPr>
        <w:lastRenderedPageBreak/>
        <w:t>Geannoteerde Agenda Formele Energieraad 26 juni 2026</w:t>
      </w:r>
    </w:p>
    <w:p w:rsidR="00182543" w:rsidP="00765999" w:rsidRDefault="00182543" w14:paraId="4B3AC7AE" w14:textId="77777777">
      <w:pPr>
        <w:rPr>
          <w:rFonts w:eastAsia="Verdana" w:cs="Verdana"/>
          <w:color w:val="000000" w:themeColor="text1"/>
          <w:szCs w:val="18"/>
        </w:rPr>
      </w:pPr>
    </w:p>
    <w:p w:rsidR="00913CB2" w:rsidP="00765999" w:rsidRDefault="00182543" w14:paraId="1D669400" w14:textId="7960BF7E">
      <w:pPr>
        <w:rPr>
          <w:rFonts w:eastAsia="Verdana" w:cs="Verdana"/>
          <w:color w:val="000000" w:themeColor="text1"/>
          <w:szCs w:val="18"/>
        </w:rPr>
      </w:pPr>
      <w:r w:rsidRPr="4D275FDD">
        <w:rPr>
          <w:rFonts w:eastAsia="Verdana" w:cs="Verdana"/>
          <w:color w:val="000000" w:themeColor="text1"/>
          <w:szCs w:val="18"/>
        </w:rPr>
        <w:t xml:space="preserve">Op 26 juni 2026 vindt in Luxemburg de Energieraad plaats onder Cypriotisch voorzitterschap (hierna: het voorzitterschap). </w:t>
      </w:r>
      <w:r w:rsidR="001D2AA4">
        <w:rPr>
          <w:rFonts w:eastAsia="Verdana" w:cs="Verdana"/>
          <w:color w:val="000000" w:themeColor="text1"/>
          <w:szCs w:val="18"/>
        </w:rPr>
        <w:t>De</w:t>
      </w:r>
      <w:r w:rsidRPr="4D275FDD">
        <w:rPr>
          <w:rFonts w:eastAsia="Verdana" w:cs="Verdana"/>
          <w:color w:val="000000" w:themeColor="text1"/>
          <w:szCs w:val="18"/>
        </w:rPr>
        <w:t xml:space="preserve"> volgende onderwerpen </w:t>
      </w:r>
      <w:r w:rsidR="001D2AA4">
        <w:rPr>
          <w:rFonts w:eastAsia="Verdana" w:cs="Verdana"/>
          <w:color w:val="000000" w:themeColor="text1"/>
          <w:szCs w:val="18"/>
        </w:rPr>
        <w:t xml:space="preserve">staan </w:t>
      </w:r>
      <w:r w:rsidRPr="4D275FDD">
        <w:rPr>
          <w:rFonts w:eastAsia="Verdana" w:cs="Verdana"/>
          <w:color w:val="000000" w:themeColor="text1"/>
          <w:szCs w:val="18"/>
        </w:rPr>
        <w:t xml:space="preserve">op de agenda: </w:t>
      </w:r>
      <w:r w:rsidR="00134FFB">
        <w:rPr>
          <w:rFonts w:eastAsia="Verdana" w:cs="Verdana"/>
          <w:color w:val="000000" w:themeColor="text1"/>
          <w:szCs w:val="18"/>
        </w:rPr>
        <w:t xml:space="preserve">het bereiken van een algemene oriëntatie op de voorstellen </w:t>
      </w:r>
      <w:r w:rsidRPr="4D275FDD">
        <w:rPr>
          <w:rFonts w:eastAsia="Verdana" w:cs="Verdana"/>
          <w:color w:val="000000" w:themeColor="text1"/>
          <w:szCs w:val="18"/>
        </w:rPr>
        <w:t xml:space="preserve">uit het </w:t>
      </w:r>
      <w:r w:rsidRPr="4D275FDD">
        <w:rPr>
          <w:rFonts w:eastAsia="Verdana" w:cs="Verdana"/>
          <w:i/>
          <w:iCs/>
          <w:color w:val="000000" w:themeColor="text1"/>
          <w:szCs w:val="18"/>
        </w:rPr>
        <w:t>European Grids Package</w:t>
      </w:r>
      <w:r w:rsidRPr="4D275FDD">
        <w:rPr>
          <w:rFonts w:eastAsia="Verdana" w:cs="Verdana"/>
          <w:color w:val="000000" w:themeColor="text1"/>
          <w:szCs w:val="18"/>
        </w:rPr>
        <w:t>,</w:t>
      </w:r>
      <w:r w:rsidR="00134FFB">
        <w:rPr>
          <w:rFonts w:eastAsia="Verdana" w:cs="Verdana"/>
          <w:color w:val="000000" w:themeColor="text1"/>
          <w:szCs w:val="18"/>
        </w:rPr>
        <w:t xml:space="preserve"> e</w:t>
      </w:r>
      <w:r w:rsidRPr="291DDB8A">
        <w:rPr>
          <w:rFonts w:eastAsia="Verdana" w:cs="Verdana"/>
          <w:color w:val="000000" w:themeColor="text1"/>
          <w:szCs w:val="18"/>
        </w:rPr>
        <w:t xml:space="preserve">en </w:t>
      </w:r>
      <w:r w:rsidR="00230194">
        <w:rPr>
          <w:rFonts w:eastAsia="Verdana" w:cs="Verdana"/>
          <w:color w:val="000000" w:themeColor="text1"/>
          <w:szCs w:val="18"/>
        </w:rPr>
        <w:t>uitwisseling van standpunten</w:t>
      </w:r>
      <w:r w:rsidRPr="291DDB8A">
        <w:rPr>
          <w:rFonts w:eastAsia="Verdana" w:cs="Verdana"/>
          <w:color w:val="000000" w:themeColor="text1"/>
          <w:szCs w:val="18"/>
        </w:rPr>
        <w:t xml:space="preserve"> over </w:t>
      </w:r>
      <w:r w:rsidR="00A018A5">
        <w:rPr>
          <w:rFonts w:eastAsia="Verdana" w:cs="Verdana"/>
          <w:color w:val="000000" w:themeColor="text1"/>
          <w:szCs w:val="18"/>
        </w:rPr>
        <w:t>‘</w:t>
      </w:r>
      <w:r w:rsidR="00912308">
        <w:rPr>
          <w:rFonts w:eastAsia="Verdana" w:cs="Verdana"/>
          <w:color w:val="000000" w:themeColor="text1"/>
          <w:szCs w:val="18"/>
        </w:rPr>
        <w:t>d</w:t>
      </w:r>
      <w:r w:rsidRPr="00912308" w:rsidR="00912308">
        <w:rPr>
          <w:rFonts w:eastAsia="Verdana" w:cs="Verdana"/>
          <w:color w:val="000000" w:themeColor="text1"/>
          <w:szCs w:val="18"/>
        </w:rPr>
        <w:t>ecarbonisatie in de energiesector post</w:t>
      </w:r>
      <w:r w:rsidR="00984A34">
        <w:rPr>
          <w:rFonts w:eastAsia="Verdana" w:cs="Verdana"/>
          <w:color w:val="000000" w:themeColor="text1"/>
          <w:szCs w:val="18"/>
        </w:rPr>
        <w:t>-</w:t>
      </w:r>
      <w:r w:rsidRPr="00912308" w:rsidR="00912308">
        <w:rPr>
          <w:rFonts w:eastAsia="Verdana" w:cs="Verdana"/>
          <w:color w:val="000000" w:themeColor="text1"/>
          <w:szCs w:val="18"/>
        </w:rPr>
        <w:t>2030</w:t>
      </w:r>
      <w:r w:rsidR="00A018A5">
        <w:rPr>
          <w:rFonts w:eastAsia="Verdana" w:cs="Verdana"/>
          <w:color w:val="000000" w:themeColor="text1"/>
          <w:szCs w:val="18"/>
        </w:rPr>
        <w:t>’</w:t>
      </w:r>
      <w:r w:rsidR="00912308">
        <w:rPr>
          <w:rFonts w:eastAsia="Verdana" w:cs="Verdana"/>
          <w:color w:val="000000" w:themeColor="text1"/>
          <w:szCs w:val="18"/>
        </w:rPr>
        <w:t xml:space="preserve"> </w:t>
      </w:r>
      <w:r w:rsidR="004B6459">
        <w:rPr>
          <w:rFonts w:eastAsia="Verdana" w:cs="Verdana"/>
          <w:szCs w:val="18"/>
        </w:rPr>
        <w:t>en</w:t>
      </w:r>
      <w:r w:rsidR="00134FFB">
        <w:rPr>
          <w:rFonts w:eastAsia="Verdana" w:cs="Verdana"/>
          <w:szCs w:val="18"/>
        </w:rPr>
        <w:t xml:space="preserve"> </w:t>
      </w:r>
      <w:r w:rsidR="004B6459">
        <w:rPr>
          <w:rFonts w:eastAsia="Verdana" w:cs="Verdana"/>
          <w:color w:val="000000" w:themeColor="text1"/>
          <w:szCs w:val="18"/>
        </w:rPr>
        <w:t>e</w:t>
      </w:r>
      <w:r w:rsidRPr="291DDB8A" w:rsidR="004B6459">
        <w:rPr>
          <w:rFonts w:eastAsia="Verdana" w:cs="Verdana"/>
          <w:color w:val="000000" w:themeColor="text1"/>
          <w:szCs w:val="18"/>
        </w:rPr>
        <w:t>en</w:t>
      </w:r>
      <w:r w:rsidRPr="0080642B" w:rsidR="0080642B">
        <w:rPr>
          <w:rFonts w:eastAsia="Verdana" w:cs="Verdana"/>
          <w:color w:val="000000" w:themeColor="text1"/>
          <w:szCs w:val="18"/>
        </w:rPr>
        <w:t xml:space="preserve"> </w:t>
      </w:r>
      <w:r w:rsidR="00230194">
        <w:rPr>
          <w:rFonts w:eastAsia="Verdana" w:cs="Verdana"/>
          <w:color w:val="000000" w:themeColor="text1"/>
          <w:szCs w:val="18"/>
        </w:rPr>
        <w:t>uitwisseling van standpunten</w:t>
      </w:r>
      <w:r w:rsidRPr="291DDB8A" w:rsidR="00230194">
        <w:rPr>
          <w:rFonts w:eastAsia="Verdana" w:cs="Verdana"/>
          <w:color w:val="000000" w:themeColor="text1"/>
          <w:szCs w:val="18"/>
        </w:rPr>
        <w:t xml:space="preserve"> </w:t>
      </w:r>
      <w:r w:rsidRPr="0080642B" w:rsidR="0080642B">
        <w:rPr>
          <w:rFonts w:eastAsia="Verdana" w:cs="Verdana"/>
          <w:color w:val="000000" w:themeColor="text1"/>
          <w:szCs w:val="18"/>
        </w:rPr>
        <w:t>over de crisis in het Midden-Oosten</w:t>
      </w:r>
      <w:r w:rsidR="0080642B">
        <w:rPr>
          <w:rFonts w:eastAsia="Verdana" w:cs="Verdana"/>
          <w:color w:val="000000" w:themeColor="text1"/>
          <w:szCs w:val="18"/>
        </w:rPr>
        <w:t>.</w:t>
      </w:r>
    </w:p>
    <w:p w:rsidR="00731988" w:rsidP="00765999" w:rsidRDefault="00731988" w14:paraId="0012A8E5" w14:textId="77777777">
      <w:pPr>
        <w:rPr>
          <w:rFonts w:eastAsia="Verdana" w:cs="Verdana"/>
          <w:color w:val="000000" w:themeColor="text1"/>
          <w:szCs w:val="18"/>
        </w:rPr>
      </w:pPr>
    </w:p>
    <w:p w:rsidR="00182543" w:rsidP="00765999" w:rsidRDefault="00182543" w14:paraId="36870EED" w14:textId="3201ECB5">
      <w:pPr>
        <w:rPr>
          <w:rFonts w:eastAsia="Verdana" w:cs="Verdana"/>
          <w:b/>
          <w:bCs/>
          <w:color w:val="000000" w:themeColor="text1"/>
          <w:szCs w:val="18"/>
        </w:rPr>
      </w:pPr>
      <w:r w:rsidRPr="291DDB8A">
        <w:rPr>
          <w:rFonts w:eastAsia="Verdana" w:cs="Verdana"/>
          <w:b/>
          <w:bCs/>
          <w:color w:val="000000" w:themeColor="text1"/>
          <w:szCs w:val="18"/>
        </w:rPr>
        <w:t xml:space="preserve">Algemene Oriëntatie - European Grids Package </w:t>
      </w:r>
    </w:p>
    <w:p w:rsidR="00416632" w:rsidP="00765999" w:rsidRDefault="00416632" w14:paraId="33AF5CE0" w14:textId="77777777">
      <w:pPr>
        <w:rPr>
          <w:rFonts w:eastAsia="Verdana" w:cs="Verdana"/>
          <w:b/>
          <w:bCs/>
          <w:color w:val="000000" w:themeColor="text1"/>
          <w:szCs w:val="18"/>
        </w:rPr>
      </w:pPr>
    </w:p>
    <w:p w:rsidR="00182543" w:rsidP="00765999" w:rsidRDefault="7575E163" w14:paraId="7E5D162E" w14:textId="19BDD3C1">
      <w:pPr>
        <w:rPr>
          <w:rFonts w:eastAsia="Verdana" w:cs="Verdana"/>
        </w:rPr>
      </w:pPr>
      <w:r w:rsidRPr="7AB89FFE">
        <w:rPr>
          <w:rFonts w:eastAsia="Verdana" w:cs="Verdana"/>
        </w:rPr>
        <w:t xml:space="preserve">Het voorzitterschap is voornemens om </w:t>
      </w:r>
      <w:r w:rsidRPr="7AB89FFE" w:rsidR="653216CB">
        <w:rPr>
          <w:rFonts w:eastAsia="Verdana" w:cs="Verdana"/>
        </w:rPr>
        <w:t>op</w:t>
      </w:r>
      <w:r w:rsidRPr="7AB89FFE" w:rsidR="3791595C">
        <w:rPr>
          <w:rFonts w:eastAsia="Verdana" w:cs="Verdana"/>
        </w:rPr>
        <w:t xml:space="preserve"> de Energieraad </w:t>
      </w:r>
      <w:r w:rsidRPr="7AB89FFE" w:rsidR="653216CB">
        <w:rPr>
          <w:rFonts w:eastAsia="Verdana" w:cs="Verdana"/>
        </w:rPr>
        <w:t xml:space="preserve">tot </w:t>
      </w:r>
      <w:r w:rsidRPr="7AB89FFE" w:rsidR="3791595C">
        <w:rPr>
          <w:rFonts w:eastAsia="Verdana" w:cs="Verdana"/>
        </w:rPr>
        <w:t>een Algemene Ori</w:t>
      </w:r>
      <w:r w:rsidRPr="7AB89FFE" w:rsidR="5110E0BD">
        <w:rPr>
          <w:rFonts w:eastAsia="Verdana" w:cs="Verdana"/>
        </w:rPr>
        <w:t>ë</w:t>
      </w:r>
      <w:r w:rsidRPr="7AB89FFE" w:rsidR="3791595C">
        <w:rPr>
          <w:rFonts w:eastAsia="Verdana" w:cs="Verdana"/>
        </w:rPr>
        <w:t>ntatie</w:t>
      </w:r>
      <w:r w:rsidRPr="7AB89FFE" w:rsidR="2DD4CC97">
        <w:rPr>
          <w:rFonts w:eastAsia="Verdana" w:cs="Verdana"/>
        </w:rPr>
        <w:t xml:space="preserve"> (hierna: AO)</w:t>
      </w:r>
      <w:r w:rsidRPr="7AB89FFE" w:rsidR="3791595C">
        <w:rPr>
          <w:rFonts w:eastAsia="Verdana" w:cs="Verdana"/>
        </w:rPr>
        <w:t xml:space="preserve"> over het </w:t>
      </w:r>
      <w:r w:rsidRPr="7AB89FFE" w:rsidR="3791595C">
        <w:rPr>
          <w:rFonts w:eastAsia="Verdana" w:cs="Verdana"/>
          <w:i/>
          <w:iCs/>
        </w:rPr>
        <w:t>European Grids Package</w:t>
      </w:r>
      <w:r w:rsidRPr="7AB89FFE" w:rsidR="3791595C">
        <w:rPr>
          <w:rFonts w:eastAsia="Verdana" w:cs="Verdana"/>
        </w:rPr>
        <w:t xml:space="preserve"> </w:t>
      </w:r>
      <w:r w:rsidRPr="7AB89FFE" w:rsidR="653216CB">
        <w:rPr>
          <w:rFonts w:eastAsia="Verdana" w:cs="Verdana"/>
        </w:rPr>
        <w:t>te komen</w:t>
      </w:r>
      <w:r w:rsidRPr="7AB89FFE" w:rsidR="3791595C">
        <w:rPr>
          <w:rFonts w:eastAsia="Verdana" w:cs="Verdana"/>
        </w:rPr>
        <w:t xml:space="preserve">. Dit pakket, dat op 10 december jl. door de Europese Commissie werd gepubliceerd, is gericht op het versnellen van </w:t>
      </w:r>
      <w:r w:rsidRPr="7AB89FFE" w:rsidR="04F7A9BE">
        <w:rPr>
          <w:rFonts w:eastAsia="Verdana" w:cs="Verdana"/>
        </w:rPr>
        <w:t>vergunningverlening</w:t>
      </w:r>
      <w:r w:rsidRPr="7AB89FFE" w:rsidR="72D13166">
        <w:rPr>
          <w:rFonts w:eastAsia="Verdana" w:cs="Verdana"/>
        </w:rPr>
        <w:t>,</w:t>
      </w:r>
      <w:r w:rsidRPr="7AB89FFE" w:rsidR="540949D2">
        <w:rPr>
          <w:rFonts w:eastAsia="Verdana" w:cs="Verdana"/>
        </w:rPr>
        <w:t xml:space="preserve"> </w:t>
      </w:r>
      <w:r w:rsidRPr="7AB89FFE" w:rsidR="3791595C">
        <w:rPr>
          <w:rFonts w:eastAsia="Verdana" w:cs="Verdana"/>
        </w:rPr>
        <w:t>een goed geïntegreerde Europese energie-infrastructuur</w:t>
      </w:r>
      <w:r w:rsidRPr="7AB89FFE" w:rsidR="7DE45281">
        <w:rPr>
          <w:rFonts w:eastAsia="Verdana" w:cs="Verdana"/>
        </w:rPr>
        <w:t xml:space="preserve">, </w:t>
      </w:r>
      <w:r w:rsidRPr="7AB89FFE" w:rsidR="3791595C">
        <w:rPr>
          <w:rFonts w:eastAsia="Verdana" w:cs="Verdana"/>
        </w:rPr>
        <w:t>het efficiënter benutten van bestaande netten</w:t>
      </w:r>
      <w:r w:rsidRPr="7AB89FFE" w:rsidR="7DE45281">
        <w:rPr>
          <w:rFonts w:eastAsia="Verdana" w:cs="Verdana"/>
        </w:rPr>
        <w:t xml:space="preserve"> en de veiligheid en weerbaarheid van kritieke energie-infrastructuur</w:t>
      </w:r>
      <w:r w:rsidRPr="7AB89FFE" w:rsidR="3791595C">
        <w:rPr>
          <w:rFonts w:eastAsia="Verdana" w:cs="Verdana"/>
        </w:rPr>
        <w:t>. Daarmee beoogt de Commissie bij te dragen aan structureel lagere energieprijzen, versterking van de leveringszekerheid en de voltooiing van de Energie-Unie.</w:t>
      </w:r>
      <w:r w:rsidRPr="7AB89FFE" w:rsidR="1E2D7FD9">
        <w:rPr>
          <w:rFonts w:eastAsia="Verdana" w:cs="Verdana"/>
        </w:rPr>
        <w:t xml:space="preserve"> De Tweede Kamer is op </w:t>
      </w:r>
      <w:r w:rsidRPr="7AB89FFE" w:rsidR="08008743">
        <w:rPr>
          <w:rFonts w:eastAsia="Verdana" w:cs="Verdana"/>
        </w:rPr>
        <w:t xml:space="preserve">6 februari </w:t>
      </w:r>
      <w:r w:rsidRPr="7AB89FFE" w:rsidR="5384BF24">
        <w:rPr>
          <w:rFonts w:eastAsia="Verdana" w:cs="Verdana"/>
        </w:rPr>
        <w:t>jl.</w:t>
      </w:r>
      <w:r w:rsidRPr="7AB89FFE" w:rsidR="1E2D7FD9">
        <w:rPr>
          <w:rFonts w:eastAsia="Verdana" w:cs="Verdana"/>
        </w:rPr>
        <w:t xml:space="preserve"> </w:t>
      </w:r>
      <w:r w:rsidRPr="7AB89FFE" w:rsidR="67BBA271">
        <w:rPr>
          <w:rFonts w:eastAsia="Verdana" w:cs="Verdana"/>
        </w:rPr>
        <w:t xml:space="preserve">geïnformeerd over de </w:t>
      </w:r>
      <w:r w:rsidRPr="7AB89FFE" w:rsidR="4E4D2CF4">
        <w:rPr>
          <w:rFonts w:eastAsia="Verdana" w:cs="Verdana"/>
        </w:rPr>
        <w:t>Nederlandse</w:t>
      </w:r>
      <w:r w:rsidRPr="7AB89FFE" w:rsidR="67BBA271">
        <w:rPr>
          <w:rFonts w:eastAsia="Verdana" w:cs="Verdana"/>
        </w:rPr>
        <w:t xml:space="preserve"> appreciatie van het Commissie</w:t>
      </w:r>
      <w:r w:rsidRPr="7AB89FFE" w:rsidR="58B600B8">
        <w:rPr>
          <w:rFonts w:eastAsia="Verdana" w:cs="Verdana"/>
        </w:rPr>
        <w:t>voorstel</w:t>
      </w:r>
      <w:r w:rsidRPr="7AB89FFE" w:rsidR="67BBA271">
        <w:rPr>
          <w:rFonts w:eastAsia="Verdana" w:cs="Verdana"/>
        </w:rPr>
        <w:t>, waarin is aangegeven dat het kabinet het voorstel steunt.</w:t>
      </w:r>
      <w:r w:rsidRPr="7AB89FFE" w:rsidR="00362CFA">
        <w:rPr>
          <w:rStyle w:val="Voetnootmarkering"/>
          <w:rFonts w:eastAsia="Verdana" w:cs="Verdana"/>
        </w:rPr>
        <w:footnoteReference w:id="1"/>
      </w:r>
      <w:r w:rsidRPr="7AB89FFE" w:rsidR="73FF1907">
        <w:rPr>
          <w:rFonts w:eastAsia="Verdana" w:cs="Verdana"/>
        </w:rPr>
        <w:t xml:space="preserve"> </w:t>
      </w:r>
    </w:p>
    <w:p w:rsidR="00182543" w:rsidP="00765999" w:rsidRDefault="00182543" w14:paraId="00AB85AA" w14:textId="4AC5DBA7">
      <w:pPr>
        <w:rPr>
          <w:rFonts w:eastAsia="Verdana" w:cs="Verdana"/>
          <w:szCs w:val="18"/>
        </w:rPr>
      </w:pPr>
    </w:p>
    <w:p w:rsidR="00FF7A3C" w:rsidP="00765999" w:rsidRDefault="00476B2D" w14:paraId="223A8473" w14:textId="270AD23E">
      <w:r>
        <w:rPr>
          <w:rFonts w:eastAsia="Verdana" w:cs="Verdana"/>
        </w:rPr>
        <w:t>In de afgelopen periode</w:t>
      </w:r>
      <w:r w:rsidRPr="26F60D08" w:rsidR="5DD72C48">
        <w:rPr>
          <w:rFonts w:eastAsia="Verdana" w:cs="Verdana"/>
        </w:rPr>
        <w:t xml:space="preserve"> </w:t>
      </w:r>
      <w:r w:rsidR="009B7528">
        <w:rPr>
          <w:rFonts w:eastAsia="Verdana" w:cs="Verdana"/>
        </w:rPr>
        <w:t>is onderhandel</w:t>
      </w:r>
      <w:r w:rsidR="00362CFA">
        <w:rPr>
          <w:rFonts w:eastAsia="Verdana" w:cs="Verdana"/>
        </w:rPr>
        <w:t xml:space="preserve">d </w:t>
      </w:r>
      <w:r w:rsidR="009B7528">
        <w:rPr>
          <w:rFonts w:eastAsia="Verdana" w:cs="Verdana"/>
        </w:rPr>
        <w:t>over</w:t>
      </w:r>
      <w:r w:rsidR="00067F47">
        <w:rPr>
          <w:rFonts w:eastAsia="Verdana" w:cs="Verdana"/>
        </w:rPr>
        <w:t xml:space="preserve"> </w:t>
      </w:r>
      <w:r w:rsidR="009B7528">
        <w:rPr>
          <w:rFonts w:eastAsia="Verdana" w:cs="Verdana"/>
        </w:rPr>
        <w:t xml:space="preserve">dit </w:t>
      </w:r>
      <w:r w:rsidR="001B58D8">
        <w:rPr>
          <w:rFonts w:eastAsia="Verdana" w:cs="Verdana"/>
        </w:rPr>
        <w:t>pakket, bestaande uit</w:t>
      </w:r>
      <w:r w:rsidRPr="26F60D08" w:rsidR="5DD72C48">
        <w:rPr>
          <w:rFonts w:eastAsia="Verdana" w:cs="Verdana"/>
        </w:rPr>
        <w:t xml:space="preserve"> de herziening van de verordening voor trans-Europese energie-infrastructuur (TEN-E) en de richtlijn voor vers</w:t>
      </w:r>
      <w:r w:rsidRPr="26F60D08" w:rsidR="36EC7D4C">
        <w:rPr>
          <w:rFonts w:eastAsia="Verdana" w:cs="Verdana"/>
        </w:rPr>
        <w:t xml:space="preserve">nelling vergunningverlening. </w:t>
      </w:r>
      <w:r w:rsidRPr="26F60D08" w:rsidR="00D420C0">
        <w:rPr>
          <w:rFonts w:eastAsia="Verdana" w:cs="Verdana"/>
        </w:rPr>
        <w:t xml:space="preserve">De verwachting is dat </w:t>
      </w:r>
      <w:r w:rsidR="00D420C0">
        <w:rPr>
          <w:rFonts w:eastAsia="Verdana" w:cs="Verdana"/>
        </w:rPr>
        <w:t>tijdens de Energieraad</w:t>
      </w:r>
      <w:r w:rsidRPr="26F60D08" w:rsidR="00D420C0">
        <w:rPr>
          <w:rFonts w:eastAsia="Verdana" w:cs="Verdana"/>
        </w:rPr>
        <w:t xml:space="preserve"> een AO zal worden bereikt.</w:t>
      </w:r>
      <w:r w:rsidR="00D420C0">
        <w:rPr>
          <w:rFonts w:eastAsia="Verdana" w:cs="Verdana"/>
        </w:rPr>
        <w:t xml:space="preserve"> </w:t>
      </w:r>
      <w:r w:rsidRPr="26F60D08" w:rsidR="007B4D39">
        <w:rPr>
          <w:rFonts w:eastAsia="Verdana" w:cs="Verdana"/>
        </w:rPr>
        <w:t xml:space="preserve">Nederland steunt </w:t>
      </w:r>
      <w:r w:rsidR="00CA6BFE">
        <w:rPr>
          <w:rFonts w:eastAsia="Verdana" w:cs="Verdana"/>
        </w:rPr>
        <w:t>conform motie-Klos</w:t>
      </w:r>
      <w:r w:rsidR="000538F1">
        <w:rPr>
          <w:rStyle w:val="Voetnootmarkering"/>
          <w:rFonts w:eastAsia="Verdana" w:cs="Verdana"/>
        </w:rPr>
        <w:footnoteReference w:id="2"/>
      </w:r>
      <w:r w:rsidRPr="26F60D08" w:rsidR="007B4D39">
        <w:rPr>
          <w:rFonts w:eastAsia="Verdana" w:cs="Verdana"/>
        </w:rPr>
        <w:t xml:space="preserve"> </w:t>
      </w:r>
      <w:r w:rsidR="00FF7A3C">
        <w:rPr>
          <w:rFonts w:eastAsia="Verdana" w:cs="Verdana"/>
        </w:rPr>
        <w:t xml:space="preserve">een </w:t>
      </w:r>
      <w:r w:rsidRPr="00E63E4E" w:rsidR="00FF7A3C">
        <w:t>voortvarend</w:t>
      </w:r>
      <w:r w:rsidR="00FF7A3C">
        <w:t>e afronding van de onderhandelingen</w:t>
      </w:r>
      <w:r w:rsidRPr="00E63E4E" w:rsidR="00FF7A3C">
        <w:t>, zodat de voordelen van het pakket tijdig kunnen bijdragen aan de energietransitie</w:t>
      </w:r>
      <w:r w:rsidR="00ED0DA3">
        <w:t xml:space="preserve"> en</w:t>
      </w:r>
      <w:r w:rsidR="00311BEF">
        <w:t xml:space="preserve"> </w:t>
      </w:r>
      <w:r w:rsidRPr="00E63E4E" w:rsidR="00FF7A3C">
        <w:t>de aanpak van netcongestie.</w:t>
      </w:r>
      <w:r w:rsidR="00E0129F">
        <w:rPr>
          <w:rStyle w:val="Voetnootmarkering"/>
        </w:rPr>
        <w:footnoteReference w:id="3"/>
      </w:r>
    </w:p>
    <w:p w:rsidR="00D6741E" w:rsidP="00765999" w:rsidRDefault="00D6741E" w14:paraId="0C89A35A" w14:textId="39F7FB15">
      <w:pPr>
        <w:rPr>
          <w:rFonts w:eastAsia="Verdana" w:cs="Verdana"/>
        </w:rPr>
      </w:pPr>
    </w:p>
    <w:p w:rsidR="007B4D39" w:rsidP="00765999" w:rsidRDefault="007B4D39" w14:paraId="698C12C6" w14:textId="6DD64A39">
      <w:pPr>
        <w:rPr>
          <w:rFonts w:eastAsia="Verdana" w:cs="Verdana"/>
        </w:rPr>
      </w:pPr>
      <w:r w:rsidRPr="26F60D08">
        <w:rPr>
          <w:rFonts w:eastAsia="Verdana" w:cs="Verdana"/>
        </w:rPr>
        <w:t xml:space="preserve">Nederland staat positief tegenover de voorgestelde maatregelen om vergunningverlening te versnellen. Hierbij zal Nederland in het bijzonder de </w:t>
      </w:r>
      <w:r>
        <w:rPr>
          <w:rFonts w:eastAsia="Verdana" w:cs="Verdana"/>
        </w:rPr>
        <w:t>verduidelijkende</w:t>
      </w:r>
      <w:r w:rsidRPr="26F60D08">
        <w:rPr>
          <w:rFonts w:eastAsia="Verdana" w:cs="Verdana"/>
        </w:rPr>
        <w:t xml:space="preserve"> regels rondom stikstofemissies voor elektriciteitsnetten en waterstofinfrastructuur verwelkomen</w:t>
      </w:r>
      <w:r w:rsidR="005B48D2">
        <w:rPr>
          <w:rFonts w:eastAsia="Verdana" w:cs="Verdana"/>
        </w:rPr>
        <w:t>,</w:t>
      </w:r>
      <w:r>
        <w:rPr>
          <w:rFonts w:eastAsia="Verdana" w:cs="Verdana"/>
        </w:rPr>
        <w:t xml:space="preserve"> die op inzet van Nederland zijn opgenomen</w:t>
      </w:r>
      <w:r w:rsidRPr="26F60D08">
        <w:rPr>
          <w:rFonts w:eastAsia="Verdana" w:cs="Verdana"/>
        </w:rPr>
        <w:t xml:space="preserve">. </w:t>
      </w:r>
      <w:r>
        <w:rPr>
          <w:rFonts w:eastAsia="Verdana" w:cs="Verdana"/>
        </w:rPr>
        <w:t xml:space="preserve">Indien </w:t>
      </w:r>
      <w:r w:rsidR="007749D2">
        <w:rPr>
          <w:rFonts w:eastAsia="Verdana" w:cs="Verdana"/>
        </w:rPr>
        <w:t xml:space="preserve">andere lidstaten </w:t>
      </w:r>
      <w:r w:rsidR="002775FE">
        <w:rPr>
          <w:rFonts w:eastAsia="Verdana" w:cs="Verdana"/>
        </w:rPr>
        <w:t xml:space="preserve">tijdens de Energieraad </w:t>
      </w:r>
      <w:r w:rsidR="007C2278">
        <w:rPr>
          <w:rFonts w:eastAsia="Verdana" w:cs="Verdana"/>
        </w:rPr>
        <w:t>vragen om</w:t>
      </w:r>
      <w:r w:rsidR="00807FD4">
        <w:rPr>
          <w:rFonts w:eastAsia="Verdana" w:cs="Verdana"/>
        </w:rPr>
        <w:t xml:space="preserve"> </w:t>
      </w:r>
      <w:r w:rsidR="00796128">
        <w:rPr>
          <w:rFonts w:eastAsia="Verdana" w:cs="Verdana"/>
        </w:rPr>
        <w:t>voldoende</w:t>
      </w:r>
      <w:r w:rsidR="007C2278">
        <w:rPr>
          <w:rFonts w:eastAsia="Verdana" w:cs="Verdana"/>
        </w:rPr>
        <w:t xml:space="preserve"> </w:t>
      </w:r>
      <w:r w:rsidR="004F42E4">
        <w:rPr>
          <w:rFonts w:eastAsia="Verdana" w:cs="Verdana"/>
        </w:rPr>
        <w:t xml:space="preserve">nationale ruimte bij de </w:t>
      </w:r>
      <w:r w:rsidRPr="006A2B4C" w:rsidR="00665F22">
        <w:rPr>
          <w:rFonts w:eastAsia="Verdana" w:cs="Verdana"/>
          <w:szCs w:val="18"/>
        </w:rPr>
        <w:t>inrichting van vergunningprocedures</w:t>
      </w:r>
      <w:r w:rsidR="009735EB">
        <w:rPr>
          <w:rFonts w:eastAsia="Verdana" w:cs="Verdana"/>
          <w:szCs w:val="18"/>
        </w:rPr>
        <w:t>,</w:t>
      </w:r>
      <w:r w:rsidR="009735EB">
        <w:rPr>
          <w:rFonts w:eastAsia="Verdana" w:cs="Verdana"/>
        </w:rPr>
        <w:t xml:space="preserve"> </w:t>
      </w:r>
      <w:r w:rsidR="00B10CAE">
        <w:rPr>
          <w:rFonts w:eastAsia="Verdana" w:cs="Verdana"/>
        </w:rPr>
        <w:t xml:space="preserve">waaronder </w:t>
      </w:r>
      <w:r w:rsidR="006B4A80">
        <w:rPr>
          <w:rFonts w:eastAsia="Verdana" w:cs="Verdana"/>
        </w:rPr>
        <w:t xml:space="preserve">stilzwijgende </w:t>
      </w:r>
      <w:r w:rsidR="004F639D">
        <w:rPr>
          <w:rFonts w:eastAsia="Verdana" w:cs="Verdana"/>
        </w:rPr>
        <w:t>vergunningverlening</w:t>
      </w:r>
      <w:r w:rsidR="00796128">
        <w:rPr>
          <w:rFonts w:eastAsia="Verdana" w:cs="Verdana"/>
        </w:rPr>
        <w:t xml:space="preserve"> (</w:t>
      </w:r>
      <w:r w:rsidR="00796128">
        <w:rPr>
          <w:rFonts w:eastAsia="Verdana" w:cs="Verdana"/>
          <w:i/>
          <w:iCs/>
        </w:rPr>
        <w:t>lex silencio positivo</w:t>
      </w:r>
      <w:r w:rsidR="00796128">
        <w:rPr>
          <w:rFonts w:eastAsia="Verdana" w:cs="Verdana"/>
        </w:rPr>
        <w:t>)</w:t>
      </w:r>
      <w:r w:rsidR="00E953B4">
        <w:rPr>
          <w:rFonts w:eastAsia="Verdana" w:cs="Verdana"/>
        </w:rPr>
        <w:t>, zal Nederland dit steunen.</w:t>
      </w:r>
      <w:r w:rsidR="00377316">
        <w:rPr>
          <w:rFonts w:eastAsia="Verdana" w:cs="Verdana"/>
        </w:rPr>
        <w:t xml:space="preserve"> </w:t>
      </w:r>
    </w:p>
    <w:p w:rsidR="00796128" w:rsidP="00765999" w:rsidRDefault="00796128" w14:paraId="70CC1BF5" w14:textId="77777777">
      <w:pPr>
        <w:rPr>
          <w:rFonts w:eastAsia="Verdana" w:cs="Verdana"/>
        </w:rPr>
      </w:pPr>
    </w:p>
    <w:p w:rsidR="00AD4700" w:rsidP="00765999" w:rsidRDefault="00CF40D6" w14:paraId="40684CCE" w14:textId="4165E052">
      <w:pPr>
        <w:rPr>
          <w:rFonts w:eastAsia="Verdana" w:cs="Verdana"/>
        </w:rPr>
      </w:pPr>
      <w:r>
        <w:rPr>
          <w:rFonts w:eastAsia="Verdana" w:cs="Verdana"/>
          <w:szCs w:val="18"/>
        </w:rPr>
        <w:t>Tijdens de raad zal N</w:t>
      </w:r>
      <w:r w:rsidR="00DB7EC9">
        <w:rPr>
          <w:rFonts w:eastAsia="Verdana" w:cs="Verdana"/>
          <w:szCs w:val="18"/>
        </w:rPr>
        <w:t>ederland het belang van een</w:t>
      </w:r>
      <w:r w:rsidRPr="5A0B32AD" w:rsidR="00842D7F">
        <w:rPr>
          <w:rFonts w:eastAsia="Verdana" w:cs="Verdana"/>
          <w:szCs w:val="18"/>
        </w:rPr>
        <w:t xml:space="preserve"> rechtvaardigere verdeling van de kosten van infrastructuurprojecten met grensoverschrijdende effecten</w:t>
      </w:r>
      <w:r w:rsidR="00DB7EC9">
        <w:rPr>
          <w:rFonts w:eastAsia="Verdana" w:cs="Verdana"/>
          <w:szCs w:val="18"/>
        </w:rPr>
        <w:t xml:space="preserve"> benadrukken</w:t>
      </w:r>
      <w:r w:rsidRPr="5A0B32AD" w:rsidR="00842D7F">
        <w:rPr>
          <w:rFonts w:eastAsia="Verdana" w:cs="Verdana"/>
          <w:szCs w:val="18"/>
        </w:rPr>
        <w:t xml:space="preserve">. </w:t>
      </w:r>
      <w:r w:rsidR="00B0720A">
        <w:rPr>
          <w:rFonts w:eastAsia="Verdana" w:cs="Verdana"/>
          <w:szCs w:val="18"/>
        </w:rPr>
        <w:t>N</w:t>
      </w:r>
      <w:r w:rsidRPr="5A0B32AD" w:rsidR="00842D7F">
        <w:rPr>
          <w:rFonts w:eastAsia="Verdana" w:cs="Verdana"/>
          <w:szCs w:val="18"/>
        </w:rPr>
        <w:t>ederland steunt de voorgestelde EU-principes voor kostendeling, inclusief de mogelijkheid om projecten te bundelen.</w:t>
      </w:r>
      <w:r w:rsidR="00C21981">
        <w:rPr>
          <w:rFonts w:eastAsia="Verdana" w:cs="Verdana"/>
          <w:szCs w:val="18"/>
        </w:rPr>
        <w:t xml:space="preserve"> </w:t>
      </w:r>
      <w:r w:rsidRPr="26F60D08" w:rsidR="33F7D80E">
        <w:rPr>
          <w:rFonts w:eastAsia="Verdana" w:cs="Verdana"/>
        </w:rPr>
        <w:t>Nederland staat</w:t>
      </w:r>
      <w:r w:rsidRPr="26F60D08" w:rsidR="06A07801">
        <w:rPr>
          <w:rFonts w:eastAsia="Verdana" w:cs="Verdana"/>
        </w:rPr>
        <w:t xml:space="preserve"> ook</w:t>
      </w:r>
      <w:r w:rsidRPr="26F60D08" w:rsidR="33F7D80E">
        <w:rPr>
          <w:rFonts w:eastAsia="Verdana" w:cs="Verdana"/>
        </w:rPr>
        <w:t xml:space="preserve"> positief tegenover het voorstel voor een sterkere Europese aanpak van infrastructuurplanning, omdat onvoldoende coördinatie tot inefficiënte en vertraagde investeringen kan leiden. </w:t>
      </w:r>
      <w:r w:rsidR="00743CCC">
        <w:rPr>
          <w:rFonts w:eastAsia="Verdana" w:cs="Verdana"/>
        </w:rPr>
        <w:t xml:space="preserve">Mede op inzet van </w:t>
      </w:r>
      <w:r w:rsidRPr="26F60D08" w:rsidR="5E9A2B82">
        <w:rPr>
          <w:rFonts w:eastAsia="Verdana" w:cs="Verdana"/>
        </w:rPr>
        <w:t xml:space="preserve">Nederland </w:t>
      </w:r>
      <w:r w:rsidR="00743CCC">
        <w:rPr>
          <w:rFonts w:eastAsia="Verdana" w:cs="Verdana"/>
        </w:rPr>
        <w:t xml:space="preserve">zijn </w:t>
      </w:r>
      <w:r w:rsidR="002B43AF">
        <w:rPr>
          <w:rFonts w:eastAsia="Verdana" w:cs="Verdana"/>
        </w:rPr>
        <w:t>verschillende aanpassingen in de tekst opgenomen die zorgen voor een</w:t>
      </w:r>
      <w:r w:rsidRPr="26F60D08" w:rsidR="33F7D80E">
        <w:rPr>
          <w:rFonts w:eastAsia="Verdana" w:cs="Verdana"/>
        </w:rPr>
        <w:t xml:space="preserve"> sterke</w:t>
      </w:r>
      <w:r w:rsidR="00482BDC">
        <w:rPr>
          <w:rFonts w:eastAsia="Verdana" w:cs="Verdana"/>
        </w:rPr>
        <w:t>re</w:t>
      </w:r>
      <w:r w:rsidRPr="26F60D08" w:rsidR="33F7D80E">
        <w:rPr>
          <w:rFonts w:eastAsia="Verdana" w:cs="Verdana"/>
        </w:rPr>
        <w:t xml:space="preserve"> betrokkenheid van lidstaten</w:t>
      </w:r>
      <w:r w:rsidR="00B0454B">
        <w:rPr>
          <w:rFonts w:eastAsia="Verdana" w:cs="Verdana"/>
        </w:rPr>
        <w:t xml:space="preserve"> </w:t>
      </w:r>
      <w:r w:rsidRPr="26F60D08" w:rsidR="33F7D80E">
        <w:rPr>
          <w:rFonts w:eastAsia="Verdana" w:cs="Verdana"/>
        </w:rPr>
        <w:t xml:space="preserve">in het proces. </w:t>
      </w:r>
    </w:p>
    <w:p w:rsidR="00C77F49" w:rsidP="00765999" w:rsidRDefault="00C77F49" w14:paraId="6053A700" w14:textId="77777777">
      <w:pPr>
        <w:rPr>
          <w:rFonts w:eastAsia="Verdana" w:cs="Verdana"/>
        </w:rPr>
      </w:pPr>
    </w:p>
    <w:p w:rsidRPr="005A7A29" w:rsidR="00801843" w:rsidP="00765999" w:rsidRDefault="586738C8" w14:paraId="60BF75E4" w14:textId="5EF91B04">
      <w:pPr>
        <w:rPr>
          <w:rFonts w:eastAsia="Verdana" w:cs="Verdana"/>
        </w:rPr>
      </w:pPr>
      <w:r w:rsidRPr="7AB89FFE">
        <w:rPr>
          <w:rFonts w:eastAsia="Verdana" w:cs="Verdana"/>
        </w:rPr>
        <w:t xml:space="preserve">Mogelijk </w:t>
      </w:r>
      <w:r w:rsidRPr="7AB89FFE" w:rsidR="507322AB">
        <w:rPr>
          <w:rFonts w:eastAsia="Verdana" w:cs="Verdana"/>
        </w:rPr>
        <w:t xml:space="preserve">ontstaat </w:t>
      </w:r>
      <w:r w:rsidRPr="7AB89FFE" w:rsidR="13FA9360">
        <w:rPr>
          <w:rFonts w:eastAsia="Verdana" w:cs="Verdana"/>
        </w:rPr>
        <w:t xml:space="preserve">er tijdens de Energieraad discussie over de </w:t>
      </w:r>
      <w:r w:rsidRPr="7AB89FFE" w:rsidR="0613A792">
        <w:rPr>
          <w:rFonts w:eastAsia="Verdana" w:cs="Verdana"/>
        </w:rPr>
        <w:t>uitbreiding van de TEN-E-categorie rond veiligheid en weerbaarheid van kritieke energie-infrastructuur, inclusief reparatie, zodat deze projecten in aanmerking komen voor EU-middelen onder het CEF (</w:t>
      </w:r>
      <w:r w:rsidRPr="7AB89FFE" w:rsidR="0613A792">
        <w:rPr>
          <w:rFonts w:eastAsia="Verdana" w:cs="Verdana"/>
          <w:i/>
          <w:iCs/>
        </w:rPr>
        <w:t>Connection Europe Facility)</w:t>
      </w:r>
      <w:r w:rsidRPr="7AB89FFE" w:rsidR="0613A792">
        <w:rPr>
          <w:rFonts w:eastAsia="Verdana" w:cs="Verdana"/>
        </w:rPr>
        <w:t xml:space="preserve">-fonds. </w:t>
      </w:r>
      <w:r w:rsidRPr="7AB89FFE" w:rsidR="127EA63F">
        <w:rPr>
          <w:rFonts w:eastAsia="Verdana" w:cs="Verdana"/>
        </w:rPr>
        <w:t>Nederland</w:t>
      </w:r>
      <w:r w:rsidRPr="7AB89FFE" w:rsidR="26CCD131">
        <w:rPr>
          <w:rFonts w:eastAsia="Verdana" w:cs="Verdana"/>
        </w:rPr>
        <w:t xml:space="preserve"> </w:t>
      </w:r>
      <w:r w:rsidRPr="7AB89FFE" w:rsidR="127EA63F">
        <w:rPr>
          <w:rFonts w:eastAsia="Verdana" w:cs="Verdana"/>
        </w:rPr>
        <w:t>kan dit steune</w:t>
      </w:r>
      <w:r w:rsidRPr="7AB89FFE" w:rsidR="24D5C2B1">
        <w:rPr>
          <w:rFonts w:eastAsia="Verdana" w:cs="Verdana"/>
        </w:rPr>
        <w:t>n, waarbij het belangrijk is</w:t>
      </w:r>
      <w:r w:rsidRPr="7AB89FFE" w:rsidR="38F63CBF">
        <w:rPr>
          <w:rFonts w:eastAsia="Verdana" w:cs="Verdana"/>
        </w:rPr>
        <w:t xml:space="preserve"> dat </w:t>
      </w:r>
      <w:r w:rsidRPr="7AB89FFE" w:rsidR="76F9ECF8">
        <w:rPr>
          <w:rFonts w:eastAsia="Verdana" w:cs="Verdana"/>
        </w:rPr>
        <w:t xml:space="preserve">er </w:t>
      </w:r>
      <w:r w:rsidRPr="7AB89FFE" w:rsidR="3C44775C">
        <w:rPr>
          <w:rFonts w:eastAsia="Verdana" w:cs="Verdana"/>
        </w:rPr>
        <w:t xml:space="preserve">voldoende </w:t>
      </w:r>
      <w:r w:rsidRPr="7AB89FFE" w:rsidR="2F7BCA19">
        <w:rPr>
          <w:rFonts w:eastAsia="Verdana" w:cs="Verdana"/>
        </w:rPr>
        <w:t>duidelijkheid</w:t>
      </w:r>
      <w:r w:rsidRPr="7AB89FFE" w:rsidR="50566A45">
        <w:rPr>
          <w:rFonts w:eastAsia="Verdana" w:cs="Verdana"/>
        </w:rPr>
        <w:t xml:space="preserve"> is over de</w:t>
      </w:r>
      <w:r w:rsidRPr="7AB89FFE" w:rsidR="73FF1907">
        <w:rPr>
          <w:rFonts w:eastAsia="Verdana" w:cs="Verdana"/>
        </w:rPr>
        <w:t xml:space="preserve"> </w:t>
      </w:r>
      <w:r w:rsidRPr="7AB89FFE" w:rsidR="7C6493CF">
        <w:rPr>
          <w:rFonts w:eastAsia="Verdana" w:cs="Verdana"/>
        </w:rPr>
        <w:t>r</w:t>
      </w:r>
      <w:r w:rsidRPr="7AB89FFE" w:rsidR="36E8F822">
        <w:rPr>
          <w:rFonts w:eastAsia="Verdana" w:cs="Verdana"/>
        </w:rPr>
        <w:t>eikwijdte</w:t>
      </w:r>
      <w:r w:rsidRPr="7AB89FFE" w:rsidR="127EA63F">
        <w:rPr>
          <w:rFonts w:eastAsia="Verdana" w:cs="Verdana"/>
        </w:rPr>
        <w:t>.</w:t>
      </w:r>
    </w:p>
    <w:p w:rsidR="000008C6" w:rsidP="00765999" w:rsidRDefault="000008C6" w14:paraId="261CE328" w14:textId="77777777">
      <w:pPr>
        <w:rPr>
          <w:rFonts w:eastAsia="Verdana" w:cs="Verdana"/>
          <w:b/>
          <w:color w:val="000000" w:themeColor="text1"/>
        </w:rPr>
      </w:pPr>
    </w:p>
    <w:p w:rsidR="00182543" w:rsidP="00765999" w:rsidRDefault="00912308" w14:paraId="731CF758" w14:textId="505333A9">
      <w:pPr>
        <w:rPr>
          <w:rFonts w:eastAsia="Verdana" w:cs="Verdana"/>
          <w:b/>
          <w:color w:val="000000" w:themeColor="text1"/>
        </w:rPr>
      </w:pPr>
      <w:r>
        <w:rPr>
          <w:rFonts w:eastAsia="Verdana" w:cs="Verdana"/>
          <w:b/>
          <w:color w:val="000000" w:themeColor="text1"/>
        </w:rPr>
        <w:t>Decarbonisatie in de energiesector post</w:t>
      </w:r>
      <w:r w:rsidR="00A67A76">
        <w:rPr>
          <w:rFonts w:eastAsia="Verdana" w:cs="Verdana"/>
          <w:b/>
          <w:color w:val="000000" w:themeColor="text1"/>
        </w:rPr>
        <w:t>-</w:t>
      </w:r>
      <w:r>
        <w:rPr>
          <w:rFonts w:eastAsia="Verdana" w:cs="Verdana"/>
          <w:b/>
          <w:color w:val="000000" w:themeColor="text1"/>
        </w:rPr>
        <w:t>2030</w:t>
      </w:r>
    </w:p>
    <w:p w:rsidR="00182543" w:rsidP="00765999" w:rsidRDefault="00182543" w14:paraId="3949D6A4" w14:textId="77777777">
      <w:pPr>
        <w:rPr>
          <w:rFonts w:eastAsia="Verdana" w:cs="Verdana"/>
          <w:color w:val="000000" w:themeColor="text1"/>
          <w:szCs w:val="18"/>
        </w:rPr>
      </w:pPr>
    </w:p>
    <w:p w:rsidRPr="00841D5A" w:rsidR="004B6459" w:rsidP="00765999" w:rsidRDefault="005B51ED" w14:paraId="666BA4CB" w14:textId="47FCC707">
      <w:pPr>
        <w:rPr>
          <w:rFonts w:eastAsia="Calibri" w:cs="Calibri"/>
        </w:rPr>
      </w:pPr>
      <w:r w:rsidRPr="00841D5A">
        <w:rPr>
          <w:rFonts w:eastAsia="Calibri" w:cs="Calibri"/>
        </w:rPr>
        <w:t xml:space="preserve">Nederland verwelkomt de </w:t>
      </w:r>
      <w:r w:rsidR="00230194">
        <w:rPr>
          <w:rFonts w:eastAsia="Verdana" w:cs="Verdana"/>
          <w:color w:val="000000" w:themeColor="text1"/>
          <w:szCs w:val="18"/>
        </w:rPr>
        <w:t>uitwisseling van standpunten</w:t>
      </w:r>
      <w:r w:rsidRPr="00841D5A">
        <w:rPr>
          <w:rFonts w:eastAsia="Calibri" w:cs="Calibri"/>
        </w:rPr>
        <w:t xml:space="preserve"> over </w:t>
      </w:r>
      <w:r w:rsidRPr="00841D5A" w:rsidR="19A6C34E">
        <w:rPr>
          <w:rFonts w:eastAsia="Calibri" w:cs="Calibri"/>
        </w:rPr>
        <w:t xml:space="preserve">het </w:t>
      </w:r>
      <w:r w:rsidRPr="00841D5A" w:rsidR="00471BB5">
        <w:rPr>
          <w:rFonts w:eastAsia="Calibri" w:cs="Calibri"/>
        </w:rPr>
        <w:t>Europese energiekader</w:t>
      </w:r>
      <w:r w:rsidRPr="00841D5A" w:rsidR="19A6C34E">
        <w:rPr>
          <w:rFonts w:eastAsia="Calibri" w:cs="Calibri"/>
        </w:rPr>
        <w:t xml:space="preserve"> na 2030. </w:t>
      </w:r>
      <w:r w:rsidRPr="00841D5A" w:rsidR="00D820A9">
        <w:rPr>
          <w:rFonts w:eastAsia="Calibri" w:cs="Calibri"/>
        </w:rPr>
        <w:t xml:space="preserve">De Europese Commissie zal naar verwachting later dit jaar een voorstel presenteren voor </w:t>
      </w:r>
      <w:r w:rsidRPr="00841D5A" w:rsidR="00EF276D">
        <w:rPr>
          <w:rFonts w:eastAsia="Calibri" w:cs="Calibri"/>
        </w:rPr>
        <w:t xml:space="preserve">het </w:t>
      </w:r>
      <w:r w:rsidRPr="00841D5A" w:rsidR="00084C09">
        <w:rPr>
          <w:rFonts w:eastAsia="Calibri" w:cs="Calibri"/>
        </w:rPr>
        <w:t xml:space="preserve">Europese </w:t>
      </w:r>
      <w:r w:rsidRPr="00841D5A" w:rsidR="00D820A9">
        <w:rPr>
          <w:rFonts w:eastAsia="Calibri" w:cs="Calibri"/>
        </w:rPr>
        <w:t xml:space="preserve">klimaat- en energiekader </w:t>
      </w:r>
      <w:r w:rsidRPr="00841D5A" w:rsidR="00EF276D">
        <w:rPr>
          <w:rFonts w:eastAsia="Calibri" w:cs="Calibri"/>
        </w:rPr>
        <w:t>na 2030</w:t>
      </w:r>
      <w:r w:rsidRPr="00841D5A" w:rsidR="00B3650F">
        <w:rPr>
          <w:rFonts w:eastAsia="Calibri" w:cs="Calibri"/>
        </w:rPr>
        <w:t xml:space="preserve"> ter</w:t>
      </w:r>
      <w:r w:rsidRPr="00841D5A" w:rsidR="75CB7E52">
        <w:rPr>
          <w:rFonts w:eastAsia="Calibri" w:cs="Calibri"/>
        </w:rPr>
        <w:t xml:space="preserve"> invulling </w:t>
      </w:r>
      <w:r w:rsidRPr="00841D5A" w:rsidR="00B3650F">
        <w:rPr>
          <w:rFonts w:eastAsia="Calibri" w:cs="Calibri"/>
        </w:rPr>
        <w:t>van het Europese</w:t>
      </w:r>
      <w:r w:rsidRPr="00841D5A" w:rsidR="668F3953">
        <w:rPr>
          <w:rFonts w:eastAsia="Calibri" w:cs="Calibri"/>
        </w:rPr>
        <w:t xml:space="preserve"> klimaatdoel voor 2040.</w:t>
      </w:r>
    </w:p>
    <w:p w:rsidRPr="00841D5A" w:rsidR="004B6459" w:rsidP="00765999" w:rsidRDefault="004B6459" w14:paraId="0CDEA6EB" w14:textId="3BC82FCD">
      <w:pPr>
        <w:rPr>
          <w:rFonts w:eastAsia="Calibri" w:cs="Calibri"/>
        </w:rPr>
      </w:pPr>
    </w:p>
    <w:p w:rsidR="00055DC9" w:rsidP="00765999" w:rsidRDefault="00DDDE57" w14:paraId="1E7F7075" w14:textId="252E4240">
      <w:pPr>
        <w:rPr>
          <w:rFonts w:eastAsia="Calibri" w:cs="Calibri"/>
        </w:rPr>
      </w:pPr>
      <w:r w:rsidRPr="7AB89FFE">
        <w:rPr>
          <w:rFonts w:eastAsia="Calibri" w:cs="Calibri"/>
        </w:rPr>
        <w:t xml:space="preserve">Conform </w:t>
      </w:r>
      <w:r w:rsidRPr="7AB89FFE" w:rsidR="4276F600">
        <w:rPr>
          <w:rFonts w:eastAsia="Calibri" w:cs="Calibri"/>
        </w:rPr>
        <w:t>de</w:t>
      </w:r>
      <w:r w:rsidRPr="7AB89FFE">
        <w:rPr>
          <w:rFonts w:eastAsia="Calibri" w:cs="Calibri"/>
        </w:rPr>
        <w:t xml:space="preserve"> positie zoals uiteengezet in</w:t>
      </w:r>
      <w:r w:rsidRPr="7AB89FFE" w:rsidR="340FE59B">
        <w:rPr>
          <w:rFonts w:eastAsia="Calibri" w:cs="Calibri"/>
        </w:rPr>
        <w:t xml:space="preserve"> </w:t>
      </w:r>
      <w:r w:rsidRPr="7AB89FFE" w:rsidR="6E7897B6">
        <w:rPr>
          <w:rFonts w:eastAsia="Calibri" w:cs="Calibri"/>
        </w:rPr>
        <w:t>het bijgevoegde</w:t>
      </w:r>
      <w:r w:rsidRPr="7AB89FFE">
        <w:rPr>
          <w:rFonts w:eastAsia="Calibri" w:cs="Calibri"/>
        </w:rPr>
        <w:t xml:space="preserve"> non-paper zal Nederland </w:t>
      </w:r>
      <w:r w:rsidRPr="7AB89FFE" w:rsidR="392CB4FC">
        <w:rPr>
          <w:rFonts w:eastAsia="Calibri" w:cs="Calibri"/>
        </w:rPr>
        <w:t xml:space="preserve">tijdens de Energieraad </w:t>
      </w:r>
      <w:r w:rsidRPr="7AB89FFE">
        <w:rPr>
          <w:rFonts w:eastAsia="Calibri" w:cs="Calibri"/>
        </w:rPr>
        <w:t xml:space="preserve">inzetten op </w:t>
      </w:r>
      <w:r w:rsidRPr="7AB89FFE" w:rsidR="3958A302">
        <w:rPr>
          <w:rFonts w:eastAsia="Calibri" w:cs="Calibri"/>
        </w:rPr>
        <w:t>duidelijke energiedoelen voor 2040, ondersteun</w:t>
      </w:r>
      <w:r w:rsidRPr="7AB89FFE" w:rsidR="247F949F">
        <w:rPr>
          <w:rFonts w:eastAsia="Calibri" w:cs="Calibri"/>
        </w:rPr>
        <w:t>d</w:t>
      </w:r>
      <w:r w:rsidRPr="7AB89FFE" w:rsidR="3958A302">
        <w:rPr>
          <w:rFonts w:eastAsia="Calibri" w:cs="Calibri"/>
        </w:rPr>
        <w:t xml:space="preserve"> door een sterk Europees instrumentarium</w:t>
      </w:r>
      <w:r w:rsidRPr="7AB89FFE" w:rsidR="6AB7A62B">
        <w:rPr>
          <w:rFonts w:eastAsia="Calibri" w:cs="Calibri"/>
        </w:rPr>
        <w:t xml:space="preserve"> </w:t>
      </w:r>
      <w:r w:rsidRPr="7AB89FFE" w:rsidR="3958A302">
        <w:rPr>
          <w:rFonts w:eastAsia="Calibri" w:cs="Calibri"/>
        </w:rPr>
        <w:t xml:space="preserve">en </w:t>
      </w:r>
      <w:r w:rsidRPr="7AB89FFE" w:rsidR="46573109">
        <w:rPr>
          <w:rFonts w:eastAsia="Verdana" w:cs="Verdana"/>
          <w:color w:val="000000" w:themeColor="text1"/>
          <w:szCs w:val="18"/>
        </w:rPr>
        <w:t>een uitvoeringspakket om knelpunten in de energietransitie aan te pakken</w:t>
      </w:r>
      <w:r w:rsidR="00B06C0E">
        <w:rPr>
          <w:rFonts w:eastAsia="Verdana" w:cs="Verdana"/>
          <w:color w:val="000000" w:themeColor="text1"/>
          <w:szCs w:val="18"/>
        </w:rPr>
        <w:t xml:space="preserve">, </w:t>
      </w:r>
      <w:r w:rsidRPr="7AB89FFE" w:rsidR="36AEE965">
        <w:rPr>
          <w:rFonts w:eastAsia="Calibri" w:cs="Calibri"/>
        </w:rPr>
        <w:t xml:space="preserve">investeringszekerheid te bieden en de </w:t>
      </w:r>
      <w:r w:rsidRPr="7AB89FFE" w:rsidR="614178CD">
        <w:rPr>
          <w:rFonts w:eastAsia="Calibri" w:cs="Calibri"/>
        </w:rPr>
        <w:t>afbouw</w:t>
      </w:r>
      <w:r w:rsidRPr="7AB89FFE" w:rsidR="36AEE965">
        <w:rPr>
          <w:rFonts w:eastAsia="Calibri" w:cs="Calibri"/>
        </w:rPr>
        <w:t xml:space="preserve"> van fossiele brandstoffen te ondersteunen, met behoud van leveringszekerheid, strategische autonomie en concurrentiekracht</w:t>
      </w:r>
      <w:r w:rsidRPr="7AB89FFE">
        <w:rPr>
          <w:rFonts w:eastAsia="Calibri" w:cs="Calibri"/>
        </w:rPr>
        <w:t xml:space="preserve">. Concreet steunt Nederland </w:t>
      </w:r>
      <w:r w:rsidRPr="7AB89FFE" w:rsidR="70987AEA">
        <w:rPr>
          <w:rFonts w:eastAsia="Calibri" w:cs="Calibri"/>
        </w:rPr>
        <w:t xml:space="preserve">de afbouw van fossiele brandstoffen door </w:t>
      </w:r>
      <w:r w:rsidRPr="7AB89FFE">
        <w:rPr>
          <w:rFonts w:eastAsia="Calibri" w:cs="Calibri"/>
        </w:rPr>
        <w:t xml:space="preserve">een bindend </w:t>
      </w:r>
      <w:r w:rsidRPr="7AB89FFE" w:rsidR="345DE1CB">
        <w:rPr>
          <w:rFonts w:eastAsia="Calibri" w:cs="Calibri"/>
        </w:rPr>
        <w:t xml:space="preserve">Europees </w:t>
      </w:r>
      <w:r w:rsidRPr="7AB89FFE">
        <w:rPr>
          <w:rFonts w:eastAsia="Calibri" w:cs="Calibri"/>
        </w:rPr>
        <w:t>doel voor schone energie (</w:t>
      </w:r>
      <w:r w:rsidRPr="7AB89FFE" w:rsidR="113FF271">
        <w:rPr>
          <w:rFonts w:eastAsia="Calibri" w:cs="Calibri"/>
        </w:rPr>
        <w:t xml:space="preserve">waaronder </w:t>
      </w:r>
      <w:r w:rsidRPr="7AB89FFE">
        <w:rPr>
          <w:rFonts w:eastAsia="Calibri" w:cs="Calibri"/>
        </w:rPr>
        <w:t>hernieuwbar</w:t>
      </w:r>
      <w:r w:rsidRPr="7AB89FFE" w:rsidR="1E798F2C">
        <w:rPr>
          <w:rFonts w:eastAsia="Calibri" w:cs="Calibri"/>
        </w:rPr>
        <w:t>e</w:t>
      </w:r>
      <w:r w:rsidRPr="7AB89FFE">
        <w:rPr>
          <w:rFonts w:eastAsia="Calibri" w:cs="Calibri"/>
        </w:rPr>
        <w:t xml:space="preserve"> </w:t>
      </w:r>
      <w:r w:rsidRPr="7AB89FFE" w:rsidR="0EAC38D4">
        <w:rPr>
          <w:rFonts w:eastAsia="Calibri" w:cs="Calibri"/>
        </w:rPr>
        <w:t>en</w:t>
      </w:r>
      <w:r w:rsidRPr="7AB89FFE">
        <w:rPr>
          <w:rFonts w:eastAsia="Calibri" w:cs="Calibri"/>
        </w:rPr>
        <w:t xml:space="preserve"> nucleair</w:t>
      </w:r>
      <w:r w:rsidRPr="7AB89FFE" w:rsidR="3B4694B1">
        <w:rPr>
          <w:rFonts w:eastAsia="Calibri" w:cs="Calibri"/>
        </w:rPr>
        <w:t>e energie</w:t>
      </w:r>
      <w:r w:rsidRPr="7AB89FFE">
        <w:rPr>
          <w:rFonts w:eastAsia="Calibri" w:cs="Calibri"/>
        </w:rPr>
        <w:t>), een binden</w:t>
      </w:r>
      <w:r w:rsidRPr="7AB89FFE" w:rsidR="703B25F3">
        <w:rPr>
          <w:rFonts w:eastAsia="Calibri" w:cs="Calibri"/>
        </w:rPr>
        <w:t>d</w:t>
      </w:r>
      <w:r w:rsidRPr="7AB89FFE" w:rsidR="345DE1CB">
        <w:rPr>
          <w:rFonts w:eastAsia="Calibri" w:cs="Calibri"/>
        </w:rPr>
        <w:t xml:space="preserve"> Europees </w:t>
      </w:r>
      <w:r w:rsidRPr="7AB89FFE" w:rsidR="703B25F3">
        <w:rPr>
          <w:rFonts w:eastAsia="Calibri" w:cs="Calibri"/>
        </w:rPr>
        <w:t>doel</w:t>
      </w:r>
      <w:r w:rsidRPr="7AB89FFE">
        <w:rPr>
          <w:rFonts w:eastAsia="Calibri" w:cs="Calibri"/>
        </w:rPr>
        <w:t xml:space="preserve"> voor </w:t>
      </w:r>
      <w:r w:rsidRPr="7AB89FFE" w:rsidR="21F1CA41">
        <w:rPr>
          <w:rFonts w:eastAsia="Calibri" w:cs="Calibri"/>
        </w:rPr>
        <w:t>finaal energieverbruik</w:t>
      </w:r>
      <w:r w:rsidRPr="7AB89FFE">
        <w:rPr>
          <w:rFonts w:eastAsia="Calibri" w:cs="Calibri"/>
        </w:rPr>
        <w:t>, een indicatie</w:t>
      </w:r>
      <w:r w:rsidRPr="7AB89FFE" w:rsidR="0911FE44">
        <w:rPr>
          <w:rFonts w:eastAsia="Calibri" w:cs="Calibri"/>
        </w:rPr>
        <w:t xml:space="preserve">f </w:t>
      </w:r>
      <w:r w:rsidRPr="7AB89FFE" w:rsidR="7598CAF8">
        <w:rPr>
          <w:rFonts w:eastAsia="Calibri" w:cs="Calibri"/>
        </w:rPr>
        <w:t xml:space="preserve">Europees </w:t>
      </w:r>
      <w:r w:rsidRPr="7AB89FFE" w:rsidR="0911FE44">
        <w:rPr>
          <w:rFonts w:eastAsia="Calibri" w:cs="Calibri"/>
        </w:rPr>
        <w:t>doel</w:t>
      </w:r>
      <w:r w:rsidRPr="7AB89FFE">
        <w:rPr>
          <w:rFonts w:eastAsia="Calibri" w:cs="Calibri"/>
        </w:rPr>
        <w:t xml:space="preserve"> voor directe elektrificatie</w:t>
      </w:r>
      <w:r w:rsidRPr="7AB89FFE" w:rsidR="2589B770">
        <w:rPr>
          <w:rFonts w:eastAsia="Calibri" w:cs="Calibri"/>
        </w:rPr>
        <w:t xml:space="preserve"> en </w:t>
      </w:r>
      <w:r w:rsidRPr="7AB89FFE" w:rsidR="5C051BEC">
        <w:rPr>
          <w:rFonts w:eastAsia="Calibri" w:cs="Calibri"/>
        </w:rPr>
        <w:t>continuering</w:t>
      </w:r>
      <w:r w:rsidRPr="7AB89FFE" w:rsidR="7598CAF8">
        <w:rPr>
          <w:rFonts w:eastAsia="Calibri" w:cs="Calibri"/>
        </w:rPr>
        <w:t xml:space="preserve"> </w:t>
      </w:r>
      <w:r w:rsidRPr="7AB89FFE" w:rsidR="2589B770">
        <w:rPr>
          <w:rFonts w:eastAsia="Calibri" w:cs="Calibri"/>
        </w:rPr>
        <w:t xml:space="preserve">van de </w:t>
      </w:r>
      <w:r w:rsidRPr="7AB89FFE" w:rsidR="5C051BEC">
        <w:rPr>
          <w:rFonts w:eastAsia="Calibri" w:cs="Calibri"/>
        </w:rPr>
        <w:t>bestaande</w:t>
      </w:r>
      <w:r w:rsidRPr="7AB89FFE" w:rsidR="2589B770">
        <w:rPr>
          <w:rFonts w:eastAsia="Calibri" w:cs="Calibri"/>
        </w:rPr>
        <w:t xml:space="preserve"> doelen voor de transportsector</w:t>
      </w:r>
      <w:r w:rsidRPr="7AB89FFE">
        <w:rPr>
          <w:rFonts w:eastAsia="Calibri" w:cs="Calibri"/>
        </w:rPr>
        <w:t xml:space="preserve">. </w:t>
      </w:r>
    </w:p>
    <w:p w:rsidR="00055DC9" w:rsidP="00765999" w:rsidRDefault="00055DC9" w14:paraId="18A88702" w14:textId="77777777">
      <w:pPr>
        <w:rPr>
          <w:rFonts w:eastAsia="Calibri" w:cs="Calibri"/>
        </w:rPr>
      </w:pPr>
    </w:p>
    <w:p w:rsidRPr="005A7A29" w:rsidR="00983361" w:rsidP="00765999" w:rsidRDefault="0042013F" w14:paraId="38247A70" w14:textId="7239C0E7">
      <w:pPr>
        <w:rPr>
          <w:rFonts w:eastAsia="Calibri" w:cs="Calibri"/>
        </w:rPr>
      </w:pPr>
      <w:r w:rsidRPr="00841D5A">
        <w:rPr>
          <w:rFonts w:eastAsia="Calibri" w:cs="Calibri"/>
        </w:rPr>
        <w:t>Deze doelen moeten worden ondersteun</w:t>
      </w:r>
      <w:r w:rsidR="00212968">
        <w:rPr>
          <w:rFonts w:eastAsia="Calibri" w:cs="Calibri"/>
        </w:rPr>
        <w:t>d</w:t>
      </w:r>
      <w:r w:rsidRPr="00841D5A">
        <w:rPr>
          <w:rFonts w:eastAsia="Calibri" w:cs="Calibri"/>
        </w:rPr>
        <w:t xml:space="preserve"> door een sterk Europees instrumentarium dat bijdraagt aan een gelijk speelveld en gebruik maakt van de interne markt. Concreet wordt gepleit voor een Europese bijmengverplichting voor groen gas, </w:t>
      </w:r>
      <w:r w:rsidR="00863403">
        <w:rPr>
          <w:rFonts w:eastAsia="Calibri" w:cs="Calibri"/>
        </w:rPr>
        <w:t xml:space="preserve">duurzame </w:t>
      </w:r>
      <w:r w:rsidR="007A1F3A">
        <w:rPr>
          <w:rFonts w:eastAsia="Calibri" w:cs="Calibri"/>
        </w:rPr>
        <w:t>inzet</w:t>
      </w:r>
      <w:r w:rsidR="00863403">
        <w:rPr>
          <w:rFonts w:eastAsia="Calibri" w:cs="Calibri"/>
        </w:rPr>
        <w:t xml:space="preserve"> van biomass</w:t>
      </w:r>
      <w:r w:rsidR="007A1F3A">
        <w:rPr>
          <w:rFonts w:eastAsia="Calibri" w:cs="Calibri"/>
        </w:rPr>
        <w:t>a</w:t>
      </w:r>
      <w:r w:rsidR="00863403">
        <w:rPr>
          <w:rFonts w:eastAsia="Calibri" w:cs="Calibri"/>
        </w:rPr>
        <w:t xml:space="preserve">, </w:t>
      </w:r>
      <w:r w:rsidRPr="00841D5A">
        <w:rPr>
          <w:rFonts w:eastAsia="Calibri" w:cs="Calibri"/>
        </w:rPr>
        <w:t>een Europees kader voor duurzame koolstof en een Europees instrumentarium om de opschaling van hernieuwbare en koolstofarme brandstoffen in de transportsector te bevorderen. Daarnaast vraagt het non-paper aandacht voor een robuust implementatiepakket.</w:t>
      </w:r>
    </w:p>
    <w:p w:rsidR="00565714" w:rsidP="00765999" w:rsidRDefault="00565714" w14:paraId="22894254" w14:textId="77777777">
      <w:pPr>
        <w:rPr>
          <w:rFonts w:eastAsia="Verdana" w:cs="Verdana"/>
          <w:color w:val="000000" w:themeColor="text1"/>
          <w:szCs w:val="18"/>
        </w:rPr>
      </w:pPr>
    </w:p>
    <w:p w:rsidR="004B6459" w:rsidP="00765999" w:rsidRDefault="00D57F10" w14:paraId="6203DE21" w14:textId="1C83AFD7">
      <w:pPr>
        <w:rPr>
          <w:rFonts w:eastAsia="Verdana" w:cs="Verdana"/>
          <w:b/>
          <w:bCs/>
          <w:color w:val="000000" w:themeColor="text1"/>
          <w:szCs w:val="18"/>
        </w:rPr>
      </w:pPr>
      <w:r w:rsidRPr="00D57F10">
        <w:rPr>
          <w:rFonts w:eastAsia="Verdana" w:cs="Verdana"/>
          <w:b/>
          <w:bCs/>
          <w:color w:val="000000" w:themeColor="text1"/>
          <w:szCs w:val="18"/>
        </w:rPr>
        <w:t>Crisis in het Midden-Oosten</w:t>
      </w:r>
    </w:p>
    <w:p w:rsidR="00801843" w:rsidP="00765999" w:rsidRDefault="00801843" w14:paraId="45A5349D" w14:textId="77777777">
      <w:pPr>
        <w:rPr>
          <w:rFonts w:eastAsia="Verdana" w:cs="Verdana"/>
          <w:b/>
          <w:bCs/>
          <w:color w:val="000000" w:themeColor="text1"/>
          <w:szCs w:val="18"/>
        </w:rPr>
      </w:pPr>
    </w:p>
    <w:p w:rsidRPr="00486027" w:rsidR="00486027" w:rsidP="00765999" w:rsidRDefault="73FF1907" w14:paraId="53724CC8" w14:textId="737231D5">
      <w:r w:rsidRPr="7AB89FFE">
        <w:t>T</w:t>
      </w:r>
      <w:r w:rsidRPr="7AB89FFE" w:rsidR="2B63385C">
        <w:t xml:space="preserve">ijdens de </w:t>
      </w:r>
      <w:r w:rsidRPr="7AB89FFE" w:rsidR="189C714A">
        <w:t>R</w:t>
      </w:r>
      <w:r w:rsidRPr="7AB89FFE" w:rsidR="2B63385C">
        <w:t xml:space="preserve">aad </w:t>
      </w:r>
      <w:r w:rsidRPr="7AB89FFE">
        <w:t xml:space="preserve">zal er </w:t>
      </w:r>
      <w:r w:rsidRPr="7AB89FFE" w:rsidR="2B63385C">
        <w:t xml:space="preserve">een </w:t>
      </w:r>
      <w:r w:rsidRPr="7AB89FFE" w:rsidR="086D4AC8">
        <w:rPr>
          <w:rFonts w:eastAsia="Verdana" w:cs="Verdana"/>
          <w:color w:val="000000" w:themeColor="text1"/>
        </w:rPr>
        <w:t>uitwisseling van standpunten</w:t>
      </w:r>
      <w:r w:rsidRPr="7AB89FFE" w:rsidR="2B63385C">
        <w:t xml:space="preserve"> plaatsvinden over</w:t>
      </w:r>
      <w:r>
        <w:rPr>
          <w:szCs w:val="18"/>
        </w:rPr>
        <w:t xml:space="preserve"> </w:t>
      </w:r>
      <w:r w:rsidRPr="7AB89FFE" w:rsidR="249A64F4">
        <w:t>coördinatie- en responsmaatregelen in de energiesector</w:t>
      </w:r>
      <w:r w:rsidR="6BC00433">
        <w:rPr>
          <w:szCs w:val="18"/>
        </w:rPr>
        <w:t xml:space="preserve"> </w:t>
      </w:r>
      <w:r w:rsidRPr="7AB89FFE" w:rsidR="57B73231">
        <w:t>in reactie op de</w:t>
      </w:r>
      <w:r w:rsidR="0656C43E">
        <w:rPr>
          <w:szCs w:val="18"/>
        </w:rPr>
        <w:t xml:space="preserve"> </w:t>
      </w:r>
      <w:r w:rsidRPr="7AB89FFE" w:rsidR="0656C43E">
        <w:t>situatie in het Midden-Oosten</w:t>
      </w:r>
      <w:r w:rsidRPr="003A64C4" w:rsidR="2B63385C">
        <w:rPr>
          <w:szCs w:val="18"/>
        </w:rPr>
        <w:t xml:space="preserve">. </w:t>
      </w:r>
      <w:r w:rsidRPr="7AB89FFE" w:rsidR="3630A45E">
        <w:t>Deze volgt op diverse eerdere uitwisselingen zoals in de vorige Energieraad van maandag 16 maart</w:t>
      </w:r>
      <w:r w:rsidRPr="7AB89FFE" w:rsidR="6D45517E">
        <w:t xml:space="preserve"> jl.</w:t>
      </w:r>
      <w:r w:rsidRPr="7AB89FFE" w:rsidR="3630A45E">
        <w:t xml:space="preserve">, de extra videoconferentie van EU </w:t>
      </w:r>
      <w:r w:rsidRPr="7AB89FFE" w:rsidR="43DB9F76">
        <w:t>-</w:t>
      </w:r>
      <w:r w:rsidRPr="7AB89FFE" w:rsidR="3630A45E">
        <w:t xml:space="preserve">energieministers van dinsdag 31 maart </w:t>
      </w:r>
      <w:r w:rsidRPr="7AB89FFE" w:rsidR="2C67EFAC">
        <w:t xml:space="preserve">jl. </w:t>
      </w:r>
      <w:r w:rsidRPr="7AB89FFE" w:rsidR="3630A45E">
        <w:t>en de Europese Raad van 19-20 maart</w:t>
      </w:r>
      <w:r w:rsidRPr="7AB89FFE" w:rsidR="3A7CDD31">
        <w:t xml:space="preserve"> jl</w:t>
      </w:r>
      <w:r w:rsidRPr="7AB89FFE" w:rsidR="3630A45E">
        <w:t>.</w:t>
      </w:r>
      <w:r w:rsidRPr="7AB89FFE" w:rsidR="00486027">
        <w:rPr>
          <w:vertAlign w:val="superscript"/>
        </w:rPr>
        <w:footnoteReference w:id="4"/>
      </w:r>
      <w:r w:rsidRPr="00486027" w:rsidR="3630A45E">
        <w:rPr>
          <w:szCs w:val="18"/>
        </w:rPr>
        <w:t xml:space="preserve"> </w:t>
      </w:r>
    </w:p>
    <w:p w:rsidR="006E3409" w:rsidP="00765999" w:rsidRDefault="006E3409" w14:paraId="14487955" w14:textId="62F88413">
      <w:pPr>
        <w:rPr>
          <w:szCs w:val="18"/>
        </w:rPr>
      </w:pPr>
    </w:p>
    <w:p w:rsidR="003A64C4" w:rsidP="00765999" w:rsidRDefault="2B63385C" w14:paraId="320CE957" w14:textId="0CCB275D">
      <w:pPr>
        <w:rPr>
          <w:rFonts w:eastAsia="Calibri" w:cs="Calibri"/>
        </w:rPr>
      </w:pPr>
      <w:r w:rsidRPr="7AB89FFE">
        <w:rPr>
          <w:rFonts w:eastAsia="Calibri" w:cs="Calibri"/>
        </w:rPr>
        <w:t>De situatie in het Midden-Oosten blijft veranderlijk en onvoorspelbaar. Het kabinet is van mening dat de recente prijsstijgingen en de blijvende afhankelijkheid van fossiele energie-import het belang van een versnelde energietransitie onderstrepen. Deze transitie draagt niet alleen bij aan de verduurzaming van de energievoorziening, maar ook aan de betaalbaarheid van energie, het vergroten van de energie-onafhankelijkheid en het versterken van de strategische autonomie van Europa.</w:t>
      </w:r>
    </w:p>
    <w:p w:rsidRPr="003A64C4" w:rsidR="003A64C4" w:rsidP="00765999" w:rsidRDefault="003A64C4" w14:paraId="2E3DDAC0" w14:textId="77777777">
      <w:pPr>
        <w:rPr>
          <w:rFonts w:eastAsia="Calibri" w:cs="Calibri"/>
          <w:szCs w:val="18"/>
        </w:rPr>
      </w:pPr>
    </w:p>
    <w:p w:rsidR="0029785B" w:rsidP="00765999" w:rsidRDefault="2B63385C" w14:paraId="02721F79" w14:textId="2C08D4C1">
      <w:pPr>
        <w:rPr>
          <w:rFonts w:cs="Calibri"/>
        </w:rPr>
      </w:pPr>
      <w:r w:rsidRPr="7AB89FFE">
        <w:t xml:space="preserve">Op 22 april jl. heeft de Europese Commissie de mededeling </w:t>
      </w:r>
      <w:r w:rsidRPr="00397F9A">
        <w:rPr>
          <w:i/>
          <w:iCs/>
        </w:rPr>
        <w:t>AccelerateEU</w:t>
      </w:r>
      <w:r w:rsidRPr="7AB89FFE">
        <w:t xml:space="preserve"> gepresenteerd, met als doel lidstaten te ondersteunen bij het beperken van de economische gevolgen van het conflict in het Midden-Oosten. De Kamer is op 9 mei jl. geïnformeerd over de appreciatie van deze mededeling.</w:t>
      </w:r>
      <w:r w:rsidRPr="7AB89FFE" w:rsidR="009B445F">
        <w:rPr>
          <w:rStyle w:val="Voetnootmarkering"/>
        </w:rPr>
        <w:footnoteReference w:id="5"/>
      </w:r>
      <w:r w:rsidRPr="003A64C4">
        <w:rPr>
          <w:szCs w:val="18"/>
        </w:rPr>
        <w:t xml:space="preserve"> </w:t>
      </w:r>
      <w:r w:rsidRPr="00397F9A">
        <w:rPr>
          <w:i/>
          <w:iCs/>
        </w:rPr>
        <w:t>AccelerateEU</w:t>
      </w:r>
      <w:r w:rsidRPr="7AB89FFE">
        <w:t xml:space="preserve"> bevat vijf categorieën maatregelen</w:t>
      </w:r>
      <w:r w:rsidRPr="7AB89FFE" w:rsidR="0CB644F4">
        <w:t xml:space="preserve">, waaronder de </w:t>
      </w:r>
      <w:r w:rsidRPr="7AB89FFE">
        <w:t>versterking van de EU-coördinatie tussen lidstaten en</w:t>
      </w:r>
      <w:r w:rsidR="020D081C">
        <w:rPr>
          <w:szCs w:val="18"/>
        </w:rPr>
        <w:t xml:space="preserve"> </w:t>
      </w:r>
      <w:r w:rsidRPr="7AB89FFE">
        <w:t>internationale partners op het gebied van olie en gas</w:t>
      </w:r>
      <w:r w:rsidRPr="7AB89FFE" w:rsidR="0CB644F4">
        <w:t xml:space="preserve"> en </w:t>
      </w:r>
      <w:r w:rsidRPr="7AB89FFE">
        <w:t xml:space="preserve">maatregelen ter bevordering van de verdere opschaling van schone energie en elektrificatie. </w:t>
      </w:r>
      <w:r w:rsidRPr="7AB89FFE">
        <w:rPr>
          <w:rFonts w:cs="Calibri"/>
        </w:rPr>
        <w:t xml:space="preserve">Nederland </w:t>
      </w:r>
      <w:r w:rsidRPr="7AB89FFE" w:rsidR="6AE1D7DD">
        <w:rPr>
          <w:rFonts w:cs="Calibri"/>
        </w:rPr>
        <w:t xml:space="preserve">verwelkomt de mededeling en </w:t>
      </w:r>
      <w:r w:rsidRPr="7AB89FFE">
        <w:rPr>
          <w:rFonts w:cs="Calibri"/>
        </w:rPr>
        <w:t xml:space="preserve">zal tijdens het beleidsdebat aangeven dat het belangrijk is dat de Commissie </w:t>
      </w:r>
      <w:r w:rsidRPr="7AB89FFE" w:rsidR="464EF990">
        <w:rPr>
          <w:rFonts w:cs="Calibri"/>
        </w:rPr>
        <w:t>de Europese inzet blijft coördineren.</w:t>
      </w:r>
      <w:r w:rsidR="00A6532E">
        <w:rPr>
          <w:rFonts w:cs="Calibri"/>
        </w:rPr>
        <w:t xml:space="preserve"> </w:t>
      </w:r>
      <w:r w:rsidRPr="7AB89FFE" w:rsidR="4DF2FCF4">
        <w:rPr>
          <w:rFonts w:cs="Calibri"/>
        </w:rPr>
        <w:t xml:space="preserve">Met </w:t>
      </w:r>
      <w:r w:rsidRPr="7AB89FFE" w:rsidR="69A63FA5">
        <w:rPr>
          <w:rFonts w:cs="Calibri"/>
        </w:rPr>
        <w:t xml:space="preserve">het </w:t>
      </w:r>
      <w:r w:rsidRPr="7AB89FFE" w:rsidR="4DF2FCF4">
        <w:rPr>
          <w:rFonts w:cs="Calibri"/>
        </w:rPr>
        <w:t xml:space="preserve">oog op </w:t>
      </w:r>
      <w:r w:rsidRPr="7AB89FFE" w:rsidR="0EEE94E3">
        <w:rPr>
          <w:rFonts w:cs="Calibri"/>
        </w:rPr>
        <w:t>nationale</w:t>
      </w:r>
      <w:r w:rsidRPr="7AB89FFE" w:rsidR="6A41ACAB">
        <w:rPr>
          <w:rFonts w:cs="Calibri"/>
        </w:rPr>
        <w:t xml:space="preserve"> maatregelen in reactie op de crisis</w:t>
      </w:r>
      <w:r w:rsidRPr="7AB89FFE" w:rsidR="69A63FA5">
        <w:rPr>
          <w:rFonts w:cs="Calibri"/>
        </w:rPr>
        <w:t>,</w:t>
      </w:r>
      <w:r w:rsidRPr="7AB89FFE">
        <w:rPr>
          <w:rFonts w:cs="Calibri"/>
        </w:rPr>
        <w:t xml:space="preserve"> acht het kabinet het van belang dat crisismaatregelen gericht, tijdelijk en niet-marktverstorend zijn.</w:t>
      </w:r>
      <w:r w:rsidRPr="7AB89FFE" w:rsidR="2A61A3F0">
        <w:rPr>
          <w:rFonts w:cs="Calibri"/>
        </w:rPr>
        <w:t xml:space="preserve"> </w:t>
      </w:r>
      <w:r w:rsidRPr="371A0C6E">
        <w:rPr>
          <w:rFonts w:cs="Calibri"/>
        </w:rPr>
        <w:t>Het kabinet is positief over het feit dat de Commissie</w:t>
      </w:r>
      <w:r w:rsidRPr="371A0C6E" w:rsidR="24386A32">
        <w:rPr>
          <w:rFonts w:cs="Calibri"/>
        </w:rPr>
        <w:t xml:space="preserve"> en lidstaten </w:t>
      </w:r>
      <w:r w:rsidRPr="371A0C6E">
        <w:rPr>
          <w:rFonts w:cs="Calibri"/>
        </w:rPr>
        <w:t>reeds uitvoering ge</w:t>
      </w:r>
      <w:r w:rsidRPr="371A0C6E" w:rsidR="19FB84C2">
        <w:rPr>
          <w:rFonts w:cs="Calibri"/>
        </w:rPr>
        <w:t xml:space="preserve">ven </w:t>
      </w:r>
      <w:r w:rsidRPr="371A0C6E">
        <w:rPr>
          <w:rFonts w:cs="Calibri"/>
        </w:rPr>
        <w:t xml:space="preserve">aan de actielijnen uit de </w:t>
      </w:r>
      <w:r w:rsidRPr="00397F9A">
        <w:rPr>
          <w:rFonts w:cs="Calibri"/>
          <w:i/>
          <w:iCs/>
        </w:rPr>
        <w:t>AccelerateEU</w:t>
      </w:r>
      <w:r w:rsidRPr="371A0C6E">
        <w:rPr>
          <w:rFonts w:cs="Calibri"/>
        </w:rPr>
        <w:t>-mededelin</w:t>
      </w:r>
      <w:r w:rsidRPr="371A0C6E" w:rsidR="11608CD3">
        <w:rPr>
          <w:rFonts w:cs="Calibri"/>
        </w:rPr>
        <w:t>g.</w:t>
      </w:r>
    </w:p>
    <w:p w:rsidR="0029785B" w:rsidP="00765999" w:rsidRDefault="0029785B" w14:paraId="59283F8B" w14:textId="77777777">
      <w:pPr>
        <w:rPr>
          <w:rFonts w:cs="Calibri"/>
        </w:rPr>
      </w:pPr>
    </w:p>
    <w:p w:rsidR="003A64C4" w:rsidP="00765999" w:rsidRDefault="003A64C4" w14:paraId="746E0575" w14:textId="44BDD9FB">
      <w:pPr>
        <w:rPr>
          <w:rFonts w:cs="Calibri"/>
        </w:rPr>
      </w:pPr>
      <w:r w:rsidRPr="371A0C6E">
        <w:rPr>
          <w:rFonts w:cs="Calibri"/>
        </w:rPr>
        <w:t xml:space="preserve">Nederland </w:t>
      </w:r>
      <w:r w:rsidRPr="2BAE0C53" w:rsidR="518658F7">
        <w:rPr>
          <w:rFonts w:cs="Calibri"/>
        </w:rPr>
        <w:t xml:space="preserve">zal ook </w:t>
      </w:r>
      <w:r w:rsidRPr="2BAE0C53" w:rsidR="5F385B29">
        <w:rPr>
          <w:rFonts w:cs="Calibri"/>
        </w:rPr>
        <w:t xml:space="preserve">aandacht </w:t>
      </w:r>
      <w:r w:rsidRPr="0B7A673F" w:rsidR="22E76FEA">
        <w:rPr>
          <w:rFonts w:cs="Calibri"/>
        </w:rPr>
        <w:t xml:space="preserve">vragen </w:t>
      </w:r>
      <w:r w:rsidRPr="0B7A673F" w:rsidR="5F385B29">
        <w:rPr>
          <w:rFonts w:cs="Calibri"/>
        </w:rPr>
        <w:t>voor</w:t>
      </w:r>
      <w:r w:rsidRPr="371A0C6E">
        <w:rPr>
          <w:rFonts w:cs="Calibri"/>
        </w:rPr>
        <w:t xml:space="preserve"> de </w:t>
      </w:r>
      <w:r w:rsidRPr="746E3825" w:rsidR="17922373">
        <w:rPr>
          <w:rFonts w:cs="Calibri"/>
        </w:rPr>
        <w:t>uitvoerba</w:t>
      </w:r>
      <w:r w:rsidR="00AB02B2">
        <w:rPr>
          <w:rFonts w:cs="Calibri"/>
        </w:rPr>
        <w:t>a</w:t>
      </w:r>
      <w:r w:rsidRPr="746E3825" w:rsidR="17922373">
        <w:rPr>
          <w:rFonts w:cs="Calibri"/>
        </w:rPr>
        <w:t xml:space="preserve">rheid van </w:t>
      </w:r>
      <w:r w:rsidRPr="2444F96A" w:rsidDel="5F385B29">
        <w:rPr>
          <w:rFonts w:cs="Calibri"/>
        </w:rPr>
        <w:t>de</w:t>
      </w:r>
      <w:r w:rsidRPr="2A7C7FDB" w:rsidDel="5F385B29">
        <w:rPr>
          <w:rFonts w:cs="Calibri"/>
        </w:rPr>
        <w:t xml:space="preserve"> </w:t>
      </w:r>
      <w:r w:rsidRPr="5547754D" w:rsidR="5F385B29">
        <w:rPr>
          <w:rFonts w:cs="Calibri"/>
        </w:rPr>
        <w:t>Methaanverordening.</w:t>
      </w:r>
      <w:r w:rsidR="00341359">
        <w:rPr>
          <w:rFonts w:cs="Calibri"/>
        </w:rPr>
        <w:t xml:space="preserve"> Deze is van belang voor het halen van onze klimaatdoelstellingen.</w:t>
      </w:r>
      <w:r w:rsidRPr="371A0C6E">
        <w:rPr>
          <w:rFonts w:cs="Calibri"/>
        </w:rPr>
        <w:t xml:space="preserve"> Nederland steunt de doelstellingen van de Methaanverordening volledig, maar heeft zorgen </w:t>
      </w:r>
      <w:r w:rsidR="00341359">
        <w:rPr>
          <w:rFonts w:cs="Calibri"/>
        </w:rPr>
        <w:t>o</w:t>
      </w:r>
      <w:r w:rsidRPr="00341359" w:rsidR="00341359">
        <w:rPr>
          <w:rFonts w:cs="Calibri"/>
        </w:rPr>
        <w:t>mdat onderdelen nog onvoldoende zijn uitgewerkt en er concrete zorgen zijn dat dit tot problemen met de import zou kunnen leiden.</w:t>
      </w:r>
      <w:r w:rsidRPr="371A0C6E">
        <w:rPr>
          <w:rFonts w:cs="Calibri"/>
        </w:rPr>
        <w:t xml:space="preserve"> Nederland verwelkomt daarom het voornemen van de Commissie om met </w:t>
      </w:r>
      <w:r w:rsidR="00F45FC3">
        <w:rPr>
          <w:rFonts w:cs="Calibri"/>
        </w:rPr>
        <w:t>aanbevelingen</w:t>
      </w:r>
      <w:r w:rsidRPr="371A0C6E" w:rsidR="004820D8">
        <w:rPr>
          <w:rFonts w:cs="Calibri"/>
        </w:rPr>
        <w:t xml:space="preserve"> </w:t>
      </w:r>
      <w:r w:rsidRPr="371A0C6E">
        <w:rPr>
          <w:rFonts w:cs="Calibri"/>
        </w:rPr>
        <w:t>te komen</w:t>
      </w:r>
      <w:r w:rsidR="00B53F32">
        <w:rPr>
          <w:rFonts w:cs="Calibri"/>
        </w:rPr>
        <w:t>.</w:t>
      </w:r>
      <w:r w:rsidRPr="2475B2F8" w:rsidR="00B53F32">
        <w:rPr>
          <w:rFonts w:cs="Calibri"/>
        </w:rPr>
        <w:t xml:space="preserve"> </w:t>
      </w:r>
      <w:r w:rsidRPr="371A0C6E">
        <w:rPr>
          <w:rFonts w:cs="Calibri"/>
        </w:rPr>
        <w:t xml:space="preserve">De aangekondigde </w:t>
      </w:r>
      <w:r w:rsidR="00F45FC3">
        <w:rPr>
          <w:rFonts w:cs="Calibri"/>
        </w:rPr>
        <w:t>aanbevelingen</w:t>
      </w:r>
      <w:r w:rsidRPr="371A0C6E" w:rsidR="00F45FC3">
        <w:rPr>
          <w:rFonts w:cs="Calibri"/>
        </w:rPr>
        <w:t xml:space="preserve"> </w:t>
      </w:r>
      <w:r w:rsidRPr="371A0C6E" w:rsidR="004820D8">
        <w:rPr>
          <w:rFonts w:cs="Calibri"/>
        </w:rPr>
        <w:t>zijn</w:t>
      </w:r>
      <w:r w:rsidRPr="371A0C6E">
        <w:rPr>
          <w:rFonts w:cs="Calibri"/>
        </w:rPr>
        <w:t xml:space="preserve"> een belangrijke stap, maar zullen naar verwachting niet alle structurele knelpunten wegnemen. Nederland zal de Commissie daarom oproepen te blijven bezien of aanvullende maatregelen nodig zijn om de leveringszekerheid te waarborgen, met behoud van de doelstellingen van de verordening.</w:t>
      </w:r>
    </w:p>
    <w:sectPr w:rsidR="003A64C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A0DB" w14:textId="77777777" w:rsidR="00E52085" w:rsidRDefault="00E52085">
      <w:r>
        <w:separator/>
      </w:r>
    </w:p>
    <w:p w14:paraId="404DD597" w14:textId="77777777" w:rsidR="00E52085" w:rsidRDefault="00E52085"/>
  </w:endnote>
  <w:endnote w:type="continuationSeparator" w:id="0">
    <w:p w14:paraId="1695CF18" w14:textId="77777777" w:rsidR="00E52085" w:rsidRDefault="00E52085">
      <w:r>
        <w:continuationSeparator/>
      </w:r>
    </w:p>
    <w:p w14:paraId="0C36802C" w14:textId="77777777" w:rsidR="00E52085" w:rsidRDefault="00E5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E4F" w14:textId="32D461C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B720C" w14:paraId="4BB4DD5F" w14:textId="77777777" w:rsidTr="006D1737">
      <w:trPr>
        <w:trHeight w:hRule="exact" w:val="240"/>
      </w:trPr>
      <w:tc>
        <w:tcPr>
          <w:tcW w:w="7601" w:type="dxa"/>
        </w:tcPr>
        <w:p w14:paraId="2AEBFEC1" w14:textId="77777777" w:rsidR="006D1737" w:rsidRDefault="006D1737" w:rsidP="006D1737">
          <w:pPr>
            <w:pStyle w:val="Huisstijl-Rubricering"/>
          </w:pPr>
        </w:p>
      </w:tc>
      <w:tc>
        <w:tcPr>
          <w:tcW w:w="2156" w:type="dxa"/>
        </w:tcPr>
        <w:p w14:paraId="3A990E17" w14:textId="2530FF15" w:rsidR="006D1737" w:rsidRPr="00645414" w:rsidRDefault="004B6459"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1E5231">
            <w:t>4</w:t>
          </w:r>
          <w:r w:rsidR="00D72F45">
            <w:fldChar w:fldCharType="end"/>
          </w:r>
          <w:r w:rsidRPr="00ED539E">
            <w:t xml:space="preserve"> </w:t>
          </w:r>
        </w:p>
      </w:tc>
      <w:tc>
        <w:tcPr>
          <w:tcW w:w="2156" w:type="dxa"/>
        </w:tcPr>
        <w:p w14:paraId="1CBE4DA1" w14:textId="77777777" w:rsidR="006D1737" w:rsidRPr="00645414" w:rsidRDefault="004B6459" w:rsidP="006D1737">
          <w:pPr>
            <w:pStyle w:val="Huisstijl-Paginanummering"/>
          </w:pPr>
          <w:r w:rsidRPr="00645414">
            <w:t xml:space="preserve"> </w:t>
          </w:r>
        </w:p>
      </w:tc>
    </w:tr>
  </w:tbl>
  <w:p w14:paraId="749D75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720C" w14:paraId="60E8A9F1" w14:textId="77777777" w:rsidTr="00CA6A25">
      <w:trPr>
        <w:trHeight w:hRule="exact" w:val="240"/>
      </w:trPr>
      <w:tc>
        <w:tcPr>
          <w:tcW w:w="7601" w:type="dxa"/>
        </w:tcPr>
        <w:p w14:paraId="49CD9B4A" w14:textId="7E0577DD" w:rsidR="00527BD4" w:rsidRDefault="00527BD4" w:rsidP="008C356D">
          <w:pPr>
            <w:pStyle w:val="Huisstijl-Rubricering"/>
          </w:pPr>
        </w:p>
      </w:tc>
      <w:tc>
        <w:tcPr>
          <w:tcW w:w="2170" w:type="dxa"/>
        </w:tcPr>
        <w:p w14:paraId="6FCB2F76" w14:textId="1ABC9E3E" w:rsidR="00527BD4" w:rsidRPr="00ED539E" w:rsidRDefault="004B645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E52085">
            <w:t>1</w:t>
          </w:r>
          <w:r w:rsidR="004B0F05">
            <w:fldChar w:fldCharType="end"/>
          </w:r>
        </w:p>
      </w:tc>
    </w:tr>
  </w:tbl>
  <w:p w14:paraId="58CC67ED" w14:textId="77777777" w:rsidR="00527BD4" w:rsidRPr="00BC3B53" w:rsidRDefault="00527BD4" w:rsidP="008C356D">
    <w:pPr>
      <w:pStyle w:val="Voettekst"/>
      <w:spacing w:line="240" w:lineRule="auto"/>
      <w:rPr>
        <w:sz w:val="2"/>
        <w:szCs w:val="2"/>
      </w:rPr>
    </w:pPr>
  </w:p>
  <w:p w14:paraId="34BBE6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E7A6" w14:textId="77777777" w:rsidR="00E52085" w:rsidRDefault="00E52085">
      <w:r>
        <w:separator/>
      </w:r>
    </w:p>
    <w:p w14:paraId="7E70B314" w14:textId="77777777" w:rsidR="00E52085" w:rsidRDefault="00E52085"/>
  </w:footnote>
  <w:footnote w:type="continuationSeparator" w:id="0">
    <w:p w14:paraId="54F67796" w14:textId="77777777" w:rsidR="00E52085" w:rsidRDefault="00E52085">
      <w:r>
        <w:continuationSeparator/>
      </w:r>
    </w:p>
    <w:p w14:paraId="0E56A30A" w14:textId="77777777" w:rsidR="00E52085" w:rsidRDefault="00E52085"/>
  </w:footnote>
  <w:footnote w:id="1">
    <w:p w14:paraId="229290AB" w14:textId="5138D573" w:rsidR="00362CFA" w:rsidRPr="00765999" w:rsidRDefault="00362CFA">
      <w:pPr>
        <w:pStyle w:val="Voetnoottekst"/>
        <w:rPr>
          <w:szCs w:val="13"/>
        </w:rPr>
      </w:pPr>
      <w:r w:rsidRPr="00765999">
        <w:rPr>
          <w:rStyle w:val="Voetnootmarkering"/>
          <w:szCs w:val="13"/>
        </w:rPr>
        <w:footnoteRef/>
      </w:r>
      <w:r w:rsidRPr="00765999">
        <w:rPr>
          <w:szCs w:val="13"/>
        </w:rPr>
        <w:t xml:space="preserve"> </w:t>
      </w:r>
      <w:r w:rsidR="00E007EB" w:rsidRPr="00765999">
        <w:rPr>
          <w:szCs w:val="13"/>
        </w:rPr>
        <w:t>Zie: ‘Fiche: Pakket EU-netwerken’, 6 februari 2026, Kamerstuk 22 112, nr. 4260.</w:t>
      </w:r>
    </w:p>
  </w:footnote>
  <w:footnote w:id="2">
    <w:p w14:paraId="6530672B" w14:textId="4D58D4BA" w:rsidR="000538F1" w:rsidRPr="00765999" w:rsidRDefault="000538F1">
      <w:pPr>
        <w:pStyle w:val="Voetnoottekst"/>
        <w:rPr>
          <w:szCs w:val="13"/>
        </w:rPr>
      </w:pPr>
      <w:r w:rsidRPr="00765999">
        <w:rPr>
          <w:rStyle w:val="Voetnootmarkering"/>
          <w:szCs w:val="13"/>
        </w:rPr>
        <w:footnoteRef/>
      </w:r>
      <w:r w:rsidRPr="00765999">
        <w:rPr>
          <w:szCs w:val="13"/>
        </w:rPr>
        <w:t xml:space="preserve"> De motie van het lid Klos verzoekt de regering te onderzoeken op welke wijze de voorstellen uit het EU Grids package zo snel mogelijk kunnen worden omgezet in Nederlandse wet- en regelgeving.</w:t>
      </w:r>
    </w:p>
  </w:footnote>
  <w:footnote w:id="3">
    <w:p w14:paraId="059DF68C" w14:textId="28BB44DA" w:rsidR="00E0129F" w:rsidRPr="00765999" w:rsidRDefault="00E0129F">
      <w:pPr>
        <w:pStyle w:val="Voetnoottekst"/>
        <w:rPr>
          <w:szCs w:val="13"/>
        </w:rPr>
      </w:pPr>
      <w:r w:rsidRPr="00765999">
        <w:rPr>
          <w:rStyle w:val="Voetnootmarkering"/>
          <w:szCs w:val="13"/>
        </w:rPr>
        <w:footnoteRef/>
      </w:r>
      <w:r w:rsidRPr="00765999">
        <w:rPr>
          <w:szCs w:val="13"/>
        </w:rPr>
        <w:t xml:space="preserve"> Kamerstuk 2025-26, 29023, nr. 619</w:t>
      </w:r>
      <w:r w:rsidR="00C70288" w:rsidRPr="00765999">
        <w:rPr>
          <w:szCs w:val="13"/>
        </w:rPr>
        <w:t>.</w:t>
      </w:r>
    </w:p>
  </w:footnote>
  <w:footnote w:id="4">
    <w:p w14:paraId="72EFAA8F" w14:textId="7EFA0B98" w:rsidR="00486027" w:rsidRPr="00765999" w:rsidRDefault="00486027" w:rsidP="00486027">
      <w:pPr>
        <w:pStyle w:val="Voetnoottekst"/>
        <w:rPr>
          <w:rFonts w:cs="Calibri"/>
          <w:szCs w:val="13"/>
        </w:rPr>
      </w:pPr>
      <w:r w:rsidRPr="00765999">
        <w:rPr>
          <w:rStyle w:val="Voetnootmarkering"/>
          <w:rFonts w:cs="Calibri"/>
          <w:szCs w:val="13"/>
        </w:rPr>
        <w:footnoteRef/>
      </w:r>
      <w:r w:rsidRPr="00765999">
        <w:rPr>
          <w:rFonts w:cs="Calibri"/>
          <w:szCs w:val="13"/>
        </w:rPr>
        <w:t xml:space="preserve"> Kamerstuk 21 501-33, nr. 1124 en Kamerstuk 21 501-20, nr. 2397. </w:t>
      </w:r>
    </w:p>
  </w:footnote>
  <w:footnote w:id="5">
    <w:p w14:paraId="05DE435F" w14:textId="61ED12FB" w:rsidR="009B445F" w:rsidRPr="00765999" w:rsidRDefault="009B445F">
      <w:pPr>
        <w:pStyle w:val="Voetnoottekst"/>
        <w:rPr>
          <w:szCs w:val="13"/>
        </w:rPr>
      </w:pPr>
      <w:r w:rsidRPr="00765999">
        <w:rPr>
          <w:rStyle w:val="Voetnootmarkering"/>
          <w:szCs w:val="13"/>
        </w:rPr>
        <w:footnoteRef/>
      </w:r>
      <w:r w:rsidRPr="00765999">
        <w:rPr>
          <w:szCs w:val="13"/>
        </w:rPr>
        <w:t xml:space="preserve"> </w:t>
      </w:r>
      <w:r w:rsidR="005E50DA" w:rsidRPr="00765999">
        <w:rPr>
          <w:szCs w:val="13"/>
        </w:rPr>
        <w:t>Zie Kamerbief</w:t>
      </w:r>
      <w:r w:rsidR="00CB1D94" w:rsidRPr="00765999">
        <w:rPr>
          <w:szCs w:val="13"/>
        </w:rPr>
        <w:t xml:space="preserve"> ‘</w:t>
      </w:r>
      <w:r w:rsidR="008B6717" w:rsidRPr="00765999">
        <w:rPr>
          <w:szCs w:val="13"/>
        </w:rPr>
        <w:t>AccelerateEU – Energy Union</w:t>
      </w:r>
      <w:r w:rsidR="00CB1D94" w:rsidRPr="00765999">
        <w:rPr>
          <w:szCs w:val="13"/>
        </w:rPr>
        <w:t>’</w:t>
      </w:r>
      <w:r w:rsidR="008B6717" w:rsidRPr="00765999">
        <w:rPr>
          <w:szCs w:val="13"/>
        </w:rPr>
        <w:t>,</w:t>
      </w:r>
      <w:r w:rsidR="00CB1D94" w:rsidRPr="00765999">
        <w:rPr>
          <w:szCs w:val="13"/>
        </w:rPr>
        <w:t xml:space="preserve"> 8 mei 2026,</w:t>
      </w:r>
      <w:r w:rsidR="005E50DA" w:rsidRPr="00765999">
        <w:rPr>
          <w:szCs w:val="13"/>
        </w:rPr>
        <w:t xml:space="preserve"> Kamerstuk 22112, nr. 4326</w:t>
      </w:r>
      <w:r w:rsidR="00CB1D94" w:rsidRPr="00765999">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720C" w14:paraId="2A741E9E" w14:textId="77777777" w:rsidTr="00A50CF6">
      <w:tc>
        <w:tcPr>
          <w:tcW w:w="2156" w:type="dxa"/>
        </w:tcPr>
        <w:p w14:paraId="7CA6EA36" w14:textId="77777777" w:rsidR="00527BD4" w:rsidRPr="00624D22" w:rsidRDefault="004B6459" w:rsidP="00A50CF6">
          <w:pPr>
            <w:pStyle w:val="Huisstijl-Adres"/>
            <w:rPr>
              <w:b/>
            </w:rPr>
          </w:pPr>
          <w:r>
            <w:rPr>
              <w:b/>
            </w:rPr>
            <w:t>Directie Europese en Internationale Zaken</w:t>
          </w:r>
        </w:p>
      </w:tc>
    </w:tr>
    <w:tr w:rsidR="00EB720C" w14:paraId="515835A1" w14:textId="77777777" w:rsidTr="00A50CF6">
      <w:trPr>
        <w:trHeight w:hRule="exact" w:val="200"/>
      </w:trPr>
      <w:tc>
        <w:tcPr>
          <w:tcW w:w="2156" w:type="dxa"/>
        </w:tcPr>
        <w:p w14:paraId="43C756C2" w14:textId="77777777" w:rsidR="00527BD4" w:rsidRPr="005819CE" w:rsidRDefault="00527BD4" w:rsidP="00A50CF6"/>
      </w:tc>
    </w:tr>
    <w:tr w:rsidR="00EB720C" w14:paraId="75D47A9E" w14:textId="77777777" w:rsidTr="00502512">
      <w:trPr>
        <w:trHeight w:hRule="exact" w:val="774"/>
      </w:trPr>
      <w:tc>
        <w:tcPr>
          <w:tcW w:w="2156" w:type="dxa"/>
        </w:tcPr>
        <w:p w14:paraId="400E4392" w14:textId="77777777" w:rsidR="00527BD4" w:rsidRDefault="00527BD4" w:rsidP="003A5290">
          <w:pPr>
            <w:pStyle w:val="Huisstijl-Kopje"/>
          </w:pPr>
        </w:p>
        <w:p w14:paraId="7E4308F5" w14:textId="41E6F36D" w:rsidR="00502512" w:rsidRPr="00502512" w:rsidRDefault="004B6459" w:rsidP="003A5290">
          <w:pPr>
            <w:pStyle w:val="Huisstijl-Kopje"/>
            <w:rPr>
              <w:b w:val="0"/>
            </w:rPr>
          </w:pPr>
          <w:r>
            <w:rPr>
              <w:b w:val="0"/>
            </w:rPr>
            <w:t>DEIZ</w:t>
          </w:r>
          <w:r w:rsidRPr="00502512">
            <w:rPr>
              <w:b w:val="0"/>
            </w:rPr>
            <w:t xml:space="preserve"> / </w:t>
          </w:r>
          <w:r w:rsidR="00D366DD" w:rsidRPr="00D366DD">
            <w:rPr>
              <w:rFonts w:cs="Helvetica"/>
              <w:b w:val="0"/>
              <w:bCs/>
              <w:color w:val="000000"/>
              <w:szCs w:val="13"/>
              <w:bdr w:val="none" w:sz="0" w:space="0" w:color="auto" w:frame="1"/>
            </w:rPr>
            <w:t>106803715</w:t>
          </w:r>
        </w:p>
        <w:p w14:paraId="6CBBA5CC" w14:textId="77777777" w:rsidR="00527BD4" w:rsidRPr="005819CE" w:rsidRDefault="00527BD4" w:rsidP="00361A56">
          <w:pPr>
            <w:pStyle w:val="Huisstijl-Kopje"/>
          </w:pPr>
        </w:p>
      </w:tc>
    </w:tr>
  </w:tbl>
  <w:p w14:paraId="7370F4CF" w14:textId="77777777" w:rsidR="00527BD4" w:rsidRDefault="00527BD4" w:rsidP="008C356D">
    <w:pPr>
      <w:pStyle w:val="Koptekst"/>
      <w:rPr>
        <w:rFonts w:cs="Verdana-Bold"/>
        <w:b/>
        <w:bCs/>
        <w:smallCaps/>
        <w:szCs w:val="18"/>
      </w:rPr>
    </w:pPr>
  </w:p>
  <w:p w14:paraId="4F6C9B50" w14:textId="77777777" w:rsidR="00527BD4" w:rsidRDefault="00527BD4" w:rsidP="008C356D"/>
  <w:p w14:paraId="148F3E7B" w14:textId="77777777" w:rsidR="00527BD4" w:rsidRPr="00740712" w:rsidRDefault="00527BD4" w:rsidP="008C356D"/>
  <w:p w14:paraId="565CB62B" w14:textId="77777777" w:rsidR="00527BD4" w:rsidRPr="00217880" w:rsidRDefault="00527BD4" w:rsidP="008C356D">
    <w:pPr>
      <w:spacing w:line="0" w:lineRule="atLeast"/>
      <w:rPr>
        <w:sz w:val="2"/>
        <w:szCs w:val="2"/>
      </w:rPr>
    </w:pPr>
  </w:p>
  <w:p w14:paraId="3DC58662" w14:textId="77777777" w:rsidR="00527BD4" w:rsidRDefault="00527BD4" w:rsidP="004F44C2">
    <w:pPr>
      <w:pStyle w:val="Koptekst"/>
      <w:rPr>
        <w:rFonts w:cs="Verdana-Bold"/>
        <w:b/>
        <w:bCs/>
        <w:smallCaps/>
        <w:szCs w:val="18"/>
      </w:rPr>
    </w:pPr>
  </w:p>
  <w:p w14:paraId="5DC1339E" w14:textId="77777777" w:rsidR="00527BD4" w:rsidRDefault="00527BD4" w:rsidP="004F44C2"/>
  <w:p w14:paraId="57E62251" w14:textId="77777777" w:rsidR="00624D22" w:rsidRDefault="00624D22" w:rsidP="004F44C2"/>
  <w:p w14:paraId="32BF692C" w14:textId="77777777" w:rsidR="00624D22" w:rsidRDefault="00624D22" w:rsidP="004F44C2"/>
  <w:p w14:paraId="74329E77" w14:textId="77777777" w:rsidR="00527BD4" w:rsidRPr="00740712" w:rsidRDefault="00527BD4" w:rsidP="004F44C2"/>
  <w:p w14:paraId="54F621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720C" w14:paraId="30A0562F" w14:textId="77777777" w:rsidTr="00751A6A">
      <w:trPr>
        <w:trHeight w:val="2636"/>
      </w:trPr>
      <w:tc>
        <w:tcPr>
          <w:tcW w:w="737" w:type="dxa"/>
        </w:tcPr>
        <w:p w14:paraId="66B3D0D4" w14:textId="77777777" w:rsidR="00527BD4" w:rsidRDefault="00527BD4" w:rsidP="00D0609E">
          <w:pPr>
            <w:framePr w:w="6340" w:h="2750" w:hRule="exact" w:hSpace="180" w:wrap="around" w:vAnchor="page" w:hAnchor="text" w:x="3873" w:y="-140"/>
            <w:spacing w:line="240" w:lineRule="auto"/>
          </w:pPr>
        </w:p>
      </w:tc>
      <w:tc>
        <w:tcPr>
          <w:tcW w:w="5156" w:type="dxa"/>
        </w:tcPr>
        <w:p w14:paraId="1B5F432A" w14:textId="77777777" w:rsidR="00527BD4" w:rsidRDefault="004B6459"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72B7C2F" wp14:editId="7A47D2B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2171E32" w14:textId="77777777" w:rsidR="00527BD4" w:rsidRDefault="00527BD4" w:rsidP="00D0609E">
    <w:pPr>
      <w:framePr w:w="6340" w:h="2750" w:hRule="exact" w:hSpace="180" w:wrap="around" w:vAnchor="page" w:hAnchor="text" w:x="3873" w:y="-140"/>
    </w:pPr>
  </w:p>
  <w:p w14:paraId="1BEE24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720C" w:rsidRPr="00765999" w14:paraId="1328D2EB" w14:textId="77777777" w:rsidTr="00A50CF6">
      <w:tc>
        <w:tcPr>
          <w:tcW w:w="2160" w:type="dxa"/>
        </w:tcPr>
        <w:p w14:paraId="1A07A97E" w14:textId="77777777" w:rsidR="00527BD4" w:rsidRPr="00781DCA" w:rsidRDefault="004B6459" w:rsidP="00A50CF6">
          <w:pPr>
            <w:pStyle w:val="Huisstijl-Adres"/>
            <w:rPr>
              <w:b/>
            </w:rPr>
          </w:pPr>
          <w:r>
            <w:rPr>
              <w:b/>
            </w:rPr>
            <w:t>Directie Europese en Internationale Zaken</w:t>
          </w:r>
          <w:r w:rsidRPr="005819CE">
            <w:rPr>
              <w:b/>
            </w:rPr>
            <w:br/>
          </w:r>
        </w:p>
        <w:p w14:paraId="32FDFD66" w14:textId="77777777" w:rsidR="00527BD4" w:rsidRPr="00BE5ED9" w:rsidRDefault="004B6459" w:rsidP="00A50CF6">
          <w:pPr>
            <w:pStyle w:val="Huisstijl-Adres"/>
          </w:pPr>
          <w:r>
            <w:rPr>
              <w:b/>
            </w:rPr>
            <w:t>Bezoekadres</w:t>
          </w:r>
          <w:r>
            <w:rPr>
              <w:b/>
            </w:rPr>
            <w:br/>
          </w:r>
          <w:r>
            <w:t>Bezuidenhoutseweg 73</w:t>
          </w:r>
          <w:r w:rsidRPr="005819CE">
            <w:br/>
          </w:r>
          <w:r>
            <w:t>2594 AC Den Haag</w:t>
          </w:r>
        </w:p>
        <w:p w14:paraId="54EEF57D" w14:textId="77777777" w:rsidR="00EF495B" w:rsidRDefault="004B6459" w:rsidP="0098788A">
          <w:pPr>
            <w:pStyle w:val="Huisstijl-Adres"/>
          </w:pPr>
          <w:r>
            <w:rPr>
              <w:b/>
            </w:rPr>
            <w:t>Postadres</w:t>
          </w:r>
          <w:r>
            <w:rPr>
              <w:b/>
            </w:rPr>
            <w:br/>
          </w:r>
          <w:r>
            <w:t>Postbus 20401</w:t>
          </w:r>
          <w:r w:rsidRPr="005819CE">
            <w:br/>
            <w:t>2500 E</w:t>
          </w:r>
          <w:r>
            <w:t>K</w:t>
          </w:r>
          <w:r w:rsidRPr="005819CE">
            <w:t xml:space="preserve"> Den Haag</w:t>
          </w:r>
        </w:p>
        <w:p w14:paraId="6E4CA887" w14:textId="77777777" w:rsidR="00EF495B" w:rsidRPr="005B3814" w:rsidRDefault="004B6459" w:rsidP="0098788A">
          <w:pPr>
            <w:pStyle w:val="Huisstijl-Adres"/>
          </w:pPr>
          <w:r>
            <w:rPr>
              <w:b/>
            </w:rPr>
            <w:t>Overheidsidentificatienr</w:t>
          </w:r>
          <w:r>
            <w:rPr>
              <w:b/>
            </w:rPr>
            <w:br/>
          </w:r>
          <w:r w:rsidRPr="005B3814">
            <w:t>00000001003214369000</w:t>
          </w:r>
        </w:p>
        <w:p w14:paraId="4E905C11" w14:textId="1907470F" w:rsidR="00527BD4" w:rsidRPr="00765999" w:rsidRDefault="004B645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B720C" w:rsidRPr="00765999" w14:paraId="74375CB3" w14:textId="77777777" w:rsidTr="00765999">
      <w:trPr>
        <w:trHeight w:hRule="exact" w:val="80"/>
      </w:trPr>
      <w:tc>
        <w:tcPr>
          <w:tcW w:w="2160" w:type="dxa"/>
        </w:tcPr>
        <w:p w14:paraId="20303393" w14:textId="77777777" w:rsidR="00527BD4" w:rsidRPr="00D71182" w:rsidRDefault="00527BD4" w:rsidP="00A50CF6">
          <w:pPr>
            <w:rPr>
              <w:lang w:val="fr-FR"/>
            </w:rPr>
          </w:pPr>
        </w:p>
      </w:tc>
    </w:tr>
    <w:tr w:rsidR="00EB720C" w:rsidRPr="00765999" w14:paraId="6138D655" w14:textId="77777777" w:rsidTr="00A50CF6">
      <w:tc>
        <w:tcPr>
          <w:tcW w:w="2160" w:type="dxa"/>
        </w:tcPr>
        <w:p w14:paraId="0AEC381D" w14:textId="77777777" w:rsidR="000C0163" w:rsidRPr="005819CE" w:rsidRDefault="004B6459" w:rsidP="000C0163">
          <w:pPr>
            <w:pStyle w:val="Huisstijl-Kopje"/>
          </w:pPr>
          <w:r>
            <w:t>Ons kenmerk</w:t>
          </w:r>
        </w:p>
        <w:p w14:paraId="21AA492D" w14:textId="42F7C27E" w:rsidR="00D366DD" w:rsidRPr="00D366DD" w:rsidRDefault="004B6459" w:rsidP="00D366DD">
          <w:pPr>
            <w:shd w:val="clear" w:color="auto" w:fill="FFFFFF"/>
            <w:spacing w:line="240" w:lineRule="auto"/>
            <w:textAlignment w:val="baseline"/>
            <w:rPr>
              <w:rFonts w:cs="Helvetica"/>
              <w:color w:val="000000"/>
              <w:sz w:val="13"/>
              <w:szCs w:val="13"/>
            </w:rPr>
          </w:pPr>
          <w:r w:rsidRPr="00D366DD">
            <w:rPr>
              <w:sz w:val="13"/>
              <w:szCs w:val="13"/>
            </w:rPr>
            <w:t>DEIZ</w:t>
          </w:r>
          <w:r w:rsidR="00926AE2" w:rsidRPr="00D366DD">
            <w:rPr>
              <w:sz w:val="13"/>
              <w:szCs w:val="13"/>
            </w:rPr>
            <w:t xml:space="preserve"> / </w:t>
          </w:r>
          <w:r w:rsidR="00D366DD" w:rsidRPr="00D366DD">
            <w:rPr>
              <w:rFonts w:cs="Helvetica"/>
              <w:color w:val="000000"/>
              <w:sz w:val="13"/>
              <w:szCs w:val="13"/>
              <w:bdr w:val="none" w:sz="0" w:space="0" w:color="auto" w:frame="1"/>
            </w:rPr>
            <w:t>106803715</w:t>
          </w:r>
        </w:p>
        <w:p w14:paraId="23317865" w14:textId="1CC5FACC" w:rsidR="000C0163" w:rsidRPr="005819CE" w:rsidRDefault="000C0163" w:rsidP="000C0163">
          <w:pPr>
            <w:pStyle w:val="Huisstijl-Gegeven"/>
          </w:pPr>
        </w:p>
        <w:p w14:paraId="2FD4BED0" w14:textId="77777777" w:rsidR="00527BD4" w:rsidRDefault="004B6459" w:rsidP="00A50CF6">
          <w:pPr>
            <w:pStyle w:val="Huisstijl-Kopje"/>
          </w:pPr>
          <w:r>
            <w:t>Bijlage(n)</w:t>
          </w:r>
        </w:p>
        <w:p w14:paraId="331DC2D1" w14:textId="15B6E794" w:rsidR="00E827B4" w:rsidRPr="00AB02B2" w:rsidRDefault="00E827B4" w:rsidP="00E827B4">
          <w:pPr>
            <w:pStyle w:val="Geenafstand"/>
            <w:rPr>
              <w:rFonts w:eastAsia="Arial"/>
              <w:sz w:val="13"/>
              <w:szCs w:val="13"/>
              <w:lang w:val="en-US"/>
            </w:rPr>
          </w:pPr>
          <w:r w:rsidRPr="00AB02B2">
            <w:rPr>
              <w:sz w:val="13"/>
              <w:szCs w:val="13"/>
              <w:lang w:val="en-US"/>
            </w:rPr>
            <w:t>1</w:t>
          </w:r>
        </w:p>
        <w:p w14:paraId="17C798E1" w14:textId="77777777" w:rsidR="00E827B4" w:rsidRPr="00AB02B2" w:rsidRDefault="00E827B4" w:rsidP="00E827B4">
          <w:pPr>
            <w:pStyle w:val="Geenafstand"/>
            <w:rPr>
              <w:lang w:val="en-US"/>
            </w:rPr>
          </w:pPr>
        </w:p>
        <w:p w14:paraId="1E8B5725" w14:textId="5F40B81E" w:rsidR="00E827B4" w:rsidRPr="00AB02B2" w:rsidRDefault="00E827B4" w:rsidP="00A50CF6">
          <w:pPr>
            <w:pStyle w:val="Huisstijl-Kopje"/>
            <w:rPr>
              <w:lang w:val="en-US"/>
            </w:rPr>
          </w:pPr>
        </w:p>
        <w:p w14:paraId="0FA8FE84" w14:textId="19085608" w:rsidR="00527BD4" w:rsidRPr="00565714" w:rsidRDefault="00527BD4" w:rsidP="00A50CF6">
          <w:pPr>
            <w:pStyle w:val="Huisstijl-Gegeven"/>
            <w:rPr>
              <w:lang w:val="en-US"/>
            </w:rPr>
          </w:pPr>
        </w:p>
      </w:tc>
    </w:tr>
  </w:tbl>
  <w:p w14:paraId="5C83668D" w14:textId="77777777" w:rsidR="00121BF0" w:rsidRPr="00565714" w:rsidRDefault="00121BF0" w:rsidP="00121BF0">
    <w:pPr>
      <w:rPr>
        <w:vanish/>
        <w:lang w:val="en-US"/>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B720C" w14:paraId="413C5B52" w14:textId="77777777" w:rsidTr="00C37826">
      <w:trPr>
        <w:trHeight w:val="400"/>
      </w:trPr>
      <w:tc>
        <w:tcPr>
          <w:tcW w:w="7371" w:type="dxa"/>
          <w:gridSpan w:val="2"/>
        </w:tcPr>
        <w:p w14:paraId="380209BD" w14:textId="77777777" w:rsidR="00527BD4" w:rsidRPr="00BC3B53" w:rsidRDefault="004B645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B720C" w14:paraId="5B2ABABC" w14:textId="77777777" w:rsidTr="00C37826">
      <w:tc>
        <w:tcPr>
          <w:tcW w:w="7371" w:type="dxa"/>
          <w:gridSpan w:val="2"/>
        </w:tcPr>
        <w:p w14:paraId="43883374" w14:textId="77777777" w:rsidR="00527BD4" w:rsidRPr="00983E8F" w:rsidRDefault="00527BD4" w:rsidP="00A50CF6">
          <w:pPr>
            <w:pStyle w:val="Huisstijl-Rubricering"/>
          </w:pPr>
        </w:p>
      </w:tc>
    </w:tr>
    <w:tr w:rsidR="00EB720C" w14:paraId="7A5E72F9" w14:textId="77777777" w:rsidTr="00C37826">
      <w:trPr>
        <w:trHeight w:hRule="exact" w:val="2440"/>
      </w:trPr>
      <w:tc>
        <w:tcPr>
          <w:tcW w:w="7371" w:type="dxa"/>
          <w:gridSpan w:val="2"/>
        </w:tcPr>
        <w:p w14:paraId="36976525" w14:textId="77777777" w:rsidR="00765999" w:rsidRDefault="009007A3" w:rsidP="009007A3">
          <w:pPr>
            <w:pStyle w:val="Huisstijl-NAW"/>
          </w:pPr>
          <w:r w:rsidRPr="00E37853">
            <w:t xml:space="preserve">De Voorzitter van de Tweede Kamer </w:t>
          </w:r>
        </w:p>
        <w:p w14:paraId="1392BDC9" w14:textId="41C17AF8" w:rsidR="009007A3" w:rsidRDefault="009007A3" w:rsidP="009007A3">
          <w:pPr>
            <w:pStyle w:val="Huisstijl-NAW"/>
          </w:pPr>
          <w:r w:rsidRPr="00E37853">
            <w:t xml:space="preserve">der Staten-Generaal </w:t>
          </w:r>
        </w:p>
        <w:p w14:paraId="7F8792F2" w14:textId="77777777" w:rsidR="009007A3" w:rsidRDefault="009007A3" w:rsidP="009007A3">
          <w:pPr>
            <w:pStyle w:val="Huisstijl-NAW"/>
          </w:pPr>
          <w:r w:rsidRPr="00E37853">
            <w:t xml:space="preserve">Prinses Irenestraat 6 </w:t>
          </w:r>
        </w:p>
        <w:p w14:paraId="114AB716" w14:textId="1F1BEF7F" w:rsidR="00527BD4" w:rsidRDefault="009007A3" w:rsidP="009007A3">
          <w:pPr>
            <w:pStyle w:val="Huisstijl-NAW"/>
          </w:pPr>
          <w:r w:rsidRPr="00E37853">
            <w:t xml:space="preserve">2595 BD </w:t>
          </w:r>
          <w:r w:rsidR="00765999">
            <w:t xml:space="preserve"> </w:t>
          </w:r>
          <w:r w:rsidRPr="00E37853">
            <w:t>DEN HAAG</w:t>
          </w:r>
        </w:p>
      </w:tc>
    </w:tr>
    <w:tr w:rsidR="00EB720C" w14:paraId="4E73F02D" w14:textId="77777777" w:rsidTr="00C37826">
      <w:trPr>
        <w:trHeight w:hRule="exact" w:val="400"/>
      </w:trPr>
      <w:tc>
        <w:tcPr>
          <w:tcW w:w="7371" w:type="dxa"/>
          <w:gridSpan w:val="2"/>
        </w:tcPr>
        <w:p w14:paraId="146DAC34" w14:textId="7B3B33E7" w:rsidR="00527BD4" w:rsidRPr="00035E67" w:rsidRDefault="00527BD4" w:rsidP="00A50CF6">
          <w:pPr>
            <w:tabs>
              <w:tab w:val="left" w:pos="740"/>
            </w:tabs>
            <w:autoSpaceDE w:val="0"/>
            <w:autoSpaceDN w:val="0"/>
            <w:adjustRightInd w:val="0"/>
            <w:ind w:left="743" w:hanging="743"/>
            <w:rPr>
              <w:rFonts w:cs="Verdana"/>
              <w:szCs w:val="18"/>
            </w:rPr>
          </w:pPr>
        </w:p>
      </w:tc>
    </w:tr>
    <w:tr w:rsidR="00EB720C" w14:paraId="7CF9F3DB" w14:textId="77777777" w:rsidTr="00C37826">
      <w:trPr>
        <w:trHeight w:val="240"/>
      </w:trPr>
      <w:tc>
        <w:tcPr>
          <w:tcW w:w="709" w:type="dxa"/>
        </w:tcPr>
        <w:p w14:paraId="50D1CB68" w14:textId="77777777" w:rsidR="00527BD4" w:rsidRPr="00C37826" w:rsidRDefault="004B6459" w:rsidP="00A50CF6">
          <w:pPr>
            <w:rPr>
              <w:szCs w:val="18"/>
            </w:rPr>
          </w:pPr>
          <w:r>
            <w:rPr>
              <w:szCs w:val="18"/>
            </w:rPr>
            <w:t>Datum</w:t>
          </w:r>
        </w:p>
      </w:tc>
      <w:tc>
        <w:tcPr>
          <w:tcW w:w="6662" w:type="dxa"/>
        </w:tcPr>
        <w:p w14:paraId="1B75458D" w14:textId="04AD2B63" w:rsidR="00527BD4" w:rsidRPr="007709EF" w:rsidRDefault="009D5445" w:rsidP="00A50CF6">
          <w:r>
            <w:t>11 juni 2026</w:t>
          </w:r>
        </w:p>
      </w:tc>
    </w:tr>
    <w:tr w:rsidR="00EB720C" w14:paraId="2865A64B" w14:textId="77777777" w:rsidTr="00C37826">
      <w:trPr>
        <w:trHeight w:val="240"/>
      </w:trPr>
      <w:tc>
        <w:tcPr>
          <w:tcW w:w="709" w:type="dxa"/>
        </w:tcPr>
        <w:p w14:paraId="1C0D1D42" w14:textId="77777777" w:rsidR="00527BD4" w:rsidRPr="00C37826" w:rsidRDefault="004B6459" w:rsidP="00A50CF6">
          <w:pPr>
            <w:rPr>
              <w:szCs w:val="18"/>
            </w:rPr>
          </w:pPr>
          <w:r>
            <w:rPr>
              <w:szCs w:val="18"/>
            </w:rPr>
            <w:t>Betreft</w:t>
          </w:r>
        </w:p>
      </w:tc>
      <w:tc>
        <w:tcPr>
          <w:tcW w:w="6662" w:type="dxa"/>
        </w:tcPr>
        <w:p w14:paraId="3E283AD4" w14:textId="67453123" w:rsidR="00527BD4" w:rsidRPr="007709EF" w:rsidRDefault="00182543" w:rsidP="00A50CF6">
          <w:r>
            <w:t xml:space="preserve">Geannoteerde agenda Energieraad </w:t>
          </w:r>
          <w:r w:rsidR="00377316">
            <w:t>2</w:t>
          </w:r>
          <w:r w:rsidR="0064301F">
            <w:t>6</w:t>
          </w:r>
          <w:r w:rsidR="00377316">
            <w:t xml:space="preserve"> juni</w:t>
          </w:r>
          <w:r w:rsidR="0064301F">
            <w:t xml:space="preserve"> </w:t>
          </w:r>
          <w:r>
            <w:t>2026</w:t>
          </w:r>
        </w:p>
      </w:tc>
    </w:tr>
  </w:tbl>
  <w:p w14:paraId="5EA945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D2E260">
      <w:start w:val="1"/>
      <w:numFmt w:val="bullet"/>
      <w:pStyle w:val="Lijstopsomteken"/>
      <w:lvlText w:val="•"/>
      <w:lvlJc w:val="left"/>
      <w:pPr>
        <w:tabs>
          <w:tab w:val="num" w:pos="227"/>
        </w:tabs>
        <w:ind w:left="227" w:hanging="227"/>
      </w:pPr>
      <w:rPr>
        <w:rFonts w:ascii="Verdana" w:hAnsi="Verdana" w:hint="default"/>
        <w:sz w:val="18"/>
        <w:szCs w:val="18"/>
      </w:rPr>
    </w:lvl>
    <w:lvl w:ilvl="1" w:tplc="0094A54E" w:tentative="1">
      <w:start w:val="1"/>
      <w:numFmt w:val="bullet"/>
      <w:lvlText w:val="o"/>
      <w:lvlJc w:val="left"/>
      <w:pPr>
        <w:tabs>
          <w:tab w:val="num" w:pos="1440"/>
        </w:tabs>
        <w:ind w:left="1440" w:hanging="360"/>
      </w:pPr>
      <w:rPr>
        <w:rFonts w:ascii="Courier New" w:hAnsi="Courier New" w:cs="Courier New" w:hint="default"/>
      </w:rPr>
    </w:lvl>
    <w:lvl w:ilvl="2" w:tplc="470C0082" w:tentative="1">
      <w:start w:val="1"/>
      <w:numFmt w:val="bullet"/>
      <w:lvlText w:val=""/>
      <w:lvlJc w:val="left"/>
      <w:pPr>
        <w:tabs>
          <w:tab w:val="num" w:pos="2160"/>
        </w:tabs>
        <w:ind w:left="2160" w:hanging="360"/>
      </w:pPr>
      <w:rPr>
        <w:rFonts w:ascii="Wingdings" w:hAnsi="Wingdings" w:hint="default"/>
      </w:rPr>
    </w:lvl>
    <w:lvl w:ilvl="3" w:tplc="B734CEA0" w:tentative="1">
      <w:start w:val="1"/>
      <w:numFmt w:val="bullet"/>
      <w:lvlText w:val=""/>
      <w:lvlJc w:val="left"/>
      <w:pPr>
        <w:tabs>
          <w:tab w:val="num" w:pos="2880"/>
        </w:tabs>
        <w:ind w:left="2880" w:hanging="360"/>
      </w:pPr>
      <w:rPr>
        <w:rFonts w:ascii="Symbol" w:hAnsi="Symbol" w:hint="default"/>
      </w:rPr>
    </w:lvl>
    <w:lvl w:ilvl="4" w:tplc="8724EC7E" w:tentative="1">
      <w:start w:val="1"/>
      <w:numFmt w:val="bullet"/>
      <w:lvlText w:val="o"/>
      <w:lvlJc w:val="left"/>
      <w:pPr>
        <w:tabs>
          <w:tab w:val="num" w:pos="3600"/>
        </w:tabs>
        <w:ind w:left="3600" w:hanging="360"/>
      </w:pPr>
      <w:rPr>
        <w:rFonts w:ascii="Courier New" w:hAnsi="Courier New" w:cs="Courier New" w:hint="default"/>
      </w:rPr>
    </w:lvl>
    <w:lvl w:ilvl="5" w:tplc="212864C2" w:tentative="1">
      <w:start w:val="1"/>
      <w:numFmt w:val="bullet"/>
      <w:lvlText w:val=""/>
      <w:lvlJc w:val="left"/>
      <w:pPr>
        <w:tabs>
          <w:tab w:val="num" w:pos="4320"/>
        </w:tabs>
        <w:ind w:left="4320" w:hanging="360"/>
      </w:pPr>
      <w:rPr>
        <w:rFonts w:ascii="Wingdings" w:hAnsi="Wingdings" w:hint="default"/>
      </w:rPr>
    </w:lvl>
    <w:lvl w:ilvl="6" w:tplc="FFB0D028" w:tentative="1">
      <w:start w:val="1"/>
      <w:numFmt w:val="bullet"/>
      <w:lvlText w:val=""/>
      <w:lvlJc w:val="left"/>
      <w:pPr>
        <w:tabs>
          <w:tab w:val="num" w:pos="5040"/>
        </w:tabs>
        <w:ind w:left="5040" w:hanging="360"/>
      </w:pPr>
      <w:rPr>
        <w:rFonts w:ascii="Symbol" w:hAnsi="Symbol" w:hint="default"/>
      </w:rPr>
    </w:lvl>
    <w:lvl w:ilvl="7" w:tplc="2D1AA178" w:tentative="1">
      <w:start w:val="1"/>
      <w:numFmt w:val="bullet"/>
      <w:lvlText w:val="o"/>
      <w:lvlJc w:val="left"/>
      <w:pPr>
        <w:tabs>
          <w:tab w:val="num" w:pos="5760"/>
        </w:tabs>
        <w:ind w:left="5760" w:hanging="360"/>
      </w:pPr>
      <w:rPr>
        <w:rFonts w:ascii="Courier New" w:hAnsi="Courier New" w:cs="Courier New" w:hint="default"/>
      </w:rPr>
    </w:lvl>
    <w:lvl w:ilvl="8" w:tplc="15B879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0A205A">
      <w:start w:val="1"/>
      <w:numFmt w:val="bullet"/>
      <w:pStyle w:val="Lijstopsomteken2"/>
      <w:lvlText w:val="–"/>
      <w:lvlJc w:val="left"/>
      <w:pPr>
        <w:tabs>
          <w:tab w:val="num" w:pos="227"/>
        </w:tabs>
        <w:ind w:left="227" w:firstLine="0"/>
      </w:pPr>
      <w:rPr>
        <w:rFonts w:ascii="Verdana" w:hAnsi="Verdana" w:hint="default"/>
      </w:rPr>
    </w:lvl>
    <w:lvl w:ilvl="1" w:tplc="8B70F284" w:tentative="1">
      <w:start w:val="1"/>
      <w:numFmt w:val="bullet"/>
      <w:lvlText w:val="o"/>
      <w:lvlJc w:val="left"/>
      <w:pPr>
        <w:tabs>
          <w:tab w:val="num" w:pos="1440"/>
        </w:tabs>
        <w:ind w:left="1440" w:hanging="360"/>
      </w:pPr>
      <w:rPr>
        <w:rFonts w:ascii="Courier New" w:hAnsi="Courier New" w:cs="Courier New" w:hint="default"/>
      </w:rPr>
    </w:lvl>
    <w:lvl w:ilvl="2" w:tplc="36607A7A" w:tentative="1">
      <w:start w:val="1"/>
      <w:numFmt w:val="bullet"/>
      <w:lvlText w:val=""/>
      <w:lvlJc w:val="left"/>
      <w:pPr>
        <w:tabs>
          <w:tab w:val="num" w:pos="2160"/>
        </w:tabs>
        <w:ind w:left="2160" w:hanging="360"/>
      </w:pPr>
      <w:rPr>
        <w:rFonts w:ascii="Wingdings" w:hAnsi="Wingdings" w:hint="default"/>
      </w:rPr>
    </w:lvl>
    <w:lvl w:ilvl="3" w:tplc="2FAC3F32" w:tentative="1">
      <w:start w:val="1"/>
      <w:numFmt w:val="bullet"/>
      <w:lvlText w:val=""/>
      <w:lvlJc w:val="left"/>
      <w:pPr>
        <w:tabs>
          <w:tab w:val="num" w:pos="2880"/>
        </w:tabs>
        <w:ind w:left="2880" w:hanging="360"/>
      </w:pPr>
      <w:rPr>
        <w:rFonts w:ascii="Symbol" w:hAnsi="Symbol" w:hint="default"/>
      </w:rPr>
    </w:lvl>
    <w:lvl w:ilvl="4" w:tplc="C3E815E6" w:tentative="1">
      <w:start w:val="1"/>
      <w:numFmt w:val="bullet"/>
      <w:lvlText w:val="o"/>
      <w:lvlJc w:val="left"/>
      <w:pPr>
        <w:tabs>
          <w:tab w:val="num" w:pos="3600"/>
        </w:tabs>
        <w:ind w:left="3600" w:hanging="360"/>
      </w:pPr>
      <w:rPr>
        <w:rFonts w:ascii="Courier New" w:hAnsi="Courier New" w:cs="Courier New" w:hint="default"/>
      </w:rPr>
    </w:lvl>
    <w:lvl w:ilvl="5" w:tplc="9092D2A0" w:tentative="1">
      <w:start w:val="1"/>
      <w:numFmt w:val="bullet"/>
      <w:lvlText w:val=""/>
      <w:lvlJc w:val="left"/>
      <w:pPr>
        <w:tabs>
          <w:tab w:val="num" w:pos="4320"/>
        </w:tabs>
        <w:ind w:left="4320" w:hanging="360"/>
      </w:pPr>
      <w:rPr>
        <w:rFonts w:ascii="Wingdings" w:hAnsi="Wingdings" w:hint="default"/>
      </w:rPr>
    </w:lvl>
    <w:lvl w:ilvl="6" w:tplc="BB3C6878" w:tentative="1">
      <w:start w:val="1"/>
      <w:numFmt w:val="bullet"/>
      <w:lvlText w:val=""/>
      <w:lvlJc w:val="left"/>
      <w:pPr>
        <w:tabs>
          <w:tab w:val="num" w:pos="5040"/>
        </w:tabs>
        <w:ind w:left="5040" w:hanging="360"/>
      </w:pPr>
      <w:rPr>
        <w:rFonts w:ascii="Symbol" w:hAnsi="Symbol" w:hint="default"/>
      </w:rPr>
    </w:lvl>
    <w:lvl w:ilvl="7" w:tplc="2CC6EF54" w:tentative="1">
      <w:start w:val="1"/>
      <w:numFmt w:val="bullet"/>
      <w:lvlText w:val="o"/>
      <w:lvlJc w:val="left"/>
      <w:pPr>
        <w:tabs>
          <w:tab w:val="num" w:pos="5760"/>
        </w:tabs>
        <w:ind w:left="5760" w:hanging="360"/>
      </w:pPr>
      <w:rPr>
        <w:rFonts w:ascii="Courier New" w:hAnsi="Courier New" w:cs="Courier New" w:hint="default"/>
      </w:rPr>
    </w:lvl>
    <w:lvl w:ilvl="8" w:tplc="EF8081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D70A5362">
      <w:numFmt w:val="bullet"/>
      <w:lvlText w:val="-"/>
      <w:lvlJc w:val="left"/>
      <w:pPr>
        <w:ind w:left="720" w:hanging="360"/>
      </w:pPr>
      <w:rPr>
        <w:rFonts w:ascii="Calibri" w:eastAsia="Times New Roman" w:hAnsi="Calibri" w:cs="Calibri" w:hint="default"/>
      </w:rPr>
    </w:lvl>
    <w:lvl w:ilvl="1" w:tplc="6D4EDEFE">
      <w:start w:val="1"/>
      <w:numFmt w:val="bullet"/>
      <w:lvlText w:val="o"/>
      <w:lvlJc w:val="left"/>
      <w:pPr>
        <w:ind w:left="1440" w:hanging="360"/>
      </w:pPr>
      <w:rPr>
        <w:rFonts w:ascii="Courier New" w:hAnsi="Courier New" w:cs="Courier New" w:hint="default"/>
      </w:rPr>
    </w:lvl>
    <w:lvl w:ilvl="2" w:tplc="3B7C51E4">
      <w:start w:val="1"/>
      <w:numFmt w:val="bullet"/>
      <w:lvlText w:val=""/>
      <w:lvlJc w:val="left"/>
      <w:pPr>
        <w:ind w:left="2160" w:hanging="360"/>
      </w:pPr>
      <w:rPr>
        <w:rFonts w:ascii="Wingdings" w:hAnsi="Wingdings" w:hint="default"/>
      </w:rPr>
    </w:lvl>
    <w:lvl w:ilvl="3" w:tplc="130290E2">
      <w:start w:val="1"/>
      <w:numFmt w:val="bullet"/>
      <w:lvlText w:val=""/>
      <w:lvlJc w:val="left"/>
      <w:pPr>
        <w:ind w:left="2880" w:hanging="360"/>
      </w:pPr>
      <w:rPr>
        <w:rFonts w:ascii="Symbol" w:hAnsi="Symbol" w:hint="default"/>
      </w:rPr>
    </w:lvl>
    <w:lvl w:ilvl="4" w:tplc="A612A08A">
      <w:start w:val="1"/>
      <w:numFmt w:val="bullet"/>
      <w:lvlText w:val="o"/>
      <w:lvlJc w:val="left"/>
      <w:pPr>
        <w:ind w:left="3600" w:hanging="360"/>
      </w:pPr>
      <w:rPr>
        <w:rFonts w:ascii="Courier New" w:hAnsi="Courier New" w:cs="Courier New" w:hint="default"/>
      </w:rPr>
    </w:lvl>
    <w:lvl w:ilvl="5" w:tplc="7676306C">
      <w:start w:val="1"/>
      <w:numFmt w:val="bullet"/>
      <w:lvlText w:val=""/>
      <w:lvlJc w:val="left"/>
      <w:pPr>
        <w:ind w:left="4320" w:hanging="360"/>
      </w:pPr>
      <w:rPr>
        <w:rFonts w:ascii="Wingdings" w:hAnsi="Wingdings" w:hint="default"/>
      </w:rPr>
    </w:lvl>
    <w:lvl w:ilvl="6" w:tplc="E85EE038">
      <w:start w:val="1"/>
      <w:numFmt w:val="bullet"/>
      <w:lvlText w:val=""/>
      <w:lvlJc w:val="left"/>
      <w:pPr>
        <w:ind w:left="5040" w:hanging="360"/>
      </w:pPr>
      <w:rPr>
        <w:rFonts w:ascii="Symbol" w:hAnsi="Symbol" w:hint="default"/>
      </w:rPr>
    </w:lvl>
    <w:lvl w:ilvl="7" w:tplc="477CE6D2">
      <w:start w:val="1"/>
      <w:numFmt w:val="bullet"/>
      <w:lvlText w:val="o"/>
      <w:lvlJc w:val="left"/>
      <w:pPr>
        <w:ind w:left="5760" w:hanging="360"/>
      </w:pPr>
      <w:rPr>
        <w:rFonts w:ascii="Courier New" w:hAnsi="Courier New" w:cs="Courier New" w:hint="default"/>
      </w:rPr>
    </w:lvl>
    <w:lvl w:ilvl="8" w:tplc="89C259E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642447">
    <w:abstractNumId w:val="10"/>
  </w:num>
  <w:num w:numId="2" w16cid:durableId="924613219">
    <w:abstractNumId w:val="7"/>
  </w:num>
  <w:num w:numId="3" w16cid:durableId="569652987">
    <w:abstractNumId w:val="6"/>
  </w:num>
  <w:num w:numId="4" w16cid:durableId="111898735">
    <w:abstractNumId w:val="5"/>
  </w:num>
  <w:num w:numId="5" w16cid:durableId="1687244292">
    <w:abstractNumId w:val="4"/>
  </w:num>
  <w:num w:numId="6" w16cid:durableId="405421349">
    <w:abstractNumId w:val="8"/>
  </w:num>
  <w:num w:numId="7" w16cid:durableId="731655954">
    <w:abstractNumId w:val="3"/>
  </w:num>
  <w:num w:numId="8" w16cid:durableId="1046489393">
    <w:abstractNumId w:val="2"/>
  </w:num>
  <w:num w:numId="9" w16cid:durableId="780027679">
    <w:abstractNumId w:val="1"/>
  </w:num>
  <w:num w:numId="10" w16cid:durableId="1646622748">
    <w:abstractNumId w:val="0"/>
  </w:num>
  <w:num w:numId="11" w16cid:durableId="858935004">
    <w:abstractNumId w:val="9"/>
  </w:num>
  <w:num w:numId="12" w16cid:durableId="533812387">
    <w:abstractNumId w:val="11"/>
  </w:num>
  <w:num w:numId="13" w16cid:durableId="1135636936">
    <w:abstractNumId w:val="14"/>
  </w:num>
  <w:num w:numId="14" w16cid:durableId="629438490">
    <w:abstractNumId w:val="12"/>
  </w:num>
  <w:num w:numId="15" w16cid:durableId="108352998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45A"/>
    <w:rsid w:val="000008C6"/>
    <w:rsid w:val="00000F55"/>
    <w:rsid w:val="000016FA"/>
    <w:rsid w:val="000049FB"/>
    <w:rsid w:val="00010099"/>
    <w:rsid w:val="00011F15"/>
    <w:rsid w:val="00012067"/>
    <w:rsid w:val="00012DE5"/>
    <w:rsid w:val="00013862"/>
    <w:rsid w:val="00015281"/>
    <w:rsid w:val="000159A5"/>
    <w:rsid w:val="00015F4E"/>
    <w:rsid w:val="00016012"/>
    <w:rsid w:val="00016289"/>
    <w:rsid w:val="00020189"/>
    <w:rsid w:val="00020EE4"/>
    <w:rsid w:val="000210FE"/>
    <w:rsid w:val="000214F6"/>
    <w:rsid w:val="00023E9A"/>
    <w:rsid w:val="00030DE4"/>
    <w:rsid w:val="00032D3A"/>
    <w:rsid w:val="00033CDD"/>
    <w:rsid w:val="00034A84"/>
    <w:rsid w:val="00035E67"/>
    <w:rsid w:val="000366F3"/>
    <w:rsid w:val="00042390"/>
    <w:rsid w:val="000434BC"/>
    <w:rsid w:val="00045936"/>
    <w:rsid w:val="000506B6"/>
    <w:rsid w:val="00053637"/>
    <w:rsid w:val="000538F1"/>
    <w:rsid w:val="00055342"/>
    <w:rsid w:val="00055DC9"/>
    <w:rsid w:val="0006024D"/>
    <w:rsid w:val="00060D81"/>
    <w:rsid w:val="00062CDA"/>
    <w:rsid w:val="00062F8B"/>
    <w:rsid w:val="00065A38"/>
    <w:rsid w:val="00067F47"/>
    <w:rsid w:val="0007010E"/>
    <w:rsid w:val="00070EEA"/>
    <w:rsid w:val="00071F28"/>
    <w:rsid w:val="000724F7"/>
    <w:rsid w:val="00072E06"/>
    <w:rsid w:val="00074079"/>
    <w:rsid w:val="000769D3"/>
    <w:rsid w:val="00080F95"/>
    <w:rsid w:val="00081AB0"/>
    <w:rsid w:val="00082E04"/>
    <w:rsid w:val="00084C09"/>
    <w:rsid w:val="000878B4"/>
    <w:rsid w:val="00091F73"/>
    <w:rsid w:val="00092799"/>
    <w:rsid w:val="00092C5F"/>
    <w:rsid w:val="000944F3"/>
    <w:rsid w:val="00096680"/>
    <w:rsid w:val="000A0F36"/>
    <w:rsid w:val="000A12CA"/>
    <w:rsid w:val="000A174A"/>
    <w:rsid w:val="000A3E0A"/>
    <w:rsid w:val="000A49EA"/>
    <w:rsid w:val="000A4DCC"/>
    <w:rsid w:val="000A61EF"/>
    <w:rsid w:val="000A65AC"/>
    <w:rsid w:val="000A7AA4"/>
    <w:rsid w:val="000B433A"/>
    <w:rsid w:val="000B5D2C"/>
    <w:rsid w:val="000B6320"/>
    <w:rsid w:val="000B6B41"/>
    <w:rsid w:val="000B6BED"/>
    <w:rsid w:val="000B7281"/>
    <w:rsid w:val="000B7C0F"/>
    <w:rsid w:val="000B7D8E"/>
    <w:rsid w:val="000B7FAB"/>
    <w:rsid w:val="000C0163"/>
    <w:rsid w:val="000C0443"/>
    <w:rsid w:val="000C044B"/>
    <w:rsid w:val="000C1BA1"/>
    <w:rsid w:val="000C37EC"/>
    <w:rsid w:val="000C3EA9"/>
    <w:rsid w:val="000C5402"/>
    <w:rsid w:val="000C613D"/>
    <w:rsid w:val="000D0225"/>
    <w:rsid w:val="000D0312"/>
    <w:rsid w:val="000D3A31"/>
    <w:rsid w:val="000D3EB1"/>
    <w:rsid w:val="000D4D48"/>
    <w:rsid w:val="000D6CCE"/>
    <w:rsid w:val="000E3755"/>
    <w:rsid w:val="000E70D4"/>
    <w:rsid w:val="000E7237"/>
    <w:rsid w:val="000E7895"/>
    <w:rsid w:val="000F161D"/>
    <w:rsid w:val="000F32BB"/>
    <w:rsid w:val="000F3C7B"/>
    <w:rsid w:val="000F3CAA"/>
    <w:rsid w:val="001045EF"/>
    <w:rsid w:val="00106397"/>
    <w:rsid w:val="00106BCA"/>
    <w:rsid w:val="00113616"/>
    <w:rsid w:val="00120713"/>
    <w:rsid w:val="00121BF0"/>
    <w:rsid w:val="00122DAF"/>
    <w:rsid w:val="00123704"/>
    <w:rsid w:val="001243A7"/>
    <w:rsid w:val="00125A6B"/>
    <w:rsid w:val="0012601A"/>
    <w:rsid w:val="001263D9"/>
    <w:rsid w:val="001270C7"/>
    <w:rsid w:val="00130057"/>
    <w:rsid w:val="001309CD"/>
    <w:rsid w:val="00132540"/>
    <w:rsid w:val="00134FFB"/>
    <w:rsid w:val="001378F2"/>
    <w:rsid w:val="00144544"/>
    <w:rsid w:val="0014786A"/>
    <w:rsid w:val="00150841"/>
    <w:rsid w:val="001516A4"/>
    <w:rsid w:val="00151E5F"/>
    <w:rsid w:val="00153E28"/>
    <w:rsid w:val="00154908"/>
    <w:rsid w:val="00154A47"/>
    <w:rsid w:val="00155CA7"/>
    <w:rsid w:val="001569AB"/>
    <w:rsid w:val="0016061D"/>
    <w:rsid w:val="001624FC"/>
    <w:rsid w:val="00164374"/>
    <w:rsid w:val="00164D60"/>
    <w:rsid w:val="00164D63"/>
    <w:rsid w:val="00165BBD"/>
    <w:rsid w:val="0016725C"/>
    <w:rsid w:val="0017030F"/>
    <w:rsid w:val="00170EF9"/>
    <w:rsid w:val="001726F3"/>
    <w:rsid w:val="0017311B"/>
    <w:rsid w:val="001735A0"/>
    <w:rsid w:val="00173C51"/>
    <w:rsid w:val="00174CC2"/>
    <w:rsid w:val="00176CC6"/>
    <w:rsid w:val="00177701"/>
    <w:rsid w:val="00181BE4"/>
    <w:rsid w:val="00182543"/>
    <w:rsid w:val="00183DE9"/>
    <w:rsid w:val="00185576"/>
    <w:rsid w:val="00185951"/>
    <w:rsid w:val="0018629C"/>
    <w:rsid w:val="001862AA"/>
    <w:rsid w:val="00191A41"/>
    <w:rsid w:val="001923C7"/>
    <w:rsid w:val="00192AD6"/>
    <w:rsid w:val="00195264"/>
    <w:rsid w:val="00196B8B"/>
    <w:rsid w:val="00197381"/>
    <w:rsid w:val="001A01F1"/>
    <w:rsid w:val="001A2BEA"/>
    <w:rsid w:val="001A3173"/>
    <w:rsid w:val="001A4F0E"/>
    <w:rsid w:val="001A5A42"/>
    <w:rsid w:val="001A6AF9"/>
    <w:rsid w:val="001A6D93"/>
    <w:rsid w:val="001B2C4E"/>
    <w:rsid w:val="001B3BA6"/>
    <w:rsid w:val="001B4D05"/>
    <w:rsid w:val="001B58D8"/>
    <w:rsid w:val="001C0E33"/>
    <w:rsid w:val="001C32EC"/>
    <w:rsid w:val="001C37DD"/>
    <w:rsid w:val="001C38BD"/>
    <w:rsid w:val="001C4A0C"/>
    <w:rsid w:val="001C4D5A"/>
    <w:rsid w:val="001D1D56"/>
    <w:rsid w:val="001D2AA4"/>
    <w:rsid w:val="001D55C6"/>
    <w:rsid w:val="001D6086"/>
    <w:rsid w:val="001D7340"/>
    <w:rsid w:val="001D7ABD"/>
    <w:rsid w:val="001E09A4"/>
    <w:rsid w:val="001E2865"/>
    <w:rsid w:val="001E334E"/>
    <w:rsid w:val="001E34C6"/>
    <w:rsid w:val="001E5231"/>
    <w:rsid w:val="001E5581"/>
    <w:rsid w:val="001E669E"/>
    <w:rsid w:val="001E7FD5"/>
    <w:rsid w:val="001F0889"/>
    <w:rsid w:val="001F27BA"/>
    <w:rsid w:val="001F3C70"/>
    <w:rsid w:val="001F76D3"/>
    <w:rsid w:val="001F7801"/>
    <w:rsid w:val="00200D88"/>
    <w:rsid w:val="00201F68"/>
    <w:rsid w:val="00203245"/>
    <w:rsid w:val="00204EAC"/>
    <w:rsid w:val="00211A59"/>
    <w:rsid w:val="00212968"/>
    <w:rsid w:val="00212F2A"/>
    <w:rsid w:val="002138AE"/>
    <w:rsid w:val="00214F2B"/>
    <w:rsid w:val="002152A9"/>
    <w:rsid w:val="002172CB"/>
    <w:rsid w:val="00217880"/>
    <w:rsid w:val="00217D9E"/>
    <w:rsid w:val="00222D66"/>
    <w:rsid w:val="00223C7F"/>
    <w:rsid w:val="00224A8A"/>
    <w:rsid w:val="002266DE"/>
    <w:rsid w:val="00230194"/>
    <w:rsid w:val="00230238"/>
    <w:rsid w:val="002309A8"/>
    <w:rsid w:val="00233E54"/>
    <w:rsid w:val="00234E76"/>
    <w:rsid w:val="0023530F"/>
    <w:rsid w:val="00235C3D"/>
    <w:rsid w:val="00236CFE"/>
    <w:rsid w:val="00237787"/>
    <w:rsid w:val="00237965"/>
    <w:rsid w:val="00240DF0"/>
    <w:rsid w:val="0024122F"/>
    <w:rsid w:val="0024184C"/>
    <w:rsid w:val="002428E3"/>
    <w:rsid w:val="00242E5E"/>
    <w:rsid w:val="00243031"/>
    <w:rsid w:val="0024336E"/>
    <w:rsid w:val="0024368C"/>
    <w:rsid w:val="00244156"/>
    <w:rsid w:val="00244B5C"/>
    <w:rsid w:val="00245B0F"/>
    <w:rsid w:val="002534B6"/>
    <w:rsid w:val="00254FD6"/>
    <w:rsid w:val="002570B4"/>
    <w:rsid w:val="00260226"/>
    <w:rsid w:val="00260BAF"/>
    <w:rsid w:val="00261877"/>
    <w:rsid w:val="002640E6"/>
    <w:rsid w:val="002650F7"/>
    <w:rsid w:val="0026699E"/>
    <w:rsid w:val="00266E95"/>
    <w:rsid w:val="00267110"/>
    <w:rsid w:val="002675B0"/>
    <w:rsid w:val="002716DC"/>
    <w:rsid w:val="002719E5"/>
    <w:rsid w:val="00272932"/>
    <w:rsid w:val="00273F3B"/>
    <w:rsid w:val="00274DB7"/>
    <w:rsid w:val="00275984"/>
    <w:rsid w:val="002775FE"/>
    <w:rsid w:val="00277A21"/>
    <w:rsid w:val="00280F74"/>
    <w:rsid w:val="002822CA"/>
    <w:rsid w:val="002867FF"/>
    <w:rsid w:val="00286998"/>
    <w:rsid w:val="00286DD7"/>
    <w:rsid w:val="00291AB7"/>
    <w:rsid w:val="00292537"/>
    <w:rsid w:val="00292EB2"/>
    <w:rsid w:val="0029349A"/>
    <w:rsid w:val="0029422B"/>
    <w:rsid w:val="002952D9"/>
    <w:rsid w:val="00296263"/>
    <w:rsid w:val="00296ECF"/>
    <w:rsid w:val="00297405"/>
    <w:rsid w:val="0029785B"/>
    <w:rsid w:val="002A00AE"/>
    <w:rsid w:val="002A0938"/>
    <w:rsid w:val="002A5713"/>
    <w:rsid w:val="002B05F0"/>
    <w:rsid w:val="002B0C56"/>
    <w:rsid w:val="002B153C"/>
    <w:rsid w:val="002B43AF"/>
    <w:rsid w:val="002B52FC"/>
    <w:rsid w:val="002C05D7"/>
    <w:rsid w:val="002C092C"/>
    <w:rsid w:val="002C2830"/>
    <w:rsid w:val="002C7C0F"/>
    <w:rsid w:val="002D001A"/>
    <w:rsid w:val="002D1694"/>
    <w:rsid w:val="002D2105"/>
    <w:rsid w:val="002D28E2"/>
    <w:rsid w:val="002D317B"/>
    <w:rsid w:val="002D346F"/>
    <w:rsid w:val="002D3587"/>
    <w:rsid w:val="002D3608"/>
    <w:rsid w:val="002D502D"/>
    <w:rsid w:val="002D5807"/>
    <w:rsid w:val="002E0F69"/>
    <w:rsid w:val="002E139B"/>
    <w:rsid w:val="002E5656"/>
    <w:rsid w:val="002E5F09"/>
    <w:rsid w:val="002E6651"/>
    <w:rsid w:val="002F06FF"/>
    <w:rsid w:val="002F1761"/>
    <w:rsid w:val="002F2678"/>
    <w:rsid w:val="002F3B63"/>
    <w:rsid w:val="002F5147"/>
    <w:rsid w:val="002F7ABD"/>
    <w:rsid w:val="002F7E6F"/>
    <w:rsid w:val="0030029B"/>
    <w:rsid w:val="00301291"/>
    <w:rsid w:val="003023CB"/>
    <w:rsid w:val="003038DE"/>
    <w:rsid w:val="00303E85"/>
    <w:rsid w:val="00307739"/>
    <w:rsid w:val="00310B19"/>
    <w:rsid w:val="003119FF"/>
    <w:rsid w:val="00311BEF"/>
    <w:rsid w:val="003120FD"/>
    <w:rsid w:val="00312194"/>
    <w:rsid w:val="00312597"/>
    <w:rsid w:val="003169FA"/>
    <w:rsid w:val="003203EF"/>
    <w:rsid w:val="00321273"/>
    <w:rsid w:val="00324B42"/>
    <w:rsid w:val="00325A37"/>
    <w:rsid w:val="00327BA5"/>
    <w:rsid w:val="00334154"/>
    <w:rsid w:val="00334CDF"/>
    <w:rsid w:val="00335060"/>
    <w:rsid w:val="00336EC1"/>
    <w:rsid w:val="00337170"/>
    <w:rsid w:val="003372C4"/>
    <w:rsid w:val="00340ECA"/>
    <w:rsid w:val="00341359"/>
    <w:rsid w:val="00341FA0"/>
    <w:rsid w:val="00342771"/>
    <w:rsid w:val="003442E0"/>
    <w:rsid w:val="00344F3D"/>
    <w:rsid w:val="00345299"/>
    <w:rsid w:val="00351A8D"/>
    <w:rsid w:val="00351CDA"/>
    <w:rsid w:val="003526BB"/>
    <w:rsid w:val="00352BCF"/>
    <w:rsid w:val="00352DFB"/>
    <w:rsid w:val="003538A4"/>
    <w:rsid w:val="00353932"/>
    <w:rsid w:val="00353A94"/>
    <w:rsid w:val="0035464B"/>
    <w:rsid w:val="0036108C"/>
    <w:rsid w:val="00361A56"/>
    <w:rsid w:val="0036252A"/>
    <w:rsid w:val="00362CFA"/>
    <w:rsid w:val="003636F3"/>
    <w:rsid w:val="00364D9D"/>
    <w:rsid w:val="00365C2E"/>
    <w:rsid w:val="00367A23"/>
    <w:rsid w:val="00371048"/>
    <w:rsid w:val="003715E9"/>
    <w:rsid w:val="0037396C"/>
    <w:rsid w:val="00373D78"/>
    <w:rsid w:val="0037421D"/>
    <w:rsid w:val="003751F1"/>
    <w:rsid w:val="00375560"/>
    <w:rsid w:val="00376093"/>
    <w:rsid w:val="00377316"/>
    <w:rsid w:val="00382C85"/>
    <w:rsid w:val="00383DA1"/>
    <w:rsid w:val="003846A3"/>
    <w:rsid w:val="00385F30"/>
    <w:rsid w:val="003876AA"/>
    <w:rsid w:val="00390247"/>
    <w:rsid w:val="00391EF2"/>
    <w:rsid w:val="0039269B"/>
    <w:rsid w:val="00393696"/>
    <w:rsid w:val="00393963"/>
    <w:rsid w:val="0039460B"/>
    <w:rsid w:val="0039484B"/>
    <w:rsid w:val="00395575"/>
    <w:rsid w:val="00395672"/>
    <w:rsid w:val="003961D9"/>
    <w:rsid w:val="0039634C"/>
    <w:rsid w:val="00397F9A"/>
    <w:rsid w:val="003A06C8"/>
    <w:rsid w:val="003A0D7C"/>
    <w:rsid w:val="003A4F1A"/>
    <w:rsid w:val="003A5290"/>
    <w:rsid w:val="003A5922"/>
    <w:rsid w:val="003A5A08"/>
    <w:rsid w:val="003A64C4"/>
    <w:rsid w:val="003B0155"/>
    <w:rsid w:val="003B3471"/>
    <w:rsid w:val="003B616C"/>
    <w:rsid w:val="003B7EE7"/>
    <w:rsid w:val="003B7FF7"/>
    <w:rsid w:val="003C0C44"/>
    <w:rsid w:val="003C2680"/>
    <w:rsid w:val="003C26AC"/>
    <w:rsid w:val="003C2CCB"/>
    <w:rsid w:val="003C2EA3"/>
    <w:rsid w:val="003C57AF"/>
    <w:rsid w:val="003C5D4F"/>
    <w:rsid w:val="003D147A"/>
    <w:rsid w:val="003D2125"/>
    <w:rsid w:val="003D27DF"/>
    <w:rsid w:val="003D39EC"/>
    <w:rsid w:val="003D53D4"/>
    <w:rsid w:val="003D58BC"/>
    <w:rsid w:val="003D5DED"/>
    <w:rsid w:val="003D648E"/>
    <w:rsid w:val="003E2350"/>
    <w:rsid w:val="003E3DD5"/>
    <w:rsid w:val="003E4281"/>
    <w:rsid w:val="003F07C6"/>
    <w:rsid w:val="003F0CF9"/>
    <w:rsid w:val="003F1F6B"/>
    <w:rsid w:val="003F2ECC"/>
    <w:rsid w:val="003F3757"/>
    <w:rsid w:val="003F38BD"/>
    <w:rsid w:val="003F44B7"/>
    <w:rsid w:val="003F7BF0"/>
    <w:rsid w:val="004008E9"/>
    <w:rsid w:val="004045F9"/>
    <w:rsid w:val="004133F6"/>
    <w:rsid w:val="00413D48"/>
    <w:rsid w:val="00415A9D"/>
    <w:rsid w:val="00416632"/>
    <w:rsid w:val="0041786D"/>
    <w:rsid w:val="0042013F"/>
    <w:rsid w:val="0042120F"/>
    <w:rsid w:val="00421CAC"/>
    <w:rsid w:val="004224C1"/>
    <w:rsid w:val="0042694E"/>
    <w:rsid w:val="00426A5F"/>
    <w:rsid w:val="00426D58"/>
    <w:rsid w:val="0042799D"/>
    <w:rsid w:val="004311BD"/>
    <w:rsid w:val="00433EE7"/>
    <w:rsid w:val="00434FD2"/>
    <w:rsid w:val="00436A0D"/>
    <w:rsid w:val="00441AC2"/>
    <w:rsid w:val="0044249B"/>
    <w:rsid w:val="00445E5E"/>
    <w:rsid w:val="0045023C"/>
    <w:rsid w:val="00450B4D"/>
    <w:rsid w:val="0045144A"/>
    <w:rsid w:val="00451A5B"/>
    <w:rsid w:val="00452BCD"/>
    <w:rsid w:val="00452CDD"/>
    <w:rsid w:val="00452CEA"/>
    <w:rsid w:val="004559B7"/>
    <w:rsid w:val="0045629C"/>
    <w:rsid w:val="00456A86"/>
    <w:rsid w:val="00457F8B"/>
    <w:rsid w:val="004652A8"/>
    <w:rsid w:val="00465B52"/>
    <w:rsid w:val="00466DCA"/>
    <w:rsid w:val="0046708E"/>
    <w:rsid w:val="00471BB5"/>
    <w:rsid w:val="00472487"/>
    <w:rsid w:val="00472A65"/>
    <w:rsid w:val="004732A6"/>
    <w:rsid w:val="00473A20"/>
    <w:rsid w:val="00474463"/>
    <w:rsid w:val="0047486B"/>
    <w:rsid w:val="00474B75"/>
    <w:rsid w:val="004753DB"/>
    <w:rsid w:val="00476677"/>
    <w:rsid w:val="00476B2D"/>
    <w:rsid w:val="004820D8"/>
    <w:rsid w:val="00482B21"/>
    <w:rsid w:val="00482BDC"/>
    <w:rsid w:val="00483F0B"/>
    <w:rsid w:val="00486027"/>
    <w:rsid w:val="00490266"/>
    <w:rsid w:val="004914B8"/>
    <w:rsid w:val="004935C7"/>
    <w:rsid w:val="00494831"/>
    <w:rsid w:val="00494BF1"/>
    <w:rsid w:val="00496319"/>
    <w:rsid w:val="00497279"/>
    <w:rsid w:val="00497F42"/>
    <w:rsid w:val="004A163B"/>
    <w:rsid w:val="004A670A"/>
    <w:rsid w:val="004A7475"/>
    <w:rsid w:val="004B0F05"/>
    <w:rsid w:val="004B16BD"/>
    <w:rsid w:val="004B3A95"/>
    <w:rsid w:val="004B5465"/>
    <w:rsid w:val="004B6459"/>
    <w:rsid w:val="004B70F0"/>
    <w:rsid w:val="004C0693"/>
    <w:rsid w:val="004C5A72"/>
    <w:rsid w:val="004C6E9F"/>
    <w:rsid w:val="004D1BA1"/>
    <w:rsid w:val="004D1D47"/>
    <w:rsid w:val="004D505E"/>
    <w:rsid w:val="004D58D6"/>
    <w:rsid w:val="004D72CA"/>
    <w:rsid w:val="004D79E4"/>
    <w:rsid w:val="004D7FB2"/>
    <w:rsid w:val="004E2191"/>
    <w:rsid w:val="004E2242"/>
    <w:rsid w:val="004E2C73"/>
    <w:rsid w:val="004E2D30"/>
    <w:rsid w:val="004E3407"/>
    <w:rsid w:val="004E3500"/>
    <w:rsid w:val="004E4776"/>
    <w:rsid w:val="004E770D"/>
    <w:rsid w:val="004F03E1"/>
    <w:rsid w:val="004F1CFB"/>
    <w:rsid w:val="004F42E4"/>
    <w:rsid w:val="004F42FF"/>
    <w:rsid w:val="004F44C2"/>
    <w:rsid w:val="004F639D"/>
    <w:rsid w:val="004F7C05"/>
    <w:rsid w:val="00501EC3"/>
    <w:rsid w:val="00502512"/>
    <w:rsid w:val="00503FD2"/>
    <w:rsid w:val="00505262"/>
    <w:rsid w:val="005055AA"/>
    <w:rsid w:val="00507E1B"/>
    <w:rsid w:val="00510B38"/>
    <w:rsid w:val="005118EB"/>
    <w:rsid w:val="005128A4"/>
    <w:rsid w:val="00516022"/>
    <w:rsid w:val="00520A06"/>
    <w:rsid w:val="00520D12"/>
    <w:rsid w:val="00521CEE"/>
    <w:rsid w:val="005226AA"/>
    <w:rsid w:val="00527BD4"/>
    <w:rsid w:val="00527D36"/>
    <w:rsid w:val="00533EBC"/>
    <w:rsid w:val="0053687B"/>
    <w:rsid w:val="00537095"/>
    <w:rsid w:val="0054026B"/>
    <w:rsid w:val="005403C8"/>
    <w:rsid w:val="00540E52"/>
    <w:rsid w:val="005429DC"/>
    <w:rsid w:val="00543116"/>
    <w:rsid w:val="00547611"/>
    <w:rsid w:val="00547A70"/>
    <w:rsid w:val="0054987D"/>
    <w:rsid w:val="0055159F"/>
    <w:rsid w:val="005565F9"/>
    <w:rsid w:val="00560257"/>
    <w:rsid w:val="00563ABD"/>
    <w:rsid w:val="00565714"/>
    <w:rsid w:val="00572E43"/>
    <w:rsid w:val="00573041"/>
    <w:rsid w:val="00575311"/>
    <w:rsid w:val="00575327"/>
    <w:rsid w:val="005758A8"/>
    <w:rsid w:val="00575B80"/>
    <w:rsid w:val="0057620F"/>
    <w:rsid w:val="00577541"/>
    <w:rsid w:val="005819CE"/>
    <w:rsid w:val="0058298D"/>
    <w:rsid w:val="00584C1A"/>
    <w:rsid w:val="00584D1B"/>
    <w:rsid w:val="005854C6"/>
    <w:rsid w:val="00593C2B"/>
    <w:rsid w:val="00594C0A"/>
    <w:rsid w:val="00595231"/>
    <w:rsid w:val="00596166"/>
    <w:rsid w:val="00597A07"/>
    <w:rsid w:val="00597F64"/>
    <w:rsid w:val="005A207F"/>
    <w:rsid w:val="005A2F35"/>
    <w:rsid w:val="005A5A5F"/>
    <w:rsid w:val="005A7A29"/>
    <w:rsid w:val="005B2A2D"/>
    <w:rsid w:val="005B3814"/>
    <w:rsid w:val="005B463E"/>
    <w:rsid w:val="005B48D2"/>
    <w:rsid w:val="005B51ED"/>
    <w:rsid w:val="005C2538"/>
    <w:rsid w:val="005C2DBF"/>
    <w:rsid w:val="005C34E1"/>
    <w:rsid w:val="005C3FA2"/>
    <w:rsid w:val="005C3FE0"/>
    <w:rsid w:val="005C53C3"/>
    <w:rsid w:val="005C740C"/>
    <w:rsid w:val="005D32D1"/>
    <w:rsid w:val="005D5670"/>
    <w:rsid w:val="005D625B"/>
    <w:rsid w:val="005E0BD6"/>
    <w:rsid w:val="005E1454"/>
    <w:rsid w:val="005E3B37"/>
    <w:rsid w:val="005E50DA"/>
    <w:rsid w:val="005F62D3"/>
    <w:rsid w:val="005F635D"/>
    <w:rsid w:val="005F6D11"/>
    <w:rsid w:val="005F7CAF"/>
    <w:rsid w:val="00600CF0"/>
    <w:rsid w:val="00600DD6"/>
    <w:rsid w:val="00602214"/>
    <w:rsid w:val="0060283C"/>
    <w:rsid w:val="006048F4"/>
    <w:rsid w:val="0060660A"/>
    <w:rsid w:val="00612E89"/>
    <w:rsid w:val="00613B1D"/>
    <w:rsid w:val="006176EA"/>
    <w:rsid w:val="00617A44"/>
    <w:rsid w:val="006202B6"/>
    <w:rsid w:val="00621DEC"/>
    <w:rsid w:val="00623F6F"/>
    <w:rsid w:val="006245B6"/>
    <w:rsid w:val="00624D22"/>
    <w:rsid w:val="00625CD0"/>
    <w:rsid w:val="0062627D"/>
    <w:rsid w:val="00627432"/>
    <w:rsid w:val="00631FBF"/>
    <w:rsid w:val="00632224"/>
    <w:rsid w:val="00633608"/>
    <w:rsid w:val="00633EFA"/>
    <w:rsid w:val="00636221"/>
    <w:rsid w:val="006373F3"/>
    <w:rsid w:val="00640360"/>
    <w:rsid w:val="0064255D"/>
    <w:rsid w:val="0064301F"/>
    <w:rsid w:val="00644633"/>
    <w:rsid w:val="006448E4"/>
    <w:rsid w:val="00645414"/>
    <w:rsid w:val="0064648A"/>
    <w:rsid w:val="0064667B"/>
    <w:rsid w:val="00646D25"/>
    <w:rsid w:val="00646E93"/>
    <w:rsid w:val="00647AC2"/>
    <w:rsid w:val="00650F19"/>
    <w:rsid w:val="00651CEE"/>
    <w:rsid w:val="00653606"/>
    <w:rsid w:val="00654E83"/>
    <w:rsid w:val="00657873"/>
    <w:rsid w:val="006610E9"/>
    <w:rsid w:val="00661591"/>
    <w:rsid w:val="00661AE2"/>
    <w:rsid w:val="0066378B"/>
    <w:rsid w:val="00664678"/>
    <w:rsid w:val="00665F22"/>
    <w:rsid w:val="0066632F"/>
    <w:rsid w:val="006708EC"/>
    <w:rsid w:val="00674A89"/>
    <w:rsid w:val="00674F3D"/>
    <w:rsid w:val="00681B58"/>
    <w:rsid w:val="0068274B"/>
    <w:rsid w:val="00685545"/>
    <w:rsid w:val="006864B3"/>
    <w:rsid w:val="00692D64"/>
    <w:rsid w:val="0069300C"/>
    <w:rsid w:val="00693564"/>
    <w:rsid w:val="006937D4"/>
    <w:rsid w:val="0069568D"/>
    <w:rsid w:val="00697FE9"/>
    <w:rsid w:val="006A0058"/>
    <w:rsid w:val="006A10F8"/>
    <w:rsid w:val="006A1ACB"/>
    <w:rsid w:val="006A1ACE"/>
    <w:rsid w:val="006A2100"/>
    <w:rsid w:val="006A2B4C"/>
    <w:rsid w:val="006A594B"/>
    <w:rsid w:val="006A5C3B"/>
    <w:rsid w:val="006A69CE"/>
    <w:rsid w:val="006A72E0"/>
    <w:rsid w:val="006A75F2"/>
    <w:rsid w:val="006B0946"/>
    <w:rsid w:val="006B0BF3"/>
    <w:rsid w:val="006B3206"/>
    <w:rsid w:val="006B48FC"/>
    <w:rsid w:val="006B4A80"/>
    <w:rsid w:val="006B775E"/>
    <w:rsid w:val="006B7BC7"/>
    <w:rsid w:val="006C0F96"/>
    <w:rsid w:val="006C1A10"/>
    <w:rsid w:val="006C1C93"/>
    <w:rsid w:val="006C2535"/>
    <w:rsid w:val="006C441E"/>
    <w:rsid w:val="006C4B90"/>
    <w:rsid w:val="006C6B9C"/>
    <w:rsid w:val="006C6F44"/>
    <w:rsid w:val="006D1016"/>
    <w:rsid w:val="006D1737"/>
    <w:rsid w:val="006D17F2"/>
    <w:rsid w:val="006D5145"/>
    <w:rsid w:val="006E12EA"/>
    <w:rsid w:val="006E21E7"/>
    <w:rsid w:val="006E23E2"/>
    <w:rsid w:val="006E3409"/>
    <w:rsid w:val="006E3546"/>
    <w:rsid w:val="006E3FA9"/>
    <w:rsid w:val="006E45DC"/>
    <w:rsid w:val="006E7D82"/>
    <w:rsid w:val="006F038F"/>
    <w:rsid w:val="006F0F93"/>
    <w:rsid w:val="006F128B"/>
    <w:rsid w:val="006F1C75"/>
    <w:rsid w:val="006F2405"/>
    <w:rsid w:val="006F31F2"/>
    <w:rsid w:val="006F7494"/>
    <w:rsid w:val="006F751F"/>
    <w:rsid w:val="007008C0"/>
    <w:rsid w:val="00700F8D"/>
    <w:rsid w:val="007052E0"/>
    <w:rsid w:val="0070557C"/>
    <w:rsid w:val="00706433"/>
    <w:rsid w:val="00707477"/>
    <w:rsid w:val="007113F2"/>
    <w:rsid w:val="007119FB"/>
    <w:rsid w:val="00714DC5"/>
    <w:rsid w:val="00715237"/>
    <w:rsid w:val="00715EF2"/>
    <w:rsid w:val="00721927"/>
    <w:rsid w:val="00721AE1"/>
    <w:rsid w:val="00721BC2"/>
    <w:rsid w:val="007254A5"/>
    <w:rsid w:val="00725748"/>
    <w:rsid w:val="00730F90"/>
    <w:rsid w:val="00731988"/>
    <w:rsid w:val="007329CD"/>
    <w:rsid w:val="00735D88"/>
    <w:rsid w:val="0073720D"/>
    <w:rsid w:val="00737507"/>
    <w:rsid w:val="00740712"/>
    <w:rsid w:val="00742083"/>
    <w:rsid w:val="00742AB9"/>
    <w:rsid w:val="00743CCC"/>
    <w:rsid w:val="00745938"/>
    <w:rsid w:val="00747436"/>
    <w:rsid w:val="00751A6A"/>
    <w:rsid w:val="0075456E"/>
    <w:rsid w:val="00754FBF"/>
    <w:rsid w:val="0075520A"/>
    <w:rsid w:val="00755BBD"/>
    <w:rsid w:val="007578A7"/>
    <w:rsid w:val="007610AA"/>
    <w:rsid w:val="007656A3"/>
    <w:rsid w:val="00765999"/>
    <w:rsid w:val="0076632D"/>
    <w:rsid w:val="00767A24"/>
    <w:rsid w:val="007702AC"/>
    <w:rsid w:val="007709EF"/>
    <w:rsid w:val="00773C49"/>
    <w:rsid w:val="0077440A"/>
    <w:rsid w:val="007749D2"/>
    <w:rsid w:val="007808A3"/>
    <w:rsid w:val="00781DCA"/>
    <w:rsid w:val="00782701"/>
    <w:rsid w:val="00783559"/>
    <w:rsid w:val="00791982"/>
    <w:rsid w:val="00793D52"/>
    <w:rsid w:val="00794DD0"/>
    <w:rsid w:val="0079551B"/>
    <w:rsid w:val="00796128"/>
    <w:rsid w:val="00797AA5"/>
    <w:rsid w:val="007A0FA5"/>
    <w:rsid w:val="007A1162"/>
    <w:rsid w:val="007A1853"/>
    <w:rsid w:val="007A1F3A"/>
    <w:rsid w:val="007A26BD"/>
    <w:rsid w:val="007A4105"/>
    <w:rsid w:val="007A7074"/>
    <w:rsid w:val="007B0246"/>
    <w:rsid w:val="007B17FD"/>
    <w:rsid w:val="007B1C4D"/>
    <w:rsid w:val="007B3B00"/>
    <w:rsid w:val="007B4383"/>
    <w:rsid w:val="007B4503"/>
    <w:rsid w:val="007B4D39"/>
    <w:rsid w:val="007B4FEC"/>
    <w:rsid w:val="007B7905"/>
    <w:rsid w:val="007B7C54"/>
    <w:rsid w:val="007C2278"/>
    <w:rsid w:val="007C406E"/>
    <w:rsid w:val="007C4CFC"/>
    <w:rsid w:val="007C515F"/>
    <w:rsid w:val="007C5183"/>
    <w:rsid w:val="007C7573"/>
    <w:rsid w:val="007D1495"/>
    <w:rsid w:val="007D3075"/>
    <w:rsid w:val="007D5403"/>
    <w:rsid w:val="007D5BF0"/>
    <w:rsid w:val="007E008A"/>
    <w:rsid w:val="007E0345"/>
    <w:rsid w:val="007E1AD6"/>
    <w:rsid w:val="007E2B20"/>
    <w:rsid w:val="007E4DCA"/>
    <w:rsid w:val="007E4F6B"/>
    <w:rsid w:val="007E6975"/>
    <w:rsid w:val="007F2498"/>
    <w:rsid w:val="007F41D4"/>
    <w:rsid w:val="007F439C"/>
    <w:rsid w:val="007F4730"/>
    <w:rsid w:val="007F5331"/>
    <w:rsid w:val="007F53A6"/>
    <w:rsid w:val="007F63BB"/>
    <w:rsid w:val="00800CCA"/>
    <w:rsid w:val="00801843"/>
    <w:rsid w:val="00806120"/>
    <w:rsid w:val="0080642B"/>
    <w:rsid w:val="00806F63"/>
    <w:rsid w:val="00807485"/>
    <w:rsid w:val="00807FD4"/>
    <w:rsid w:val="0081081F"/>
    <w:rsid w:val="00810C93"/>
    <w:rsid w:val="00812028"/>
    <w:rsid w:val="00812A0D"/>
    <w:rsid w:val="00812DD8"/>
    <w:rsid w:val="00813082"/>
    <w:rsid w:val="00814D03"/>
    <w:rsid w:val="00814F88"/>
    <w:rsid w:val="00816847"/>
    <w:rsid w:val="008173A1"/>
    <w:rsid w:val="0081780F"/>
    <w:rsid w:val="00820371"/>
    <w:rsid w:val="0082079B"/>
    <w:rsid w:val="00820ADE"/>
    <w:rsid w:val="008211B7"/>
    <w:rsid w:val="00821FC1"/>
    <w:rsid w:val="00823821"/>
    <w:rsid w:val="00823AE2"/>
    <w:rsid w:val="00824FFA"/>
    <w:rsid w:val="00825C31"/>
    <w:rsid w:val="00826755"/>
    <w:rsid w:val="008278C0"/>
    <w:rsid w:val="008311A0"/>
    <w:rsid w:val="00831618"/>
    <w:rsid w:val="0083178B"/>
    <w:rsid w:val="00831EE4"/>
    <w:rsid w:val="00832BA7"/>
    <w:rsid w:val="00833695"/>
    <w:rsid w:val="008336B7"/>
    <w:rsid w:val="00833A8E"/>
    <w:rsid w:val="00835ACF"/>
    <w:rsid w:val="00835BF7"/>
    <w:rsid w:val="00836ACA"/>
    <w:rsid w:val="00841D5A"/>
    <w:rsid w:val="00842CD8"/>
    <w:rsid w:val="00842D7F"/>
    <w:rsid w:val="008431FA"/>
    <w:rsid w:val="00843E8A"/>
    <w:rsid w:val="00844458"/>
    <w:rsid w:val="008458E5"/>
    <w:rsid w:val="0084721D"/>
    <w:rsid w:val="008472C6"/>
    <w:rsid w:val="00847444"/>
    <w:rsid w:val="008517C6"/>
    <w:rsid w:val="008547BA"/>
    <w:rsid w:val="00854A23"/>
    <w:rsid w:val="008553C7"/>
    <w:rsid w:val="00857406"/>
    <w:rsid w:val="00857FEB"/>
    <w:rsid w:val="008601AF"/>
    <w:rsid w:val="00862C87"/>
    <w:rsid w:val="00863403"/>
    <w:rsid w:val="00863B27"/>
    <w:rsid w:val="00863ED1"/>
    <w:rsid w:val="008651BB"/>
    <w:rsid w:val="00871C1B"/>
    <w:rsid w:val="00872271"/>
    <w:rsid w:val="0087272B"/>
    <w:rsid w:val="008741F4"/>
    <w:rsid w:val="00874C21"/>
    <w:rsid w:val="00874E97"/>
    <w:rsid w:val="00875B8C"/>
    <w:rsid w:val="0087630A"/>
    <w:rsid w:val="00883137"/>
    <w:rsid w:val="00885773"/>
    <w:rsid w:val="00893109"/>
    <w:rsid w:val="00894A3B"/>
    <w:rsid w:val="00896958"/>
    <w:rsid w:val="00896E2A"/>
    <w:rsid w:val="0089704A"/>
    <w:rsid w:val="008A1F5D"/>
    <w:rsid w:val="008A28F5"/>
    <w:rsid w:val="008A3654"/>
    <w:rsid w:val="008A3C3E"/>
    <w:rsid w:val="008A5A2B"/>
    <w:rsid w:val="008B1198"/>
    <w:rsid w:val="008B3471"/>
    <w:rsid w:val="008B3929"/>
    <w:rsid w:val="008B4125"/>
    <w:rsid w:val="008B4CB3"/>
    <w:rsid w:val="008B567B"/>
    <w:rsid w:val="008B6717"/>
    <w:rsid w:val="008B7B24"/>
    <w:rsid w:val="008B7C9C"/>
    <w:rsid w:val="008C356D"/>
    <w:rsid w:val="008C560B"/>
    <w:rsid w:val="008C7927"/>
    <w:rsid w:val="008D08D0"/>
    <w:rsid w:val="008D3328"/>
    <w:rsid w:val="008D43B5"/>
    <w:rsid w:val="008E0B3F"/>
    <w:rsid w:val="008E10AD"/>
    <w:rsid w:val="008E49AD"/>
    <w:rsid w:val="008E698E"/>
    <w:rsid w:val="008F04AF"/>
    <w:rsid w:val="008F11A6"/>
    <w:rsid w:val="008F1EB8"/>
    <w:rsid w:val="008F2584"/>
    <w:rsid w:val="008F3246"/>
    <w:rsid w:val="008F3C1B"/>
    <w:rsid w:val="008F508C"/>
    <w:rsid w:val="008F6469"/>
    <w:rsid w:val="0090070A"/>
    <w:rsid w:val="009007A3"/>
    <w:rsid w:val="00901F54"/>
    <w:rsid w:val="0090271B"/>
    <w:rsid w:val="00902B7B"/>
    <w:rsid w:val="00905264"/>
    <w:rsid w:val="00910011"/>
    <w:rsid w:val="00910642"/>
    <w:rsid w:val="00910DDF"/>
    <w:rsid w:val="00912308"/>
    <w:rsid w:val="00912525"/>
    <w:rsid w:val="009130A7"/>
    <w:rsid w:val="00913CB2"/>
    <w:rsid w:val="009146E4"/>
    <w:rsid w:val="00915AB0"/>
    <w:rsid w:val="009210CE"/>
    <w:rsid w:val="00926AE2"/>
    <w:rsid w:val="00926BCA"/>
    <w:rsid w:val="00930B13"/>
    <w:rsid w:val="009310A8"/>
    <w:rsid w:val="009311C8"/>
    <w:rsid w:val="00931575"/>
    <w:rsid w:val="00933150"/>
    <w:rsid w:val="00933376"/>
    <w:rsid w:val="009334B9"/>
    <w:rsid w:val="00933A2F"/>
    <w:rsid w:val="0094216A"/>
    <w:rsid w:val="009464F4"/>
    <w:rsid w:val="00954378"/>
    <w:rsid w:val="00954426"/>
    <w:rsid w:val="00954D26"/>
    <w:rsid w:val="00962628"/>
    <w:rsid w:val="00962FC8"/>
    <w:rsid w:val="00963225"/>
    <w:rsid w:val="009654C2"/>
    <w:rsid w:val="0096648B"/>
    <w:rsid w:val="00967600"/>
    <w:rsid w:val="009709A0"/>
    <w:rsid w:val="009716D8"/>
    <w:rsid w:val="009718F9"/>
    <w:rsid w:val="00971F42"/>
    <w:rsid w:val="009727FE"/>
    <w:rsid w:val="00972FB9"/>
    <w:rsid w:val="009735EB"/>
    <w:rsid w:val="00975112"/>
    <w:rsid w:val="00977C24"/>
    <w:rsid w:val="00981768"/>
    <w:rsid w:val="00983361"/>
    <w:rsid w:val="0098385F"/>
    <w:rsid w:val="00983E8F"/>
    <w:rsid w:val="00984A34"/>
    <w:rsid w:val="0098711E"/>
    <w:rsid w:val="0098788A"/>
    <w:rsid w:val="00990BF5"/>
    <w:rsid w:val="00991746"/>
    <w:rsid w:val="00994FDA"/>
    <w:rsid w:val="00995B30"/>
    <w:rsid w:val="009969F2"/>
    <w:rsid w:val="00996CF3"/>
    <w:rsid w:val="00997A34"/>
    <w:rsid w:val="009A2FD2"/>
    <w:rsid w:val="009A31BF"/>
    <w:rsid w:val="009A3B71"/>
    <w:rsid w:val="009A5201"/>
    <w:rsid w:val="009A5303"/>
    <w:rsid w:val="009A61BC"/>
    <w:rsid w:val="009A6241"/>
    <w:rsid w:val="009A6286"/>
    <w:rsid w:val="009B0138"/>
    <w:rsid w:val="009B0FE9"/>
    <w:rsid w:val="009B173A"/>
    <w:rsid w:val="009B445F"/>
    <w:rsid w:val="009B4F14"/>
    <w:rsid w:val="009B5065"/>
    <w:rsid w:val="009B5A2E"/>
    <w:rsid w:val="009B6362"/>
    <w:rsid w:val="009B7528"/>
    <w:rsid w:val="009C2407"/>
    <w:rsid w:val="009C3F20"/>
    <w:rsid w:val="009C43E4"/>
    <w:rsid w:val="009C6CA6"/>
    <w:rsid w:val="009C7ADD"/>
    <w:rsid w:val="009C7CA1"/>
    <w:rsid w:val="009D043D"/>
    <w:rsid w:val="009D0B5A"/>
    <w:rsid w:val="009D5445"/>
    <w:rsid w:val="009D6A4C"/>
    <w:rsid w:val="009D73A1"/>
    <w:rsid w:val="009D75F9"/>
    <w:rsid w:val="009E0F10"/>
    <w:rsid w:val="009E107A"/>
    <w:rsid w:val="009E151C"/>
    <w:rsid w:val="009E31E6"/>
    <w:rsid w:val="009E57EE"/>
    <w:rsid w:val="009E609B"/>
    <w:rsid w:val="009E7BA3"/>
    <w:rsid w:val="009F3259"/>
    <w:rsid w:val="009F344C"/>
    <w:rsid w:val="009F4BEE"/>
    <w:rsid w:val="009F5DD4"/>
    <w:rsid w:val="00A018A5"/>
    <w:rsid w:val="00A03700"/>
    <w:rsid w:val="00A056DE"/>
    <w:rsid w:val="00A0666E"/>
    <w:rsid w:val="00A0749F"/>
    <w:rsid w:val="00A10806"/>
    <w:rsid w:val="00A113CF"/>
    <w:rsid w:val="00A128AD"/>
    <w:rsid w:val="00A12F0E"/>
    <w:rsid w:val="00A1311D"/>
    <w:rsid w:val="00A16332"/>
    <w:rsid w:val="00A20250"/>
    <w:rsid w:val="00A20A05"/>
    <w:rsid w:val="00A21E76"/>
    <w:rsid w:val="00A2217E"/>
    <w:rsid w:val="00A23522"/>
    <w:rsid w:val="00A23BC8"/>
    <w:rsid w:val="00A245F8"/>
    <w:rsid w:val="00A27CD6"/>
    <w:rsid w:val="00A30E68"/>
    <w:rsid w:val="00A3151A"/>
    <w:rsid w:val="00A31933"/>
    <w:rsid w:val="00A31E9D"/>
    <w:rsid w:val="00A324F9"/>
    <w:rsid w:val="00A329D2"/>
    <w:rsid w:val="00A32B5C"/>
    <w:rsid w:val="00A34AA0"/>
    <w:rsid w:val="00A35A44"/>
    <w:rsid w:val="00A362A1"/>
    <w:rsid w:val="00A3653B"/>
    <w:rsid w:val="00A3715C"/>
    <w:rsid w:val="00A37206"/>
    <w:rsid w:val="00A3757A"/>
    <w:rsid w:val="00A41FE2"/>
    <w:rsid w:val="00A43649"/>
    <w:rsid w:val="00A46FEF"/>
    <w:rsid w:val="00A47105"/>
    <w:rsid w:val="00A47480"/>
    <w:rsid w:val="00A47948"/>
    <w:rsid w:val="00A50C1C"/>
    <w:rsid w:val="00A50CF6"/>
    <w:rsid w:val="00A52DA1"/>
    <w:rsid w:val="00A54D99"/>
    <w:rsid w:val="00A56946"/>
    <w:rsid w:val="00A6170E"/>
    <w:rsid w:val="00A61DDA"/>
    <w:rsid w:val="00A62109"/>
    <w:rsid w:val="00A62ADC"/>
    <w:rsid w:val="00A63B8C"/>
    <w:rsid w:val="00A64FF9"/>
    <w:rsid w:val="00A6532E"/>
    <w:rsid w:val="00A67A76"/>
    <w:rsid w:val="00A7072A"/>
    <w:rsid w:val="00A70AF2"/>
    <w:rsid w:val="00A70CF0"/>
    <w:rsid w:val="00A711FA"/>
    <w:rsid w:val="00A715F8"/>
    <w:rsid w:val="00A71ED7"/>
    <w:rsid w:val="00A73C3F"/>
    <w:rsid w:val="00A740B9"/>
    <w:rsid w:val="00A7709D"/>
    <w:rsid w:val="00A77F6F"/>
    <w:rsid w:val="00A82E03"/>
    <w:rsid w:val="00A831FD"/>
    <w:rsid w:val="00A83352"/>
    <w:rsid w:val="00A837E5"/>
    <w:rsid w:val="00A83BB0"/>
    <w:rsid w:val="00A84A26"/>
    <w:rsid w:val="00A850A2"/>
    <w:rsid w:val="00A91FA3"/>
    <w:rsid w:val="00A927D3"/>
    <w:rsid w:val="00A950F0"/>
    <w:rsid w:val="00A9640C"/>
    <w:rsid w:val="00A96768"/>
    <w:rsid w:val="00AA1964"/>
    <w:rsid w:val="00AA7FC9"/>
    <w:rsid w:val="00AB02B2"/>
    <w:rsid w:val="00AB237D"/>
    <w:rsid w:val="00AB2AA9"/>
    <w:rsid w:val="00AB5933"/>
    <w:rsid w:val="00AB742F"/>
    <w:rsid w:val="00AC014A"/>
    <w:rsid w:val="00AC1403"/>
    <w:rsid w:val="00AC1695"/>
    <w:rsid w:val="00AC1D3C"/>
    <w:rsid w:val="00AC3B5C"/>
    <w:rsid w:val="00AC5D45"/>
    <w:rsid w:val="00AC5ECA"/>
    <w:rsid w:val="00AD0120"/>
    <w:rsid w:val="00AD0A50"/>
    <w:rsid w:val="00AD238C"/>
    <w:rsid w:val="00AD2882"/>
    <w:rsid w:val="00AD4700"/>
    <w:rsid w:val="00AE013D"/>
    <w:rsid w:val="00AE11B7"/>
    <w:rsid w:val="00AE1B99"/>
    <w:rsid w:val="00AE4522"/>
    <w:rsid w:val="00AE4713"/>
    <w:rsid w:val="00AE652B"/>
    <w:rsid w:val="00AE73A4"/>
    <w:rsid w:val="00AE7F68"/>
    <w:rsid w:val="00AF09F5"/>
    <w:rsid w:val="00AF1487"/>
    <w:rsid w:val="00AF2321"/>
    <w:rsid w:val="00AF3DC7"/>
    <w:rsid w:val="00AF52F6"/>
    <w:rsid w:val="00AF54A8"/>
    <w:rsid w:val="00AF5511"/>
    <w:rsid w:val="00AF6D04"/>
    <w:rsid w:val="00AF7237"/>
    <w:rsid w:val="00AF7EAF"/>
    <w:rsid w:val="00B0043A"/>
    <w:rsid w:val="00B00D75"/>
    <w:rsid w:val="00B013C2"/>
    <w:rsid w:val="00B02918"/>
    <w:rsid w:val="00B0454B"/>
    <w:rsid w:val="00B0565F"/>
    <w:rsid w:val="00B06C0E"/>
    <w:rsid w:val="00B070CB"/>
    <w:rsid w:val="00B0720A"/>
    <w:rsid w:val="00B07E54"/>
    <w:rsid w:val="00B10CAE"/>
    <w:rsid w:val="00B12456"/>
    <w:rsid w:val="00B145F0"/>
    <w:rsid w:val="00B161D3"/>
    <w:rsid w:val="00B2098E"/>
    <w:rsid w:val="00B21A13"/>
    <w:rsid w:val="00B24328"/>
    <w:rsid w:val="00B257A3"/>
    <w:rsid w:val="00B259C8"/>
    <w:rsid w:val="00B26CCF"/>
    <w:rsid w:val="00B271E2"/>
    <w:rsid w:val="00B303D8"/>
    <w:rsid w:val="00B30FC2"/>
    <w:rsid w:val="00B331A2"/>
    <w:rsid w:val="00B33C51"/>
    <w:rsid w:val="00B347C9"/>
    <w:rsid w:val="00B35007"/>
    <w:rsid w:val="00B3598A"/>
    <w:rsid w:val="00B3650F"/>
    <w:rsid w:val="00B37660"/>
    <w:rsid w:val="00B41E10"/>
    <w:rsid w:val="00B425F0"/>
    <w:rsid w:val="00B42DFA"/>
    <w:rsid w:val="00B47150"/>
    <w:rsid w:val="00B47C88"/>
    <w:rsid w:val="00B5057C"/>
    <w:rsid w:val="00B51C10"/>
    <w:rsid w:val="00B531DD"/>
    <w:rsid w:val="00B53F32"/>
    <w:rsid w:val="00B54F7D"/>
    <w:rsid w:val="00B55014"/>
    <w:rsid w:val="00B5785C"/>
    <w:rsid w:val="00B57F5E"/>
    <w:rsid w:val="00B612AD"/>
    <w:rsid w:val="00B62232"/>
    <w:rsid w:val="00B644A2"/>
    <w:rsid w:val="00B65DB6"/>
    <w:rsid w:val="00B702E3"/>
    <w:rsid w:val="00B70BF3"/>
    <w:rsid w:val="00B71DC2"/>
    <w:rsid w:val="00B72236"/>
    <w:rsid w:val="00B74EC9"/>
    <w:rsid w:val="00B76B8C"/>
    <w:rsid w:val="00B80E8A"/>
    <w:rsid w:val="00B81384"/>
    <w:rsid w:val="00B824BA"/>
    <w:rsid w:val="00B87E15"/>
    <w:rsid w:val="00B91CF4"/>
    <w:rsid w:val="00B91CFC"/>
    <w:rsid w:val="00B91FAB"/>
    <w:rsid w:val="00B93893"/>
    <w:rsid w:val="00BA1397"/>
    <w:rsid w:val="00BA7716"/>
    <w:rsid w:val="00BA7E0A"/>
    <w:rsid w:val="00BB10BC"/>
    <w:rsid w:val="00BB293E"/>
    <w:rsid w:val="00BB3B4A"/>
    <w:rsid w:val="00BB4B4F"/>
    <w:rsid w:val="00BB5497"/>
    <w:rsid w:val="00BB5D53"/>
    <w:rsid w:val="00BB62C7"/>
    <w:rsid w:val="00BB6960"/>
    <w:rsid w:val="00BC0874"/>
    <w:rsid w:val="00BC08ED"/>
    <w:rsid w:val="00BC2E47"/>
    <w:rsid w:val="00BC3B53"/>
    <w:rsid w:val="00BC3B96"/>
    <w:rsid w:val="00BC3E8C"/>
    <w:rsid w:val="00BC4AE3"/>
    <w:rsid w:val="00BC51E6"/>
    <w:rsid w:val="00BC5834"/>
    <w:rsid w:val="00BC5B28"/>
    <w:rsid w:val="00BD2370"/>
    <w:rsid w:val="00BD314A"/>
    <w:rsid w:val="00BD3831"/>
    <w:rsid w:val="00BD3DEE"/>
    <w:rsid w:val="00BD4EC7"/>
    <w:rsid w:val="00BD5247"/>
    <w:rsid w:val="00BD69E7"/>
    <w:rsid w:val="00BD7BB2"/>
    <w:rsid w:val="00BE3F88"/>
    <w:rsid w:val="00BE4756"/>
    <w:rsid w:val="00BE49E2"/>
    <w:rsid w:val="00BE5ED9"/>
    <w:rsid w:val="00BE724B"/>
    <w:rsid w:val="00BE7B41"/>
    <w:rsid w:val="00BF0AE5"/>
    <w:rsid w:val="00BF0EEB"/>
    <w:rsid w:val="00BF1FE9"/>
    <w:rsid w:val="00BF26F1"/>
    <w:rsid w:val="00BF37EC"/>
    <w:rsid w:val="00BF3F2B"/>
    <w:rsid w:val="00BF486D"/>
    <w:rsid w:val="00BF75B5"/>
    <w:rsid w:val="00C01C72"/>
    <w:rsid w:val="00C12974"/>
    <w:rsid w:val="00C132D9"/>
    <w:rsid w:val="00C138D8"/>
    <w:rsid w:val="00C151DF"/>
    <w:rsid w:val="00C15370"/>
    <w:rsid w:val="00C15A91"/>
    <w:rsid w:val="00C17BA7"/>
    <w:rsid w:val="00C17D23"/>
    <w:rsid w:val="00C206F1"/>
    <w:rsid w:val="00C20D37"/>
    <w:rsid w:val="00C217E1"/>
    <w:rsid w:val="00C21981"/>
    <w:rsid w:val="00C219B1"/>
    <w:rsid w:val="00C220A5"/>
    <w:rsid w:val="00C225DD"/>
    <w:rsid w:val="00C2608C"/>
    <w:rsid w:val="00C2642A"/>
    <w:rsid w:val="00C27942"/>
    <w:rsid w:val="00C30BFF"/>
    <w:rsid w:val="00C34444"/>
    <w:rsid w:val="00C347B3"/>
    <w:rsid w:val="00C37826"/>
    <w:rsid w:val="00C37B07"/>
    <w:rsid w:val="00C4015B"/>
    <w:rsid w:val="00C40268"/>
    <w:rsid w:val="00C407FF"/>
    <w:rsid w:val="00C40C60"/>
    <w:rsid w:val="00C40E32"/>
    <w:rsid w:val="00C43CD4"/>
    <w:rsid w:val="00C455CB"/>
    <w:rsid w:val="00C45C5A"/>
    <w:rsid w:val="00C475AD"/>
    <w:rsid w:val="00C47C10"/>
    <w:rsid w:val="00C5007D"/>
    <w:rsid w:val="00C501F6"/>
    <w:rsid w:val="00C52513"/>
    <w:rsid w:val="00C5258E"/>
    <w:rsid w:val="00C530C9"/>
    <w:rsid w:val="00C54E71"/>
    <w:rsid w:val="00C55DC1"/>
    <w:rsid w:val="00C560B8"/>
    <w:rsid w:val="00C60498"/>
    <w:rsid w:val="00C619A7"/>
    <w:rsid w:val="00C61B8B"/>
    <w:rsid w:val="00C65120"/>
    <w:rsid w:val="00C70288"/>
    <w:rsid w:val="00C72F4E"/>
    <w:rsid w:val="00C73324"/>
    <w:rsid w:val="00C73D5F"/>
    <w:rsid w:val="00C7436B"/>
    <w:rsid w:val="00C74C50"/>
    <w:rsid w:val="00C77F49"/>
    <w:rsid w:val="00C80824"/>
    <w:rsid w:val="00C82AFE"/>
    <w:rsid w:val="00C83DBC"/>
    <w:rsid w:val="00C83EAD"/>
    <w:rsid w:val="00C84E7E"/>
    <w:rsid w:val="00C87825"/>
    <w:rsid w:val="00C97C80"/>
    <w:rsid w:val="00CA47D3"/>
    <w:rsid w:val="00CA4FE8"/>
    <w:rsid w:val="00CA60A9"/>
    <w:rsid w:val="00CA6533"/>
    <w:rsid w:val="00CA6A25"/>
    <w:rsid w:val="00CA6A3F"/>
    <w:rsid w:val="00CA6BFE"/>
    <w:rsid w:val="00CA7C99"/>
    <w:rsid w:val="00CB15A4"/>
    <w:rsid w:val="00CB1D94"/>
    <w:rsid w:val="00CB3378"/>
    <w:rsid w:val="00CB7808"/>
    <w:rsid w:val="00CB7C59"/>
    <w:rsid w:val="00CC195A"/>
    <w:rsid w:val="00CC1D67"/>
    <w:rsid w:val="00CC3FA9"/>
    <w:rsid w:val="00CC6290"/>
    <w:rsid w:val="00CD1C23"/>
    <w:rsid w:val="00CD233D"/>
    <w:rsid w:val="00CD2A29"/>
    <w:rsid w:val="00CD3499"/>
    <w:rsid w:val="00CD3562"/>
    <w:rsid w:val="00CD362D"/>
    <w:rsid w:val="00CD43FE"/>
    <w:rsid w:val="00CD52B6"/>
    <w:rsid w:val="00CD74BA"/>
    <w:rsid w:val="00CE101D"/>
    <w:rsid w:val="00CE1814"/>
    <w:rsid w:val="00CE1A95"/>
    <w:rsid w:val="00CE1C84"/>
    <w:rsid w:val="00CE4EB1"/>
    <w:rsid w:val="00CE5055"/>
    <w:rsid w:val="00CF053F"/>
    <w:rsid w:val="00CF1A17"/>
    <w:rsid w:val="00CF2A92"/>
    <w:rsid w:val="00CF379F"/>
    <w:rsid w:val="00CF37ED"/>
    <w:rsid w:val="00CF40D6"/>
    <w:rsid w:val="00CF57CF"/>
    <w:rsid w:val="00CF6710"/>
    <w:rsid w:val="00CF71AB"/>
    <w:rsid w:val="00CF77E8"/>
    <w:rsid w:val="00D0375A"/>
    <w:rsid w:val="00D0609E"/>
    <w:rsid w:val="00D068E6"/>
    <w:rsid w:val="00D078E1"/>
    <w:rsid w:val="00D100E9"/>
    <w:rsid w:val="00D14B63"/>
    <w:rsid w:val="00D15209"/>
    <w:rsid w:val="00D15779"/>
    <w:rsid w:val="00D17925"/>
    <w:rsid w:val="00D17942"/>
    <w:rsid w:val="00D2104C"/>
    <w:rsid w:val="00D21E4B"/>
    <w:rsid w:val="00D22441"/>
    <w:rsid w:val="00D23522"/>
    <w:rsid w:val="00D244AA"/>
    <w:rsid w:val="00D264D6"/>
    <w:rsid w:val="00D26F96"/>
    <w:rsid w:val="00D304D0"/>
    <w:rsid w:val="00D3258F"/>
    <w:rsid w:val="00D332D2"/>
    <w:rsid w:val="00D33BF0"/>
    <w:rsid w:val="00D33DE0"/>
    <w:rsid w:val="00D3519F"/>
    <w:rsid w:val="00D36447"/>
    <w:rsid w:val="00D366DD"/>
    <w:rsid w:val="00D374AF"/>
    <w:rsid w:val="00D4063B"/>
    <w:rsid w:val="00D40BAA"/>
    <w:rsid w:val="00D420C0"/>
    <w:rsid w:val="00D420CC"/>
    <w:rsid w:val="00D425AF"/>
    <w:rsid w:val="00D435AC"/>
    <w:rsid w:val="00D45924"/>
    <w:rsid w:val="00D47BB0"/>
    <w:rsid w:val="00D47BDE"/>
    <w:rsid w:val="00D5060E"/>
    <w:rsid w:val="00D50DBD"/>
    <w:rsid w:val="00D516BE"/>
    <w:rsid w:val="00D522C0"/>
    <w:rsid w:val="00D5423B"/>
    <w:rsid w:val="00D54E6A"/>
    <w:rsid w:val="00D54F4E"/>
    <w:rsid w:val="00D5556B"/>
    <w:rsid w:val="00D57A56"/>
    <w:rsid w:val="00D57F10"/>
    <w:rsid w:val="00D604B3"/>
    <w:rsid w:val="00D60BA4"/>
    <w:rsid w:val="00D62419"/>
    <w:rsid w:val="00D62D26"/>
    <w:rsid w:val="00D64CE1"/>
    <w:rsid w:val="00D64DD8"/>
    <w:rsid w:val="00D6741E"/>
    <w:rsid w:val="00D70FE5"/>
    <w:rsid w:val="00D71182"/>
    <w:rsid w:val="00D72F45"/>
    <w:rsid w:val="00D75644"/>
    <w:rsid w:val="00D7627A"/>
    <w:rsid w:val="00D77870"/>
    <w:rsid w:val="00D80977"/>
    <w:rsid w:val="00D80CCE"/>
    <w:rsid w:val="00D820A9"/>
    <w:rsid w:val="00D820E3"/>
    <w:rsid w:val="00D83396"/>
    <w:rsid w:val="00D84AA7"/>
    <w:rsid w:val="00D84D01"/>
    <w:rsid w:val="00D86EEA"/>
    <w:rsid w:val="00D87D03"/>
    <w:rsid w:val="00D90413"/>
    <w:rsid w:val="00D90FC3"/>
    <w:rsid w:val="00D9360B"/>
    <w:rsid w:val="00D95C88"/>
    <w:rsid w:val="00D97B2E"/>
    <w:rsid w:val="00DA161B"/>
    <w:rsid w:val="00DA2300"/>
    <w:rsid w:val="00DA241E"/>
    <w:rsid w:val="00DA3051"/>
    <w:rsid w:val="00DA70F4"/>
    <w:rsid w:val="00DB00EC"/>
    <w:rsid w:val="00DB2EFE"/>
    <w:rsid w:val="00DB36FE"/>
    <w:rsid w:val="00DB4D6A"/>
    <w:rsid w:val="00DB533A"/>
    <w:rsid w:val="00DB60AE"/>
    <w:rsid w:val="00DB6307"/>
    <w:rsid w:val="00DB6CA4"/>
    <w:rsid w:val="00DB7EC9"/>
    <w:rsid w:val="00DC0EB9"/>
    <w:rsid w:val="00DC1A35"/>
    <w:rsid w:val="00DC3D6C"/>
    <w:rsid w:val="00DC442C"/>
    <w:rsid w:val="00DC588D"/>
    <w:rsid w:val="00DC5CBE"/>
    <w:rsid w:val="00DC708B"/>
    <w:rsid w:val="00DD0EDF"/>
    <w:rsid w:val="00DD1DCD"/>
    <w:rsid w:val="00DD338F"/>
    <w:rsid w:val="00DD4428"/>
    <w:rsid w:val="00DD5F0F"/>
    <w:rsid w:val="00DD66F2"/>
    <w:rsid w:val="00DD75FC"/>
    <w:rsid w:val="00DD7BFF"/>
    <w:rsid w:val="00DDDE57"/>
    <w:rsid w:val="00DE31D2"/>
    <w:rsid w:val="00DE3FE0"/>
    <w:rsid w:val="00DE578A"/>
    <w:rsid w:val="00DF2583"/>
    <w:rsid w:val="00DF54D9"/>
    <w:rsid w:val="00DF7283"/>
    <w:rsid w:val="00E007EB"/>
    <w:rsid w:val="00E0129F"/>
    <w:rsid w:val="00E01A59"/>
    <w:rsid w:val="00E0466D"/>
    <w:rsid w:val="00E0690B"/>
    <w:rsid w:val="00E074C5"/>
    <w:rsid w:val="00E10DC6"/>
    <w:rsid w:val="00E11F8E"/>
    <w:rsid w:val="00E127BF"/>
    <w:rsid w:val="00E15881"/>
    <w:rsid w:val="00E16A8F"/>
    <w:rsid w:val="00E17624"/>
    <w:rsid w:val="00E21DE3"/>
    <w:rsid w:val="00E24237"/>
    <w:rsid w:val="00E24E8D"/>
    <w:rsid w:val="00E252EF"/>
    <w:rsid w:val="00E273C5"/>
    <w:rsid w:val="00E279CD"/>
    <w:rsid w:val="00E307D1"/>
    <w:rsid w:val="00E31075"/>
    <w:rsid w:val="00E324BC"/>
    <w:rsid w:val="00E3398D"/>
    <w:rsid w:val="00E34094"/>
    <w:rsid w:val="00E35155"/>
    <w:rsid w:val="00E3731D"/>
    <w:rsid w:val="00E37849"/>
    <w:rsid w:val="00E40DF8"/>
    <w:rsid w:val="00E4132A"/>
    <w:rsid w:val="00E43F04"/>
    <w:rsid w:val="00E44B20"/>
    <w:rsid w:val="00E46909"/>
    <w:rsid w:val="00E47D45"/>
    <w:rsid w:val="00E51469"/>
    <w:rsid w:val="00E52085"/>
    <w:rsid w:val="00E52811"/>
    <w:rsid w:val="00E573A1"/>
    <w:rsid w:val="00E612FF"/>
    <w:rsid w:val="00E617EC"/>
    <w:rsid w:val="00E61B5C"/>
    <w:rsid w:val="00E634E3"/>
    <w:rsid w:val="00E63E4E"/>
    <w:rsid w:val="00E64EBC"/>
    <w:rsid w:val="00E65006"/>
    <w:rsid w:val="00E65B11"/>
    <w:rsid w:val="00E65E8F"/>
    <w:rsid w:val="00E6742F"/>
    <w:rsid w:val="00E717C4"/>
    <w:rsid w:val="00E72234"/>
    <w:rsid w:val="00E77E18"/>
    <w:rsid w:val="00E77F89"/>
    <w:rsid w:val="00E80330"/>
    <w:rsid w:val="00E806C5"/>
    <w:rsid w:val="00E80E71"/>
    <w:rsid w:val="00E822DA"/>
    <w:rsid w:val="00E82381"/>
    <w:rsid w:val="00E827B4"/>
    <w:rsid w:val="00E850D3"/>
    <w:rsid w:val="00E853D6"/>
    <w:rsid w:val="00E858DD"/>
    <w:rsid w:val="00E85A9E"/>
    <w:rsid w:val="00E876B9"/>
    <w:rsid w:val="00E916B4"/>
    <w:rsid w:val="00E925B0"/>
    <w:rsid w:val="00E953B4"/>
    <w:rsid w:val="00E954EE"/>
    <w:rsid w:val="00E97514"/>
    <w:rsid w:val="00E97572"/>
    <w:rsid w:val="00EA2107"/>
    <w:rsid w:val="00EA3B84"/>
    <w:rsid w:val="00EA48E9"/>
    <w:rsid w:val="00EB362C"/>
    <w:rsid w:val="00EB51AC"/>
    <w:rsid w:val="00EB720C"/>
    <w:rsid w:val="00EB7E45"/>
    <w:rsid w:val="00EC0DFF"/>
    <w:rsid w:val="00EC2230"/>
    <w:rsid w:val="00EC237D"/>
    <w:rsid w:val="00EC257D"/>
    <w:rsid w:val="00EC2918"/>
    <w:rsid w:val="00EC4AD9"/>
    <w:rsid w:val="00EC4D0E"/>
    <w:rsid w:val="00EC4E2B"/>
    <w:rsid w:val="00EC549E"/>
    <w:rsid w:val="00EC72AE"/>
    <w:rsid w:val="00EC7A65"/>
    <w:rsid w:val="00ED072A"/>
    <w:rsid w:val="00ED0DA3"/>
    <w:rsid w:val="00ED201F"/>
    <w:rsid w:val="00ED539E"/>
    <w:rsid w:val="00EE18AF"/>
    <w:rsid w:val="00EE27FC"/>
    <w:rsid w:val="00EE4021"/>
    <w:rsid w:val="00EE4A1F"/>
    <w:rsid w:val="00EE4C2D"/>
    <w:rsid w:val="00EF0F1D"/>
    <w:rsid w:val="00EF1B5A"/>
    <w:rsid w:val="00EF24FB"/>
    <w:rsid w:val="00EF276D"/>
    <w:rsid w:val="00EF2CCA"/>
    <w:rsid w:val="00EF403F"/>
    <w:rsid w:val="00EF495B"/>
    <w:rsid w:val="00EF5053"/>
    <w:rsid w:val="00EF60DC"/>
    <w:rsid w:val="00EF790F"/>
    <w:rsid w:val="00F00373"/>
    <w:rsid w:val="00F00F54"/>
    <w:rsid w:val="00F03963"/>
    <w:rsid w:val="00F04421"/>
    <w:rsid w:val="00F057EF"/>
    <w:rsid w:val="00F062DB"/>
    <w:rsid w:val="00F06C58"/>
    <w:rsid w:val="00F07C9B"/>
    <w:rsid w:val="00F11068"/>
    <w:rsid w:val="00F1256D"/>
    <w:rsid w:val="00F12A93"/>
    <w:rsid w:val="00F13A4E"/>
    <w:rsid w:val="00F172BB"/>
    <w:rsid w:val="00F17B10"/>
    <w:rsid w:val="00F21BEF"/>
    <w:rsid w:val="00F2315B"/>
    <w:rsid w:val="00F2704C"/>
    <w:rsid w:val="00F2754F"/>
    <w:rsid w:val="00F345A6"/>
    <w:rsid w:val="00F354B6"/>
    <w:rsid w:val="00F357A9"/>
    <w:rsid w:val="00F37626"/>
    <w:rsid w:val="00F40980"/>
    <w:rsid w:val="00F41A6F"/>
    <w:rsid w:val="00F441AF"/>
    <w:rsid w:val="00F44252"/>
    <w:rsid w:val="00F44B87"/>
    <w:rsid w:val="00F45A25"/>
    <w:rsid w:val="00F45FC3"/>
    <w:rsid w:val="00F50F86"/>
    <w:rsid w:val="00F5221A"/>
    <w:rsid w:val="00F53F91"/>
    <w:rsid w:val="00F554ED"/>
    <w:rsid w:val="00F557DC"/>
    <w:rsid w:val="00F5660C"/>
    <w:rsid w:val="00F61569"/>
    <w:rsid w:val="00F61A72"/>
    <w:rsid w:val="00F6222B"/>
    <w:rsid w:val="00F62B67"/>
    <w:rsid w:val="00F66F13"/>
    <w:rsid w:val="00F67695"/>
    <w:rsid w:val="00F71F3C"/>
    <w:rsid w:val="00F74073"/>
    <w:rsid w:val="00F748E6"/>
    <w:rsid w:val="00F75603"/>
    <w:rsid w:val="00F76B21"/>
    <w:rsid w:val="00F82D5F"/>
    <w:rsid w:val="00F845B4"/>
    <w:rsid w:val="00F8667B"/>
    <w:rsid w:val="00F8713B"/>
    <w:rsid w:val="00F92B4F"/>
    <w:rsid w:val="00F930CE"/>
    <w:rsid w:val="00F93F9E"/>
    <w:rsid w:val="00F959E9"/>
    <w:rsid w:val="00F95B43"/>
    <w:rsid w:val="00F97067"/>
    <w:rsid w:val="00FA16B5"/>
    <w:rsid w:val="00FA1C7B"/>
    <w:rsid w:val="00FA2CD7"/>
    <w:rsid w:val="00FA548B"/>
    <w:rsid w:val="00FA54E2"/>
    <w:rsid w:val="00FA58D4"/>
    <w:rsid w:val="00FA6B88"/>
    <w:rsid w:val="00FA72F9"/>
    <w:rsid w:val="00FA78E0"/>
    <w:rsid w:val="00FA7C4A"/>
    <w:rsid w:val="00FB06ED"/>
    <w:rsid w:val="00FB54BA"/>
    <w:rsid w:val="00FB66E9"/>
    <w:rsid w:val="00FC03AC"/>
    <w:rsid w:val="00FC2311"/>
    <w:rsid w:val="00FC3165"/>
    <w:rsid w:val="00FC36AB"/>
    <w:rsid w:val="00FC4300"/>
    <w:rsid w:val="00FC7F66"/>
    <w:rsid w:val="00FD0539"/>
    <w:rsid w:val="00FD2B39"/>
    <w:rsid w:val="00FD300B"/>
    <w:rsid w:val="00FD369E"/>
    <w:rsid w:val="00FD5776"/>
    <w:rsid w:val="00FD6839"/>
    <w:rsid w:val="00FE1CB6"/>
    <w:rsid w:val="00FE3A04"/>
    <w:rsid w:val="00FE3E8E"/>
    <w:rsid w:val="00FE486B"/>
    <w:rsid w:val="00FE4F08"/>
    <w:rsid w:val="00FE51A1"/>
    <w:rsid w:val="00FE6F35"/>
    <w:rsid w:val="00FE7CF7"/>
    <w:rsid w:val="00FF192E"/>
    <w:rsid w:val="00FF2F0A"/>
    <w:rsid w:val="00FF4FE5"/>
    <w:rsid w:val="00FF507A"/>
    <w:rsid w:val="00FF69E0"/>
    <w:rsid w:val="00FF7A3C"/>
    <w:rsid w:val="00FF7C7C"/>
    <w:rsid w:val="013278B2"/>
    <w:rsid w:val="015E954F"/>
    <w:rsid w:val="01BBB9E9"/>
    <w:rsid w:val="020D081C"/>
    <w:rsid w:val="023DCA6A"/>
    <w:rsid w:val="024AAC5F"/>
    <w:rsid w:val="02D985B5"/>
    <w:rsid w:val="03135F42"/>
    <w:rsid w:val="04324AB7"/>
    <w:rsid w:val="04F7A9BE"/>
    <w:rsid w:val="05877315"/>
    <w:rsid w:val="0613A792"/>
    <w:rsid w:val="0656C43E"/>
    <w:rsid w:val="0671B9A4"/>
    <w:rsid w:val="0672F3F0"/>
    <w:rsid w:val="06A07801"/>
    <w:rsid w:val="07258E97"/>
    <w:rsid w:val="08008743"/>
    <w:rsid w:val="086D4AC8"/>
    <w:rsid w:val="0911FE44"/>
    <w:rsid w:val="09A66ED6"/>
    <w:rsid w:val="0B7A673F"/>
    <w:rsid w:val="0BF0F43F"/>
    <w:rsid w:val="0CB644F4"/>
    <w:rsid w:val="0DC13B6A"/>
    <w:rsid w:val="0DF7007B"/>
    <w:rsid w:val="0EAC38D4"/>
    <w:rsid w:val="0EEE94E3"/>
    <w:rsid w:val="0F0D0EA4"/>
    <w:rsid w:val="0F290CD2"/>
    <w:rsid w:val="1027A1F3"/>
    <w:rsid w:val="11235E83"/>
    <w:rsid w:val="113FF271"/>
    <w:rsid w:val="11608CD3"/>
    <w:rsid w:val="127EA63F"/>
    <w:rsid w:val="13D1A59C"/>
    <w:rsid w:val="13FA9360"/>
    <w:rsid w:val="14B8CB93"/>
    <w:rsid w:val="14DB518E"/>
    <w:rsid w:val="15EADFC9"/>
    <w:rsid w:val="16AE9522"/>
    <w:rsid w:val="16DECF25"/>
    <w:rsid w:val="17922373"/>
    <w:rsid w:val="17DAA9FC"/>
    <w:rsid w:val="18881D58"/>
    <w:rsid w:val="189C714A"/>
    <w:rsid w:val="197AFB55"/>
    <w:rsid w:val="19A6C34E"/>
    <w:rsid w:val="19FB84C2"/>
    <w:rsid w:val="1A775751"/>
    <w:rsid w:val="1C2DC6E0"/>
    <w:rsid w:val="1C7D4577"/>
    <w:rsid w:val="1E2D7FD9"/>
    <w:rsid w:val="1E798F2C"/>
    <w:rsid w:val="1ECD749A"/>
    <w:rsid w:val="1FB83669"/>
    <w:rsid w:val="21F1CA41"/>
    <w:rsid w:val="22E76FEA"/>
    <w:rsid w:val="24263AAA"/>
    <w:rsid w:val="24386A32"/>
    <w:rsid w:val="2444F96A"/>
    <w:rsid w:val="2475B2F8"/>
    <w:rsid w:val="247F949F"/>
    <w:rsid w:val="249A64F4"/>
    <w:rsid w:val="24D5C2B1"/>
    <w:rsid w:val="2589B770"/>
    <w:rsid w:val="260FF674"/>
    <w:rsid w:val="26877CA3"/>
    <w:rsid w:val="26CCD131"/>
    <w:rsid w:val="26D9B783"/>
    <w:rsid w:val="26F60D08"/>
    <w:rsid w:val="273FED48"/>
    <w:rsid w:val="2A12AA80"/>
    <w:rsid w:val="2A48820C"/>
    <w:rsid w:val="2A61A3F0"/>
    <w:rsid w:val="2A7C7FDB"/>
    <w:rsid w:val="2AE363B6"/>
    <w:rsid w:val="2B591A3C"/>
    <w:rsid w:val="2B63385C"/>
    <w:rsid w:val="2BAE0C53"/>
    <w:rsid w:val="2BFC65C4"/>
    <w:rsid w:val="2C67EFAC"/>
    <w:rsid w:val="2C87A990"/>
    <w:rsid w:val="2D240B6F"/>
    <w:rsid w:val="2D487406"/>
    <w:rsid w:val="2DD4CC97"/>
    <w:rsid w:val="2EAD093C"/>
    <w:rsid w:val="2F7BCA19"/>
    <w:rsid w:val="301673D0"/>
    <w:rsid w:val="3199F696"/>
    <w:rsid w:val="32CBDC41"/>
    <w:rsid w:val="32E888B3"/>
    <w:rsid w:val="33F7D80E"/>
    <w:rsid w:val="340FE59B"/>
    <w:rsid w:val="345DE1CB"/>
    <w:rsid w:val="34847E7D"/>
    <w:rsid w:val="3586EDCD"/>
    <w:rsid w:val="3630A45E"/>
    <w:rsid w:val="36AEE965"/>
    <w:rsid w:val="36E8F822"/>
    <w:rsid w:val="36EC7D4C"/>
    <w:rsid w:val="371A0C6E"/>
    <w:rsid w:val="3756B146"/>
    <w:rsid w:val="3791595C"/>
    <w:rsid w:val="3849C5B9"/>
    <w:rsid w:val="3857A556"/>
    <w:rsid w:val="38C99C27"/>
    <w:rsid w:val="38F63CBF"/>
    <w:rsid w:val="392CB4FC"/>
    <w:rsid w:val="394A4702"/>
    <w:rsid w:val="3958A302"/>
    <w:rsid w:val="39E6BBF3"/>
    <w:rsid w:val="3A3AF1E7"/>
    <w:rsid w:val="3A7CDD31"/>
    <w:rsid w:val="3B2F0081"/>
    <w:rsid w:val="3B4694B1"/>
    <w:rsid w:val="3C44775C"/>
    <w:rsid w:val="3DA38C0D"/>
    <w:rsid w:val="3DCF85E2"/>
    <w:rsid w:val="3E645623"/>
    <w:rsid w:val="3E9F80AC"/>
    <w:rsid w:val="3EC18031"/>
    <w:rsid w:val="3F74679B"/>
    <w:rsid w:val="40D79E57"/>
    <w:rsid w:val="4255D15D"/>
    <w:rsid w:val="4267C791"/>
    <w:rsid w:val="4276F600"/>
    <w:rsid w:val="427EE437"/>
    <w:rsid w:val="42DCB4E1"/>
    <w:rsid w:val="42E183DC"/>
    <w:rsid w:val="4372CE98"/>
    <w:rsid w:val="43DB9F76"/>
    <w:rsid w:val="447FEAA7"/>
    <w:rsid w:val="44EE0F5A"/>
    <w:rsid w:val="44F243E0"/>
    <w:rsid w:val="464EF990"/>
    <w:rsid w:val="46573109"/>
    <w:rsid w:val="466B198B"/>
    <w:rsid w:val="4756BC9E"/>
    <w:rsid w:val="480BA253"/>
    <w:rsid w:val="482C5309"/>
    <w:rsid w:val="49B0A095"/>
    <w:rsid w:val="4A174EEE"/>
    <w:rsid w:val="4A714C9D"/>
    <w:rsid w:val="4ADFE8EF"/>
    <w:rsid w:val="4BFDD97A"/>
    <w:rsid w:val="4DF2FCF4"/>
    <w:rsid w:val="4E4D2CF4"/>
    <w:rsid w:val="4E6AFD32"/>
    <w:rsid w:val="4F27D2B9"/>
    <w:rsid w:val="50566A45"/>
    <w:rsid w:val="507322AB"/>
    <w:rsid w:val="50ADC07F"/>
    <w:rsid w:val="50C637AD"/>
    <w:rsid w:val="50F74CBA"/>
    <w:rsid w:val="5110E0BD"/>
    <w:rsid w:val="51696616"/>
    <w:rsid w:val="518658F7"/>
    <w:rsid w:val="537BBE91"/>
    <w:rsid w:val="5384BF24"/>
    <w:rsid w:val="540949D2"/>
    <w:rsid w:val="5547754D"/>
    <w:rsid w:val="576642B1"/>
    <w:rsid w:val="57B73231"/>
    <w:rsid w:val="5843D68D"/>
    <w:rsid w:val="586738C8"/>
    <w:rsid w:val="58B600B8"/>
    <w:rsid w:val="59DE9D55"/>
    <w:rsid w:val="5A0B32AD"/>
    <w:rsid w:val="5A543792"/>
    <w:rsid w:val="5AEABE63"/>
    <w:rsid w:val="5B8CC5EE"/>
    <w:rsid w:val="5C051BEC"/>
    <w:rsid w:val="5C2F7DCD"/>
    <w:rsid w:val="5D9A36A5"/>
    <w:rsid w:val="5DD72C48"/>
    <w:rsid w:val="5E9A2B82"/>
    <w:rsid w:val="5ED2FE2D"/>
    <w:rsid w:val="5ED8C411"/>
    <w:rsid w:val="5EEB721F"/>
    <w:rsid w:val="5F385B29"/>
    <w:rsid w:val="5F5EA512"/>
    <w:rsid w:val="614178CD"/>
    <w:rsid w:val="620368C8"/>
    <w:rsid w:val="62426BE6"/>
    <w:rsid w:val="63CC6E97"/>
    <w:rsid w:val="6402F876"/>
    <w:rsid w:val="64541ADC"/>
    <w:rsid w:val="653216CB"/>
    <w:rsid w:val="6547EB2C"/>
    <w:rsid w:val="65A16AAC"/>
    <w:rsid w:val="65AD6052"/>
    <w:rsid w:val="6627D229"/>
    <w:rsid w:val="6637554E"/>
    <w:rsid w:val="668F3953"/>
    <w:rsid w:val="67766992"/>
    <w:rsid w:val="67BBA271"/>
    <w:rsid w:val="67BFAFCB"/>
    <w:rsid w:val="680E1091"/>
    <w:rsid w:val="69A63FA5"/>
    <w:rsid w:val="69E860B4"/>
    <w:rsid w:val="6A41ACAB"/>
    <w:rsid w:val="6AB7A62B"/>
    <w:rsid w:val="6AE1D7DD"/>
    <w:rsid w:val="6BB21619"/>
    <w:rsid w:val="6BC00433"/>
    <w:rsid w:val="6BF4BA1B"/>
    <w:rsid w:val="6D45517E"/>
    <w:rsid w:val="6D796167"/>
    <w:rsid w:val="6DA7D3AA"/>
    <w:rsid w:val="6E7897B6"/>
    <w:rsid w:val="6F9FF4EE"/>
    <w:rsid w:val="703B25F3"/>
    <w:rsid w:val="70987AEA"/>
    <w:rsid w:val="71080949"/>
    <w:rsid w:val="71282020"/>
    <w:rsid w:val="71DB884F"/>
    <w:rsid w:val="72D13166"/>
    <w:rsid w:val="73FF1907"/>
    <w:rsid w:val="746E3825"/>
    <w:rsid w:val="7575E163"/>
    <w:rsid w:val="7598CAF8"/>
    <w:rsid w:val="75A92228"/>
    <w:rsid w:val="75CB7E52"/>
    <w:rsid w:val="75F59915"/>
    <w:rsid w:val="76374854"/>
    <w:rsid w:val="764298D9"/>
    <w:rsid w:val="76F9ECF8"/>
    <w:rsid w:val="78B6D7B5"/>
    <w:rsid w:val="7A110E10"/>
    <w:rsid w:val="7AB89FFE"/>
    <w:rsid w:val="7B04064D"/>
    <w:rsid w:val="7BE0F94A"/>
    <w:rsid w:val="7C6493CF"/>
    <w:rsid w:val="7CD7873B"/>
    <w:rsid w:val="7CF257BB"/>
    <w:rsid w:val="7DE45281"/>
    <w:rsid w:val="7E05DA58"/>
    <w:rsid w:val="7E150520"/>
    <w:rsid w:val="7F14A635"/>
    <w:rsid w:val="7F8EDE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0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customStyle="1" w:styleId="CommentText">
    <w:name w:val="Comment Text"/>
    <w:basedOn w:val="Standaard"/>
    <w:link w:val="CommentTextChar"/>
    <w:uiPriority w:val="99"/>
    <w:unhideWhenUsed/>
    <w:rsid w:val="00CF71AB"/>
    <w:pPr>
      <w:spacing w:line="240" w:lineRule="auto"/>
    </w:pPr>
    <w:rPr>
      <w:sz w:val="20"/>
      <w:szCs w:val="20"/>
    </w:rPr>
  </w:style>
  <w:style w:type="character" w:customStyle="1" w:styleId="CommentTextChar">
    <w:name w:val="Comment Text Char"/>
    <w:basedOn w:val="Standaardalinea-lettertype"/>
    <w:link w:val="CommentText"/>
    <w:uiPriority w:val="99"/>
    <w:rsid w:val="00CF71AB"/>
    <w:rPr>
      <w:rFonts w:ascii="Verdana" w:hAnsi="Verdana"/>
      <w:lang w:val="nl-NL" w:eastAsia="nl-NL"/>
    </w:rPr>
  </w:style>
  <w:style w:type="character" w:customStyle="1" w:styleId="CommentReference">
    <w:name w:val="Comment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182543"/>
    <w:rPr>
      <w:rFonts w:ascii="Verdana" w:hAnsi="Verdana"/>
      <w:sz w:val="18"/>
      <w:szCs w:val="24"/>
      <w:lang w:val="nl-NL" w:eastAsia="nl-NL"/>
    </w:rPr>
  </w:style>
  <w:style w:type="paragraph" w:styleId="Revisie">
    <w:name w:val="Revision"/>
    <w:hidden/>
    <w:uiPriority w:val="99"/>
    <w:semiHidden/>
    <w:rsid w:val="00261877"/>
    <w:rPr>
      <w:rFonts w:ascii="Verdana" w:hAnsi="Verdana"/>
      <w:sz w:val="18"/>
      <w:szCs w:val="24"/>
      <w:lang w:val="nl-NL" w:eastAsia="nl-NL"/>
    </w:rPr>
  </w:style>
  <w:style w:type="paragraph" w:customStyle="1" w:styleId="CommentSubject">
    <w:name w:val="Comment Subject"/>
    <w:basedOn w:val="CommentText"/>
    <w:next w:val="CommentText"/>
    <w:link w:val="CommentSubjectChar"/>
    <w:semiHidden/>
    <w:unhideWhenUsed/>
    <w:rsid w:val="006A2B4C"/>
    <w:rPr>
      <w:b/>
      <w:bCs/>
    </w:rPr>
  </w:style>
  <w:style w:type="character" w:customStyle="1" w:styleId="CommentSubjectChar">
    <w:name w:val="Comment Subject Char"/>
    <w:basedOn w:val="CommentTextChar"/>
    <w:link w:val="CommentSubject"/>
    <w:semiHidden/>
    <w:rsid w:val="006A2B4C"/>
    <w:rPr>
      <w:rFonts w:ascii="Verdana" w:hAnsi="Verdana"/>
      <w:b/>
      <w:bCs/>
      <w:lang w:val="nl-NL" w:eastAsia="nl-NL"/>
    </w:rPr>
  </w:style>
  <w:style w:type="character" w:styleId="Vermelding">
    <w:name w:val="Mention"/>
    <w:basedOn w:val="Standaardalinea-lettertype"/>
    <w:uiPriority w:val="99"/>
    <w:unhideWhenUsed/>
    <w:rsid w:val="006A2B4C"/>
    <w:rPr>
      <w:color w:val="2B579A"/>
      <w:shd w:val="clear" w:color="auto" w:fill="E1DFDD"/>
    </w:rPr>
  </w:style>
  <w:style w:type="character" w:styleId="Voetnootmarkering">
    <w:name w:val="footnote reference"/>
    <w:basedOn w:val="Standaardalinea-lettertype"/>
    <w:uiPriority w:val="99"/>
    <w:semiHidden/>
    <w:unhideWhenUsed/>
    <w:rsid w:val="003A64C4"/>
    <w:rPr>
      <w:vertAlign w:val="superscript"/>
    </w:rPr>
  </w:style>
  <w:style w:type="character" w:styleId="Verwijzingopmerking">
    <w:name w:val="annotation reference"/>
    <w:basedOn w:val="Standaardalinea-lettertype"/>
    <w:semiHidden/>
    <w:unhideWhenUsed/>
    <w:rsid w:val="005A7A29"/>
    <w:rPr>
      <w:sz w:val="16"/>
      <w:szCs w:val="16"/>
    </w:rPr>
  </w:style>
  <w:style w:type="paragraph" w:styleId="Tekstopmerking">
    <w:name w:val="annotation text"/>
    <w:basedOn w:val="Standaard"/>
    <w:link w:val="TekstopmerkingChar"/>
    <w:uiPriority w:val="99"/>
    <w:unhideWhenUsed/>
    <w:rsid w:val="005A7A29"/>
    <w:pPr>
      <w:spacing w:line="240" w:lineRule="auto"/>
    </w:pPr>
    <w:rPr>
      <w:sz w:val="20"/>
      <w:szCs w:val="20"/>
    </w:rPr>
  </w:style>
  <w:style w:type="character" w:customStyle="1" w:styleId="TekstopmerkingChar">
    <w:name w:val="Tekst opmerking Char"/>
    <w:basedOn w:val="Standaardalinea-lettertype"/>
    <w:link w:val="Tekstopmerking"/>
    <w:uiPriority w:val="99"/>
    <w:rsid w:val="005A7A2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A7A29"/>
    <w:rPr>
      <w:b/>
      <w:bCs/>
    </w:rPr>
  </w:style>
  <w:style w:type="character" w:customStyle="1" w:styleId="OnderwerpvanopmerkingChar">
    <w:name w:val="Onderwerp van opmerking Char"/>
    <w:basedOn w:val="TekstopmerkingChar"/>
    <w:link w:val="Onderwerpvanopmerking"/>
    <w:semiHidden/>
    <w:rsid w:val="005A7A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1249</ap:Words>
  <ap:Characters>6873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2026-06-11T15:49:00.0000000Z</dcterms:created>
  <dcterms:modified xsi:type="dcterms:W3CDTF">2026-06-11T15:49:00.0000000Z</dcterms:modified>
  <dc:description>------------------------</dc:description>
  <version/>
  <category/>
</coreProperties>
</file>