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2026Z12776</w:t>
        <w:br/>
      </w:r>
      <w:proofErr w:type="spellEnd"/>
    </w:p>
    <w:p>
      <w:pPr>
        <w:pStyle w:val="Normal"/>
        <w:rPr>
          <w:b w:val="1"/>
          <w:bCs w:val="1"/>
        </w:rPr>
      </w:pPr>
      <w:r w:rsidR="250AE766">
        <w:rPr>
          <w:b w:val="0"/>
          <w:bCs w:val="0"/>
        </w:rPr>
        <w:t>(ingezonden 11 juni 2026)</w:t>
        <w:br/>
      </w:r>
    </w:p>
    <w:p>
      <w:r>
        <w:t xml:space="preserve">Vragen van het lid Becker (VVD) aan de minister van Justitie en Veiligheid over georganiseerd seksueel geweld.</w:t>
      </w:r>
      <w:r>
        <w:br/>
      </w:r>
    </w:p>
    <w:p>
      <w:r>
        <w:t xml:space="preserve">1.           Bent u bekend met het bericht 'Politie legt schokkend netwerk bloot in Nederland: vrouwen door hun partner bedwelmd, verkracht en gefilmd'? [1]</w:t>
      </w:r>
      <w:r>
        <w:br/>
      </w:r>
    </w:p>
    <w:p>
      <w:r>
        <w:t xml:space="preserve">2.           Deelt u de mening dat het feit dat er in deze gevallen sprake is van samenwerking tussen meerdere verdachten die het beeldmateriaal binnen digitale netwerken met elkaar deelden, tips uitdelen en elkaar aanmoedigen, er sprake is van georganiseerd seksueel geweld?</w:t>
      </w:r>
      <w:r>
        <w:br/>
      </w:r>
    </w:p>
    <w:p>
      <w:r>
        <w:t xml:space="preserve">3.           Is er voldoende kennis over het fenomeen georganiseerd seksueel geweld en hoe andere landen dit fenomeen bestrijden?</w:t>
      </w:r>
      <w:r>
        <w:br/>
      </w:r>
    </w:p>
    <w:p>
      <w:r>
        <w:t xml:space="preserve">4.           Deelt u de mening dat georganiseerd seksueel geweld een andere aanpak behoeft dan individuele zedenzaken?</w:t>
      </w:r>
      <w:r>
        <w:br/>
      </w:r>
    </w:p>
    <w:p>
      <w:r>
        <w:t xml:space="preserve">5.           Bent u bereid met spoed te onderzoeken hoe georganiseerd seksueel geweld als zelfstandige categorie kan worden erkend en aangepakt?</w:t>
      </w:r>
      <w:r>
        <w:br/>
      </w:r>
    </w:p>
    <w:p>
      <w:r>
        <w:t xml:space="preserve">6.           Bent u het ermee eens dat de verantwoordelijkheid nog te veel op de schouders van slachtoffers ligt wanneer digitale bedrijven pas in actie komen na melding van het slachtoffer? Hoort deze verantwoordelijkheid niet bij de bedrijven zelf te liggen?</w:t>
      </w:r>
      <w:r>
        <w:br/>
      </w:r>
    </w:p>
    <w:p>
      <w:r>
        <w:t xml:space="preserve">7.           Bent u bekend met de Online Safety Act uit het Verenigd Koninkrijk waarin platformen verantwoordelijk worden gehouden voor het niet bestrijden van niet-consensueel seksueel beeldmateriaal? Welke lessen kan Nederland leren uit deze Online Safety Act?</w:t>
      </w:r>
      <w:r>
        <w:br/>
      </w:r>
    </w:p>
    <w:p>
      <w:r>
        <w:t xml:space="preserve">8.           Klopt het dat in het Verenigd Koninkrijk het deelnemen aan een besloten digitale gemeenschap waarin strafbare dingen gebeuren, strafbaar is gesteld?</w:t>
      </w:r>
      <w:r>
        <w:br/>
      </w:r>
    </w:p>
    <w:p>
      <w:r>
        <w:t xml:space="preserve">9.           Bent u bereid te onderzoeken of een zelfstandige strafbaarstelling van georganiseerd seksueel geweld bij kan dragen aan een betere strafrechtelijke aanpak van facilitatoren en passieve deelnemers door bijvoorbeeld het strafbaarstellen van enkel het deelnemen aan dit soort onlinegroepen?</w:t>
      </w:r>
      <w:r>
        <w:br/>
      </w:r>
    </w:p>
    <w:p>
      <w:r>
        <w:t xml:space="preserve">10.        Wat is de stand van zaken van het wetstraject inzake de bevoegdheid voor de politie om in besloten digitale groepen te kijken?</w:t>
      </w:r>
      <w:r>
        <w:br/>
      </w:r>
    </w:p>
    <w:p>
      <w:r>
        <w:t xml:space="preserve">11.        Bent u bereid in dit wetstraject ook mee te nemen welke bevoegdheden de politie nodig heeft om in besloten digitale groepen te kijken om georganiseerd seksueel geweld tegen te kunnen gaan?</w:t>
      </w:r>
      <w:r>
        <w:br/>
      </w:r>
    </w:p>
    <w:p>
      <w:r>
        <w:t xml:space="preserve"> </w:t>
      </w:r>
      <w:r>
        <w:br/>
      </w:r>
    </w:p>
    <w:p>
      <w:r>
        <w:t xml:space="preserve">[1] De Telegraaf, 4 juni 2026, Politie legt schokkend netwerk bloot in Nederland: vrouwen door hun partner bedwelmd, verkracht en gefilmd.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540">
    <w:abstractNumId w:val="100510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