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2026Z12774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juni 2026)</w:t>
        <w:br/>
      </w:r>
    </w:p>
    <w:p>
      <w:r>
        <w:t xml:space="preserve">Vragen van de leden De Hoop (PRO) en Boelsma-Hoekstra (CDA)  aan de minister van Infrastructuur en Waterstaat over het bericht ‘Rijkswaterstaat stopt met asfalteren in Noord-Nederland, want het geld is op’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0570"/>
        </w:numPr>
        <w:ind w:left="360"/>
      </w:pPr>
      <w:r>
        <w:t xml:space="preserve">Klopt het bericht ‘Rijkswaterstaat stopt met asfalteren in Noord-Nederland, want het geld is op’? 1)</w:t>
      </w:r>
      <w:r>
        <w:br/>
      </w:r>
    </w:p>
    <w:p>
      <w:pPr>
        <w:pStyle w:val="ListParagraph"/>
        <w:numPr>
          <w:ilvl w:val="0"/>
          <w:numId w:val="100510570"/>
        </w:numPr>
        <w:ind w:left="360"/>
      </w:pPr>
      <w:r>
        <w:t xml:space="preserve">Kunt u toelichten waarom juist deze wegen in Noord-Nederland zijn geschrapt van de lijst voor groot onderhoud?</w:t>
      </w:r>
      <w:r>
        <w:br/>
      </w:r>
    </w:p>
    <w:p>
      <w:pPr>
        <w:pStyle w:val="ListParagraph"/>
        <w:numPr>
          <w:ilvl w:val="0"/>
          <w:numId w:val="100510570"/>
        </w:numPr>
        <w:ind w:left="360"/>
      </w:pPr>
      <w:r>
        <w:t xml:space="preserve">Is het toeval dat dit uitstel van onderhoud terechtkomt bij wegen in één regio, of is Noord-Nederland om strategische redenen van de lijst gehaald?</w:t>
      </w:r>
      <w:r>
        <w:br/>
      </w:r>
    </w:p>
    <w:p>
      <w:pPr>
        <w:pStyle w:val="ListParagraph"/>
        <w:numPr>
          <w:ilvl w:val="0"/>
          <w:numId w:val="100510570"/>
        </w:numPr>
        <w:ind w:left="360"/>
      </w:pPr>
      <w:r>
        <w:t xml:space="preserve">Welke afwegingen zijn er gemaakt om het groot onderhoud in het Noorden uit te stellen?</w:t>
      </w:r>
      <w:r>
        <w:br/>
      </w:r>
    </w:p>
    <w:p>
      <w:pPr>
        <w:pStyle w:val="ListParagraph"/>
        <w:numPr>
          <w:ilvl w:val="0"/>
          <w:numId w:val="100510570"/>
        </w:numPr>
        <w:ind w:left="360"/>
      </w:pPr>
      <w:r>
        <w:t xml:space="preserve">Is bij deze keuze rekening gehouden met de langetermijnbereikbaarheid van de noordelijke regio? Is rekening gehouden met de verkeersveiligheid? En met alternatieve routes?</w:t>
      </w:r>
      <w:r>
        <w:br/>
      </w:r>
    </w:p>
    <w:p>
      <w:pPr>
        <w:pStyle w:val="ListParagraph"/>
        <w:numPr>
          <w:ilvl w:val="0"/>
          <w:numId w:val="100510570"/>
        </w:numPr>
        <w:ind w:left="360"/>
      </w:pPr>
      <w:r>
        <w:t xml:space="preserve">Wat zijn de langetermijnmeerkosten van het uit- of afstellen van onderhoud aan wegen?</w:t>
      </w:r>
      <w:r>
        <w:br/>
      </w:r>
    </w:p>
    <w:p>
      <w:pPr>
        <w:pStyle w:val="ListParagraph"/>
        <w:numPr>
          <w:ilvl w:val="0"/>
          <w:numId w:val="100510570"/>
        </w:numPr>
        <w:ind w:left="360"/>
      </w:pPr>
      <w:r>
        <w:t xml:space="preserve">Kunt u deze vragen met spoed beantwoorden voor het a.s. commissiedebat Strategische bereikbaarheid?</w:t>
      </w:r>
      <w:r>
        <w:br/>
      </w:r>
    </w:p>
    <w:p>
      <w:r>
        <w:t xml:space="preserve">1) Website De Telefgraaf, 10 juni 2026 (https://www.telegraaf.nl/financieel/rijkswaterstaat-stopt-met-asfalteren-in-noord-nederland-want-het-geld-is-op-radicaal-besluit-leidt-tot-geschokte-reacties/156207810.html)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05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0540">
    <w:abstractNumId w:val="1005105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