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5CAC3BEC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756DD" w:rsidR="00CB3578" w:rsidP="00A82503" w:rsidRDefault="006756DD" w14:paraId="69903774" w14:textId="7F4E01C1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Bijgewerkt t/m nr. 6 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</w:rPr>
              <w:t xml:space="preserve"> d.d. 11 juni 2026)</w:t>
            </w:r>
          </w:p>
        </w:tc>
      </w:tr>
      <w:tr w:rsidRPr="002168F4" w:rsidR="00CB3578" w:rsidTr="00A11E73" w14:paraId="1F0C13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683C45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80F53B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7510E0F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A82503" w14:paraId="2D63B4F9" w14:textId="19D6576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36 915 V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A82503" w:rsidR="002A727C" w:rsidP="000D5BC4" w:rsidRDefault="00A82503" w14:paraId="65226F33" w14:textId="1BDAA66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A82503">
              <w:rPr>
                <w:rFonts w:ascii="Times New Roman" w:hAnsi="Times New Roman"/>
                <w:b/>
                <w:bCs/>
                <w:sz w:val="24"/>
              </w:rPr>
              <w:t>Wijziging van de begrotingsstaat van het Ministerie van Buitenlandse Zaken (V) voor het jaar 2026 (wijziging samenhangende met de Voorjaarsnota)</w:t>
            </w:r>
          </w:p>
        </w:tc>
      </w:tr>
      <w:tr w:rsidRPr="002168F4" w:rsidR="00CB3578" w:rsidTr="00A11E73" w14:paraId="6993AC5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392B9E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EF35F1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0087A9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147DEF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D41CDF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7FE3E7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F7661EF" w14:textId="74DAF53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A8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6756DD" w14:paraId="2B97F6CD" w14:textId="258C6865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 w:rsidR="00CB3578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49F2163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65450D3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518F81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A82503" w:rsidR="00CB3578" w:rsidP="00A11E73" w:rsidRDefault="00CB3578" w14:paraId="674A4A76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A82503" w:rsidR="00A82503" w:rsidP="00A82503" w:rsidRDefault="00A82503" w14:paraId="3B71B1C2" w14:textId="61F3E0FA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Wij Willem-Alexander, bij de gratie Gods, Koning der Nederlanden, Prins van Oranje-Nassau, enz. enz. enz.</w:t>
      </w:r>
    </w:p>
    <w:p w:rsidR="00A82503" w:rsidP="00A82503" w:rsidRDefault="00A82503" w14:paraId="0A6726B7" w14:textId="77777777">
      <w:pPr>
        <w:rPr>
          <w:rFonts w:ascii="Times New Roman" w:hAnsi="Times New Roman" w:eastAsia="Arial Unicode MS"/>
          <w:sz w:val="24"/>
        </w:rPr>
      </w:pPr>
    </w:p>
    <w:p w:rsidRPr="00A82503" w:rsidR="00A82503" w:rsidP="00A82503" w:rsidRDefault="00A82503" w14:paraId="13BD2803" w14:textId="3244F06E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Allen, die deze zullen zien of horen lezen, saluut! doen te weten:</w:t>
      </w:r>
    </w:p>
    <w:p w:rsidRPr="00A82503" w:rsidR="00A82503" w:rsidP="00A82503" w:rsidRDefault="00A82503" w14:paraId="5AB4A7F8" w14:textId="19C87D69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 xml:space="preserve">Alzo </w:t>
      </w:r>
      <w:proofErr w:type="spellStart"/>
      <w:r w:rsidRPr="00A82503">
        <w:rPr>
          <w:rFonts w:ascii="Times New Roman" w:hAnsi="Times New Roman" w:eastAsia="Arial Unicode MS"/>
          <w:sz w:val="24"/>
        </w:rPr>
        <w:t>Wĳ</w:t>
      </w:r>
      <w:proofErr w:type="spellEnd"/>
      <w:r w:rsidRPr="00A82503">
        <w:rPr>
          <w:rFonts w:ascii="Times New Roman" w:hAnsi="Times New Roman" w:eastAsia="Arial Unicode MS"/>
          <w:sz w:val="24"/>
        </w:rPr>
        <w:t xml:space="preserve"> in overweging genomen hebben, dat de noodzaak is gebleken van een </w:t>
      </w:r>
      <w:proofErr w:type="spellStart"/>
      <w:r w:rsidRPr="00A82503">
        <w:rPr>
          <w:rFonts w:ascii="Times New Roman" w:hAnsi="Times New Roman" w:eastAsia="Arial Unicode MS"/>
          <w:sz w:val="24"/>
        </w:rPr>
        <w:t>wĳziging</w:t>
      </w:r>
      <w:proofErr w:type="spellEnd"/>
      <w:r w:rsidRPr="00A82503">
        <w:rPr>
          <w:rFonts w:ascii="Times New Roman" w:hAnsi="Times New Roman" w:eastAsia="Arial Unicode MS"/>
          <w:sz w:val="24"/>
        </w:rPr>
        <w:t xml:space="preserve"> van de departementale begrotingsstaat van het Ministerie van Buitenlandse Zaken (V) voor het jaar 2026;</w:t>
      </w:r>
    </w:p>
    <w:p w:rsidRPr="00A82503" w:rsidR="00A82503" w:rsidP="00A82503" w:rsidRDefault="00A82503" w14:paraId="5F9CCDBA" w14:textId="3B7FE9A1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 xml:space="preserve">Zo is het, dat </w:t>
      </w:r>
      <w:proofErr w:type="spellStart"/>
      <w:r w:rsidRPr="00A82503">
        <w:rPr>
          <w:rFonts w:ascii="Times New Roman" w:hAnsi="Times New Roman" w:eastAsia="Arial Unicode MS"/>
          <w:sz w:val="24"/>
        </w:rPr>
        <w:t>Wĳ</w:t>
      </w:r>
      <w:proofErr w:type="spellEnd"/>
      <w:r w:rsidRPr="00A82503">
        <w:rPr>
          <w:rFonts w:ascii="Times New Roman" w:hAnsi="Times New Roman" w:eastAsia="Arial Unicode MS"/>
          <w:sz w:val="24"/>
        </w:rPr>
        <w:t xml:space="preserve">, met gemeen overleg der Staten-Generaal, hebben goedgevonden en verstaan, </w:t>
      </w:r>
      <w:proofErr w:type="spellStart"/>
      <w:r w:rsidRPr="00A82503">
        <w:rPr>
          <w:rFonts w:ascii="Times New Roman" w:hAnsi="Times New Roman" w:eastAsia="Arial Unicode MS"/>
          <w:sz w:val="24"/>
        </w:rPr>
        <w:t>gelĳk</w:t>
      </w:r>
      <w:proofErr w:type="spellEnd"/>
      <w:r w:rsidRPr="00A82503">
        <w:rPr>
          <w:rFonts w:ascii="Times New Roman" w:hAnsi="Times New Roman" w:eastAsia="Arial Unicode MS"/>
          <w:sz w:val="24"/>
        </w:rPr>
        <w:t xml:space="preserve"> </w:t>
      </w:r>
      <w:proofErr w:type="spellStart"/>
      <w:r w:rsidRPr="00A82503">
        <w:rPr>
          <w:rFonts w:ascii="Times New Roman" w:hAnsi="Times New Roman" w:eastAsia="Arial Unicode MS"/>
          <w:sz w:val="24"/>
        </w:rPr>
        <w:t>Wĳ</w:t>
      </w:r>
      <w:proofErr w:type="spellEnd"/>
      <w:r w:rsidRPr="00A82503">
        <w:rPr>
          <w:rFonts w:ascii="Times New Roman" w:hAnsi="Times New Roman" w:eastAsia="Arial Unicode MS"/>
          <w:sz w:val="24"/>
        </w:rPr>
        <w:t xml:space="preserve"> goedvinden en verstaan </w:t>
      </w:r>
      <w:proofErr w:type="spellStart"/>
      <w:r w:rsidRPr="00A82503">
        <w:rPr>
          <w:rFonts w:ascii="Times New Roman" w:hAnsi="Times New Roman" w:eastAsia="Arial Unicode MS"/>
          <w:sz w:val="24"/>
        </w:rPr>
        <w:t>bĳ</w:t>
      </w:r>
      <w:proofErr w:type="spellEnd"/>
      <w:r w:rsidRPr="00A82503">
        <w:rPr>
          <w:rFonts w:ascii="Times New Roman" w:hAnsi="Times New Roman" w:eastAsia="Arial Unicode MS"/>
          <w:sz w:val="24"/>
        </w:rPr>
        <w:t xml:space="preserve"> deze:</w:t>
      </w:r>
    </w:p>
    <w:p w:rsidRPr="00A82503" w:rsidR="00A82503" w:rsidP="00A82503" w:rsidRDefault="00A82503" w14:paraId="17F37E09" w14:textId="77777777">
      <w:pPr>
        <w:rPr>
          <w:rFonts w:ascii="Times New Roman" w:hAnsi="Times New Roman" w:eastAsia="Arial Unicode MS"/>
          <w:b/>
          <w:sz w:val="24"/>
        </w:rPr>
      </w:pPr>
    </w:p>
    <w:p w:rsidRPr="00A82503" w:rsidR="00A82503" w:rsidP="00A82503" w:rsidRDefault="00A82503" w14:paraId="1D8D4358" w14:textId="25004F6B">
      <w:pPr>
        <w:rPr>
          <w:rFonts w:ascii="Times New Roman" w:hAnsi="Times New Roman" w:eastAsia="Arial Unicode MS"/>
          <w:b/>
          <w:sz w:val="24"/>
        </w:rPr>
      </w:pPr>
      <w:r w:rsidRPr="00A82503">
        <w:rPr>
          <w:rFonts w:ascii="Times New Roman" w:hAnsi="Times New Roman" w:eastAsia="Arial Unicode MS"/>
          <w:b/>
          <w:sz w:val="24"/>
        </w:rPr>
        <w:t>Artikel 1</w:t>
      </w:r>
    </w:p>
    <w:p w:rsidR="00A82503" w:rsidP="00A82503" w:rsidRDefault="00A82503" w14:paraId="7233E9E4" w14:textId="77777777">
      <w:pPr>
        <w:rPr>
          <w:rFonts w:ascii="Times New Roman" w:hAnsi="Times New Roman" w:eastAsia="Arial Unicode MS"/>
          <w:sz w:val="24"/>
        </w:rPr>
      </w:pPr>
    </w:p>
    <w:p w:rsidRPr="00A82503" w:rsidR="00A82503" w:rsidP="00A82503" w:rsidRDefault="00A82503" w14:paraId="4F5D5A97" w14:textId="4CA0CCBC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De departementale begrotingsstaat van het Ministerie van Buitenlandse Zaken voor het jaar 2026 wordt gewijzigd, zoals blijkt uit de desbetreffende bij deze wet behorende staat.</w:t>
      </w:r>
    </w:p>
    <w:p w:rsidR="00A82503" w:rsidP="00A82503" w:rsidRDefault="00A82503" w14:paraId="238E77D7" w14:textId="77777777">
      <w:pPr>
        <w:rPr>
          <w:rFonts w:ascii="Times New Roman" w:hAnsi="Times New Roman" w:eastAsia="Arial Unicode MS"/>
          <w:b/>
          <w:sz w:val="24"/>
        </w:rPr>
      </w:pPr>
    </w:p>
    <w:p w:rsidRPr="00A82503" w:rsidR="00A82503" w:rsidP="00A82503" w:rsidRDefault="00A82503" w14:paraId="4B69219B" w14:textId="4FDB1A58">
      <w:pPr>
        <w:rPr>
          <w:rFonts w:ascii="Times New Roman" w:hAnsi="Times New Roman" w:eastAsia="Arial Unicode MS"/>
          <w:b/>
          <w:sz w:val="24"/>
        </w:rPr>
      </w:pPr>
      <w:r w:rsidRPr="00A82503">
        <w:rPr>
          <w:rFonts w:ascii="Times New Roman" w:hAnsi="Times New Roman" w:eastAsia="Arial Unicode MS"/>
          <w:b/>
          <w:sz w:val="24"/>
        </w:rPr>
        <w:t>Artikel 2</w:t>
      </w:r>
    </w:p>
    <w:p w:rsidR="00A82503" w:rsidP="00A82503" w:rsidRDefault="00A82503" w14:paraId="07F8A933" w14:textId="77777777">
      <w:pPr>
        <w:rPr>
          <w:rFonts w:ascii="Times New Roman" w:hAnsi="Times New Roman" w:eastAsia="Arial Unicode MS"/>
          <w:sz w:val="24"/>
        </w:rPr>
      </w:pPr>
    </w:p>
    <w:p w:rsidRPr="00A82503" w:rsidR="00A82503" w:rsidP="00A82503" w:rsidRDefault="00A82503" w14:paraId="1B3B0D7B" w14:textId="697FC3E5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De vaststelling van de begrotingsstaten geschiedt in duizenden euro’s.</w:t>
      </w:r>
    </w:p>
    <w:p w:rsidR="00A82503" w:rsidP="00A82503" w:rsidRDefault="00A82503" w14:paraId="23B6BD9A" w14:textId="77777777">
      <w:pPr>
        <w:rPr>
          <w:rFonts w:ascii="Times New Roman" w:hAnsi="Times New Roman" w:eastAsia="Arial Unicode MS"/>
          <w:b/>
          <w:sz w:val="24"/>
        </w:rPr>
      </w:pPr>
    </w:p>
    <w:p w:rsidRPr="00A82503" w:rsidR="00A82503" w:rsidP="00A82503" w:rsidRDefault="00A82503" w14:paraId="4380D6D0" w14:textId="658B1523">
      <w:pPr>
        <w:rPr>
          <w:rFonts w:ascii="Times New Roman" w:hAnsi="Times New Roman" w:eastAsia="Arial Unicode MS"/>
          <w:b/>
          <w:sz w:val="24"/>
        </w:rPr>
      </w:pPr>
      <w:r w:rsidRPr="00A82503">
        <w:rPr>
          <w:rFonts w:ascii="Times New Roman" w:hAnsi="Times New Roman" w:eastAsia="Arial Unicode MS"/>
          <w:b/>
          <w:sz w:val="24"/>
        </w:rPr>
        <w:t>Artikel 3</w:t>
      </w:r>
    </w:p>
    <w:p w:rsidR="00A82503" w:rsidP="00A82503" w:rsidRDefault="00A82503" w14:paraId="41166976" w14:textId="77777777">
      <w:pPr>
        <w:rPr>
          <w:rFonts w:ascii="Times New Roman" w:hAnsi="Times New Roman" w:eastAsia="Arial Unicode MS"/>
          <w:sz w:val="24"/>
        </w:rPr>
      </w:pPr>
    </w:p>
    <w:p w:rsidRPr="00A82503" w:rsidR="00A82503" w:rsidP="00A82503" w:rsidRDefault="00A82503" w14:paraId="40BDCD11" w14:textId="13D8B653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Deze wet treedt in werking met ingang van de dag na de datum van uitgifte van het Staatsblad waarin zij wordt geplaatst en werkt terug tot en met 1 juni 2026.</w:t>
      </w:r>
    </w:p>
    <w:p w:rsidR="00A82503" w:rsidP="00A82503" w:rsidRDefault="00A82503" w14:paraId="0FE0226B" w14:textId="77777777">
      <w:pPr>
        <w:rPr>
          <w:rFonts w:ascii="Times New Roman" w:hAnsi="Times New Roman" w:eastAsia="Arial Unicode MS"/>
          <w:sz w:val="24"/>
        </w:rPr>
      </w:pPr>
    </w:p>
    <w:p w:rsidRPr="00A82503" w:rsidR="00A82503" w:rsidP="00A82503" w:rsidRDefault="00A82503" w14:paraId="4C70E768" w14:textId="24950F75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A82503" w:rsidR="00A82503" w:rsidP="00A82503" w:rsidRDefault="00A82503" w14:paraId="226A5FA5" w14:textId="77777777">
      <w:pPr>
        <w:rPr>
          <w:rFonts w:ascii="Times New Roman" w:hAnsi="Times New Roman" w:eastAsia="Arial Unicode MS"/>
          <w:sz w:val="24"/>
        </w:rPr>
      </w:pPr>
    </w:p>
    <w:p w:rsidRPr="00A82503" w:rsidR="00A82503" w:rsidP="00A82503" w:rsidRDefault="00A82503" w14:paraId="65E3EEC4" w14:textId="77777777">
      <w:pPr>
        <w:rPr>
          <w:rFonts w:ascii="Times New Roman" w:hAnsi="Times New Roman" w:eastAsia="Arial Unicode MS"/>
          <w:sz w:val="24"/>
        </w:rPr>
      </w:pPr>
      <w:r w:rsidRPr="00A82503">
        <w:rPr>
          <w:rFonts w:ascii="Times New Roman" w:hAnsi="Times New Roman" w:eastAsia="Arial Unicode MS"/>
          <w:sz w:val="24"/>
        </w:rPr>
        <w:t>Gegeven</w:t>
      </w:r>
    </w:p>
    <w:p w:rsidR="00A82503" w:rsidP="00A82503" w:rsidRDefault="00A82503" w14:paraId="687BBFCF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67DBF669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2D555899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088964F2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7E62D715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74FA64CF" w14:textId="77777777">
      <w:pPr>
        <w:rPr>
          <w:rFonts w:ascii="Times New Roman" w:hAnsi="Times New Roman" w:eastAsia="Arial Unicode MS"/>
          <w:sz w:val="24"/>
        </w:rPr>
      </w:pPr>
    </w:p>
    <w:p w:rsidR="00E00378" w:rsidP="00A82503" w:rsidRDefault="00E00378" w14:paraId="4F916E55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531F37EC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7A7B33C1" w14:textId="77777777">
      <w:pPr>
        <w:rPr>
          <w:rFonts w:ascii="Times New Roman" w:hAnsi="Times New Roman" w:eastAsia="Arial Unicode MS"/>
          <w:sz w:val="24"/>
        </w:rPr>
      </w:pPr>
    </w:p>
    <w:p w:rsidR="00E00378" w:rsidP="00A82503" w:rsidRDefault="00A82503" w14:paraId="6168A138" w14:textId="6959C283">
      <w:pPr>
        <w:rPr>
          <w:rFonts w:ascii="Times New Roman" w:hAnsi="Times New Roman" w:eastAsia="Arial Unicode MS"/>
          <w:sz w:val="24"/>
        </w:rPr>
      </w:pPr>
      <w:r w:rsidRPr="00A82503">
        <w:rPr>
          <w:rFonts w:ascii="Times New Roman" w:hAnsi="Times New Roman" w:eastAsia="Arial Unicode MS"/>
          <w:sz w:val="24"/>
        </w:rPr>
        <w:t>De minister van Buitenlandse Zaken,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"/>
        <w:gridCol w:w="2533"/>
        <w:gridCol w:w="1057"/>
        <w:gridCol w:w="1029"/>
        <w:gridCol w:w="1029"/>
        <w:gridCol w:w="1057"/>
        <w:gridCol w:w="1029"/>
        <w:gridCol w:w="1028"/>
      </w:tblGrid>
      <w:tr w:rsidRPr="00C92CFD" w:rsidR="00872878" w:rsidTr="00AA3D62" w14:paraId="46D5270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C92CFD" w:rsidR="00872878" w:rsidP="00AA3D62" w:rsidRDefault="00872878" w14:paraId="618BAF69" w14:textId="77777777">
            <w:pPr>
              <w:pStyle w:val="kio2-table-title"/>
              <w:rPr>
                <w:rFonts w:ascii="Times New Roman" w:hAnsi="Times New Roman" w:cs="Times New Roman"/>
              </w:rPr>
            </w:pPr>
            <w:r w:rsidRPr="00C92CFD">
              <w:rPr>
                <w:rFonts w:ascii="Times New Roman" w:hAnsi="Times New Roman" w:cs="Times New Roman"/>
              </w:rPr>
              <w:lastRenderedPageBreak/>
              <w:t>Wijziging van de begrotingsstaat van het Ministerie van Buitenlandse Zaken (V) voor het jaar 2026 (bedragen x € 1.000)</w:t>
            </w:r>
          </w:p>
        </w:tc>
      </w:tr>
      <w:tr w:rsidRPr="00C92CFD" w:rsidR="00872878" w:rsidTr="00AA3D62" w14:paraId="65F794A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Pr="00C92CFD" w:rsidR="00872878" w:rsidP="00AA3D62" w:rsidRDefault="00872878" w14:paraId="7A47609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C92CFD">
              <w:rPr>
                <w:rFonts w:ascii="Times New Roman" w:hAnsi="Times New Roman" w:cs="Times New Roman"/>
                <w:color w:val="000000"/>
                <w:sz w:val="17"/>
              </w:rPr>
              <w:t>Art.</w:t>
            </w:r>
          </w:p>
        </w:tc>
        <w:tc>
          <w:tcPr>
            <w:tcW w:w="1399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92CFD" w:rsidR="00872878" w:rsidP="00AA3D62" w:rsidRDefault="00872878" w14:paraId="1F51059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C92CFD">
              <w:rPr>
                <w:rFonts w:ascii="Times New Roman" w:hAnsi="Times New Roman" w:cs="Times New Roman"/>
                <w:color w:val="000000"/>
                <w:sz w:val="17"/>
              </w:rPr>
              <w:t>Omschrijving</w:t>
            </w:r>
          </w:p>
        </w:tc>
        <w:tc>
          <w:tcPr>
            <w:tcW w:w="1715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92CFD" w:rsidR="00872878" w:rsidP="00AA3D62" w:rsidRDefault="00872878" w14:paraId="024FC354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C92CFD">
              <w:rPr>
                <w:rFonts w:ascii="Times New Roman" w:hAnsi="Times New Roman" w:cs="Times New Roman"/>
                <w:color w:val="000000"/>
                <w:sz w:val="17"/>
              </w:rPr>
              <w:t>Vastgestelde begroting</w:t>
            </w:r>
          </w:p>
        </w:tc>
        <w:tc>
          <w:tcPr>
            <w:tcW w:w="1715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92CFD" w:rsidR="00872878" w:rsidP="00AA3D62" w:rsidRDefault="00872878" w14:paraId="490528B5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C92CFD">
              <w:rPr>
                <w:rFonts w:ascii="Times New Roman" w:hAnsi="Times New Roman" w:cs="Times New Roman"/>
                <w:color w:val="000000"/>
                <w:sz w:val="17"/>
              </w:rPr>
              <w:t>Mutaties 1e suppletoire begroting</w:t>
            </w:r>
          </w:p>
        </w:tc>
      </w:tr>
      <w:tr w:rsidRPr="00C92CFD" w:rsidR="00872878" w:rsidTr="00AA3D62" w14:paraId="307C245D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660DAC0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358E0DB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25B2138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BA321C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C53373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F7B139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FABB8E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9E1A4C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</w:tr>
      <w:tr w:rsidRPr="00C92CFD" w:rsidR="00872878" w:rsidTr="00AA3D62" w14:paraId="0311A5A1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258BE01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9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220F08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Totaal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4B855E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16.351.204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EC3E66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16.647.656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C6B788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4.731.716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1FABA6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410.211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ACE4E5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479.925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7A07E1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‒ 111.484</w:t>
            </w:r>
          </w:p>
        </w:tc>
      </w:tr>
      <w:tr w:rsidRPr="00C92CFD" w:rsidR="00872878" w:rsidTr="00AA3D62" w14:paraId="20DA89C0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570BB53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7734648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3002C7C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75B6BA4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7E158E0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1BF6D18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66CFFA6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53C7537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C92CFD" w:rsidR="00872878" w:rsidTr="00AA3D62" w14:paraId="68835473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7AE34C1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9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CEAD0D0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Beleidsartikelen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5759C042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2931983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6EA85F13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4C543C7C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56A1402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03261F17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C92CFD" w:rsidR="00872878" w:rsidTr="00AA3D62" w14:paraId="1E7F9D6F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14BA83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</w:t>
            </w:r>
          </w:p>
        </w:tc>
        <w:tc>
          <w:tcPr>
            <w:tcW w:w="1399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E81B1D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Versterkte internationale rechtsorde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090F0E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103.583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376BFA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127.627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DA3860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55A311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11.077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018D70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660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3FD10F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C92CFD" w:rsidR="00872878" w:rsidTr="00AA3D62" w14:paraId="5541E793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20C7616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2</w:t>
            </w:r>
          </w:p>
        </w:tc>
        <w:tc>
          <w:tcPr>
            <w:tcW w:w="1399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BF14B9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Veiligheid en stabiliteit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2EECF0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305.141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E8834B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339.812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A5AA0F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1.000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1DE6AA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‒ 59.221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CAEDF7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‒ 58.361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BC08F2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C92CFD" w:rsidR="00872878" w:rsidTr="00AA3D62" w14:paraId="5B047513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5C5DC2A6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3</w:t>
            </w:r>
          </w:p>
        </w:tc>
        <w:tc>
          <w:tcPr>
            <w:tcW w:w="1399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40148C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Effectieve Europese samenwerking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050BD8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14.818.259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4848ED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15.053.809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C69501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4.162.431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F321E6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387.075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0C446A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469.046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4D85A1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125.116</w:t>
            </w:r>
          </w:p>
        </w:tc>
      </w:tr>
      <w:tr w:rsidRPr="00C92CFD" w:rsidR="00872878" w:rsidTr="00AA3D62" w14:paraId="74EA7516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550C428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4</w:t>
            </w:r>
          </w:p>
        </w:tc>
        <w:tc>
          <w:tcPr>
            <w:tcW w:w="1399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5260183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Consulaire dienstverlening en uitdragen Nederlandse waarden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B8DEF8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56.007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F2A664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58.194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8A1BA8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87.214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2F7CE07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18.184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4BC543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15.484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27F81FD8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4.400</w:t>
            </w:r>
          </w:p>
        </w:tc>
      </w:tr>
      <w:tr w:rsidRPr="00C92CFD" w:rsidR="00872878" w:rsidTr="00AA3D62" w14:paraId="0744D3B8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619AC21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09155C0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13793B30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2CE0597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35D4C01C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3DDACD83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0E0ADE2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51FA380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C92CFD" w:rsidR="00872878" w:rsidTr="00AA3D62" w14:paraId="1353DCDA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767AE58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9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3C441E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Niet-beleidsartikelen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7B2167C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4B9718D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7EA16232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104113C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2BA147DC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654E991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C92CFD" w:rsidR="00872878" w:rsidTr="00AA3D62" w14:paraId="181003B3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34C545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6</w:t>
            </w:r>
          </w:p>
        </w:tc>
        <w:tc>
          <w:tcPr>
            <w:tcW w:w="1399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24C497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Nog onverdeeld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3AB85D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9.326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6397B4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9.326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63ABF8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57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6D2D0D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‒ 6.999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0A1F14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‒ 6.999</w:t>
            </w:r>
          </w:p>
        </w:tc>
        <w:tc>
          <w:tcPr>
            <w:tcW w:w="570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FB1838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C92CFD" w:rsidR="00872878" w:rsidTr="00AA3D62" w14:paraId="044D8F4A" w14:textId="77777777">
        <w:tblPrEx>
          <w:tblCellMar>
            <w:top w:w="0" w:type="dxa"/>
            <w:bottom w:w="0" w:type="dxa"/>
          </w:tblCellMar>
        </w:tblPrEx>
        <w:tc>
          <w:tcPr>
            <w:tcW w:w="170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96AB73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7</w:t>
            </w:r>
          </w:p>
        </w:tc>
        <w:tc>
          <w:tcPr>
            <w:tcW w:w="13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E03232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Apparaat</w:t>
            </w:r>
          </w:p>
        </w:tc>
        <w:tc>
          <w:tcPr>
            <w:tcW w:w="57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96954A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1.058.888</w:t>
            </w:r>
          </w:p>
        </w:tc>
        <w:tc>
          <w:tcPr>
            <w:tcW w:w="57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8E18CA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1.058.888</w:t>
            </w:r>
          </w:p>
        </w:tc>
        <w:tc>
          <w:tcPr>
            <w:tcW w:w="57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FDE5B9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481.071</w:t>
            </w:r>
          </w:p>
        </w:tc>
        <w:tc>
          <w:tcPr>
            <w:tcW w:w="57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206C2658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60.095</w:t>
            </w:r>
          </w:p>
        </w:tc>
        <w:tc>
          <w:tcPr>
            <w:tcW w:w="57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007AED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60.095</w:t>
            </w:r>
          </w:p>
        </w:tc>
        <w:tc>
          <w:tcPr>
            <w:tcW w:w="57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1CA989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‒ 241.000</w:t>
            </w:r>
          </w:p>
        </w:tc>
      </w:tr>
    </w:tbl>
    <w:p w:rsidR="00E00378" w:rsidP="00570298" w:rsidRDefault="00E00378" w14:paraId="6BE272C4" w14:textId="77777777">
      <w:pPr>
        <w:rPr>
          <w:rFonts w:ascii="Times New Roman" w:hAnsi="Times New Roman" w:eastAsia="Arial Unicode MS"/>
          <w:sz w:val="24"/>
        </w:rPr>
      </w:pPr>
    </w:p>
    <w:sectPr w:rsidR="00E003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33671" w14:textId="77777777" w:rsidR="004615DE" w:rsidRDefault="004615DE">
      <w:pPr>
        <w:spacing w:line="20" w:lineRule="exact"/>
      </w:pPr>
    </w:p>
  </w:endnote>
  <w:endnote w:type="continuationSeparator" w:id="0">
    <w:p w14:paraId="5691860D" w14:textId="77777777" w:rsidR="004615DE" w:rsidRDefault="004615D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03B2DB39" w14:textId="77777777" w:rsidR="004615DE" w:rsidRDefault="004615D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13F7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6C7A4BA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E1F9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2C4AFC47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48195" w14:textId="77777777" w:rsidR="004615DE" w:rsidRDefault="004615D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14BDD9D5" w14:textId="77777777" w:rsidR="004615DE" w:rsidRDefault="00461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03"/>
    <w:rsid w:val="00012DBE"/>
    <w:rsid w:val="000A1D81"/>
    <w:rsid w:val="00111ED3"/>
    <w:rsid w:val="001C190E"/>
    <w:rsid w:val="002168F4"/>
    <w:rsid w:val="002A727C"/>
    <w:rsid w:val="004615DE"/>
    <w:rsid w:val="00570298"/>
    <w:rsid w:val="005D2707"/>
    <w:rsid w:val="00606255"/>
    <w:rsid w:val="006756DD"/>
    <w:rsid w:val="006B607A"/>
    <w:rsid w:val="006E14C6"/>
    <w:rsid w:val="00781B7A"/>
    <w:rsid w:val="007D451C"/>
    <w:rsid w:val="00826224"/>
    <w:rsid w:val="00872878"/>
    <w:rsid w:val="00930A23"/>
    <w:rsid w:val="00991A30"/>
    <w:rsid w:val="009C7354"/>
    <w:rsid w:val="009E6D7F"/>
    <w:rsid w:val="00A11E73"/>
    <w:rsid w:val="00A2521E"/>
    <w:rsid w:val="00A82503"/>
    <w:rsid w:val="00AE436A"/>
    <w:rsid w:val="00C135B1"/>
    <w:rsid w:val="00C92DF8"/>
    <w:rsid w:val="00CB3578"/>
    <w:rsid w:val="00D20AFA"/>
    <w:rsid w:val="00D55648"/>
    <w:rsid w:val="00E0037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64710"/>
  <w15:docId w15:val="{1B3ABAF6-B670-4A8F-BAE2-7755C172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87287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  <w:lang/>
    </w:rPr>
  </w:style>
  <w:style w:type="paragraph" w:customStyle="1" w:styleId="kio2-table-title">
    <w:name w:val="kio2-table-title"/>
    <w:basedOn w:val="Standaard"/>
    <w:rsid w:val="00872878"/>
    <w:pPr>
      <w:keepNext/>
      <w:keepLines/>
      <w:widowControl w:val="0"/>
      <w:shd w:val="clear" w:color="auto" w:fill="009EE0"/>
      <w:autoSpaceDN w:val="0"/>
      <w:spacing w:after="20" w:line="220" w:lineRule="exact"/>
      <w:ind w:firstLine="142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355</ap:Words>
  <ap:Characters>1957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2026-06-11T09:21:00.0000000Z</dcterms:created>
  <dcterms:modified xsi:type="dcterms:W3CDTF">2026-06-11T09:22:00.0000000Z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