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ayout w:type="fixed"/>
        <w:tblCellMar>
          <w:left w:w="70" w:type="dxa"/>
          <w:right w:w="70" w:type="dxa"/>
        </w:tblCellMar>
        <w:tblLook w:val="0000" w:firstRow="0" w:lastRow="0" w:firstColumn="0" w:lastColumn="0" w:noHBand="0" w:noVBand="0"/>
      </w:tblPr>
      <w:tblGrid>
        <w:gridCol w:w="1560"/>
        <w:gridCol w:w="7512"/>
      </w:tblGrid>
      <w:tr w:rsidRPr="00FB3295" w:rsidR="003702A5" w:rsidTr="00A11FA5" w14:paraId="653F84CB" w14:textId="77777777">
        <w:trPr>
          <w:trHeight w:val="278"/>
        </w:trPr>
        <w:tc>
          <w:tcPr>
            <w:tcW w:w="1560" w:type="dxa"/>
          </w:tcPr>
          <w:p w:rsidRPr="00FB3295" w:rsidR="003702A5" w:rsidP="003702A5" w:rsidRDefault="003702A5" w14:paraId="562368BA" w14:textId="7312787C">
            <w:pPr>
              <w:widowControl w:val="0"/>
              <w:tabs>
                <w:tab w:val="left" w:pos="3310"/>
                <w:tab w:val="left" w:pos="3600"/>
              </w:tabs>
              <w:suppressAutoHyphens/>
              <w:spacing w:after="0" w:line="240" w:lineRule="auto"/>
              <w:rPr>
                <w:rFonts w:ascii="Times New Roman" w:hAnsi="Times New Roman" w:eastAsia="Times New Roman" w:cs="Times New Roman"/>
                <w:b/>
                <w:bCs/>
                <w:kern w:val="0"/>
                <w:lang w:eastAsia="nl-NL"/>
                <w14:ligatures w14:val="none"/>
              </w:rPr>
            </w:pPr>
            <w:r w:rsidRPr="00FB3295">
              <w:rPr>
                <w:rFonts w:ascii="Times New Roman" w:hAnsi="Times New Roman" w:eastAsia="Times New Roman" w:cs="Times New Roman"/>
                <w:b/>
                <w:bCs/>
                <w:kern w:val="0"/>
                <w:lang w:eastAsia="nl-NL"/>
                <w14:ligatures w14:val="none"/>
              </w:rPr>
              <w:t>36 927</w:t>
            </w:r>
          </w:p>
        </w:tc>
        <w:tc>
          <w:tcPr>
            <w:tcW w:w="7512" w:type="dxa"/>
          </w:tcPr>
          <w:p w:rsidRPr="00EF4CC8" w:rsidR="003702A5" w:rsidP="00EF4CC8" w:rsidRDefault="00EF4CC8" w14:paraId="27759771" w14:textId="667DD938">
            <w:pPr>
              <w:rPr>
                <w:rFonts w:ascii="Times New Roman" w:hAnsi="Times New Roman" w:eastAsia="Times New Roman" w:cs="Times New Roman"/>
                <w:b/>
                <w:bCs/>
                <w:kern w:val="0"/>
                <w:lang w:eastAsia="nl-NL"/>
                <w14:ligatures w14:val="none"/>
              </w:rPr>
            </w:pPr>
            <w:r w:rsidRPr="00EF4CC8">
              <w:rPr>
                <w:rFonts w:ascii="Times New Roman" w:hAnsi="Times New Roman" w:cs="Times New Roman"/>
                <w:b/>
                <w:bCs/>
              </w:rPr>
              <w:t>Regels ter uitvoering van Verordening (EU) 2024/900 betreffende transparantie en gerichte politieke reclame (Uitvoeringswet verordening transparantie en gerichte politieke reclame)</w:t>
            </w:r>
          </w:p>
        </w:tc>
      </w:tr>
      <w:tr w:rsidRPr="00FB3295" w:rsidR="00F01BAE" w:rsidTr="00A11FA5" w14:paraId="74AB8AE7" w14:textId="77777777">
        <w:tc>
          <w:tcPr>
            <w:tcW w:w="1560" w:type="dxa"/>
          </w:tcPr>
          <w:p w:rsidRPr="00FB3295" w:rsidR="00F01BAE" w:rsidP="00F01BAE" w:rsidRDefault="00F01BAE" w14:paraId="50D6492B" w14:textId="77777777">
            <w:pPr>
              <w:widowControl w:val="0"/>
              <w:tabs>
                <w:tab w:val="left" w:pos="3310"/>
                <w:tab w:val="left" w:pos="3600"/>
              </w:tabs>
              <w:suppressAutoHyphens/>
              <w:spacing w:after="0" w:line="240" w:lineRule="auto"/>
              <w:rPr>
                <w:rFonts w:ascii="Times New Roman" w:hAnsi="Times New Roman" w:eastAsia="Times New Roman" w:cs="Times New Roman"/>
                <w:kern w:val="0"/>
                <w:lang w:eastAsia="nl-NL"/>
                <w14:ligatures w14:val="none"/>
              </w:rPr>
            </w:pPr>
          </w:p>
        </w:tc>
        <w:tc>
          <w:tcPr>
            <w:tcW w:w="7512" w:type="dxa"/>
          </w:tcPr>
          <w:p w:rsidRPr="00FB3295" w:rsidR="00F01BAE" w:rsidP="00F01BAE" w:rsidRDefault="00F01BAE" w14:paraId="47C1E644" w14:textId="77777777">
            <w:pPr>
              <w:widowControl w:val="0"/>
              <w:tabs>
                <w:tab w:val="left" w:pos="3310"/>
                <w:tab w:val="left" w:pos="3600"/>
              </w:tabs>
              <w:suppressAutoHyphens/>
              <w:spacing w:after="0" w:line="240" w:lineRule="auto"/>
              <w:rPr>
                <w:rFonts w:ascii="Times New Roman" w:hAnsi="Times New Roman" w:eastAsia="Times New Roman" w:cs="Times New Roman"/>
                <w:kern w:val="0"/>
                <w:lang w:eastAsia="nl-NL"/>
                <w14:ligatures w14:val="none"/>
              </w:rPr>
            </w:pPr>
          </w:p>
        </w:tc>
      </w:tr>
      <w:tr w:rsidRPr="00FB3295" w:rsidR="00F01BAE" w:rsidTr="00A11FA5" w14:paraId="135587E5" w14:textId="77777777">
        <w:tc>
          <w:tcPr>
            <w:tcW w:w="1560" w:type="dxa"/>
          </w:tcPr>
          <w:p w:rsidRPr="00EF4CC8" w:rsidR="00F01BAE" w:rsidP="00F01BAE" w:rsidRDefault="00EF4CC8" w14:paraId="73FCB5B4" w14:textId="7ECED490">
            <w:pPr>
              <w:widowControl w:val="0"/>
              <w:tabs>
                <w:tab w:val="left" w:pos="3310"/>
                <w:tab w:val="left" w:pos="3600"/>
              </w:tabs>
              <w:suppressAutoHyphens/>
              <w:spacing w:after="0" w:line="240" w:lineRule="auto"/>
              <w:rPr>
                <w:rFonts w:ascii="Times New Roman" w:hAnsi="Times New Roman" w:eastAsia="Times New Roman" w:cs="Times New Roman"/>
                <w:b/>
                <w:bCs/>
                <w:kern w:val="0"/>
                <w:lang w:eastAsia="nl-NL"/>
                <w14:ligatures w14:val="none"/>
              </w:rPr>
            </w:pPr>
            <w:r w:rsidRPr="00EF4CC8">
              <w:rPr>
                <w:rFonts w:ascii="Times New Roman" w:hAnsi="Times New Roman" w:eastAsia="Times New Roman" w:cs="Times New Roman"/>
                <w:b/>
                <w:bCs/>
                <w:kern w:val="0"/>
                <w:lang w:eastAsia="nl-NL"/>
                <w14:ligatures w14:val="none"/>
              </w:rPr>
              <w:t xml:space="preserve">Nr. </w:t>
            </w:r>
            <w:r>
              <w:rPr>
                <w:rFonts w:ascii="Times New Roman" w:hAnsi="Times New Roman" w:eastAsia="Times New Roman" w:cs="Times New Roman"/>
                <w:b/>
                <w:bCs/>
                <w:kern w:val="0"/>
                <w:lang w:eastAsia="nl-NL"/>
                <w14:ligatures w14:val="none"/>
              </w:rPr>
              <w:t>5</w:t>
            </w:r>
          </w:p>
        </w:tc>
        <w:tc>
          <w:tcPr>
            <w:tcW w:w="7512" w:type="dxa"/>
          </w:tcPr>
          <w:p w:rsidRPr="00FB3295" w:rsidR="00F01BAE" w:rsidP="00F01BAE" w:rsidRDefault="00F01BAE" w14:paraId="40D3A8E9" w14:textId="77777777">
            <w:pPr>
              <w:widowControl w:val="0"/>
              <w:tabs>
                <w:tab w:val="left" w:pos="3310"/>
                <w:tab w:val="left" w:pos="3600"/>
              </w:tabs>
              <w:suppressAutoHyphens/>
              <w:spacing w:after="0" w:line="240" w:lineRule="auto"/>
              <w:rPr>
                <w:rFonts w:ascii="Times New Roman" w:hAnsi="Times New Roman" w:eastAsia="Times New Roman" w:cs="Times New Roman"/>
                <w:b/>
                <w:bCs/>
                <w:kern w:val="0"/>
                <w:lang w:eastAsia="nl-NL"/>
                <w14:ligatures w14:val="none"/>
              </w:rPr>
            </w:pPr>
            <w:r w:rsidRPr="00FB3295">
              <w:rPr>
                <w:rFonts w:ascii="Times New Roman" w:hAnsi="Times New Roman" w:eastAsia="Times New Roman" w:cs="Times New Roman"/>
                <w:b/>
                <w:bCs/>
                <w:kern w:val="0"/>
                <w:lang w:eastAsia="nl-NL"/>
                <w14:ligatures w14:val="none"/>
              </w:rPr>
              <w:t>Verslag</w:t>
            </w:r>
          </w:p>
          <w:p w:rsidRPr="00FB3295" w:rsidR="00F01BAE" w:rsidP="00F01BAE" w:rsidRDefault="00F01BAE" w14:paraId="1303C97D" w14:textId="76D72FD7">
            <w:pPr>
              <w:widowControl w:val="0"/>
              <w:tabs>
                <w:tab w:val="left" w:pos="3310"/>
                <w:tab w:val="left" w:pos="3600"/>
              </w:tabs>
              <w:suppressAutoHyphens/>
              <w:spacing w:after="0" w:line="240" w:lineRule="auto"/>
              <w:rPr>
                <w:rFonts w:ascii="Times New Roman" w:hAnsi="Times New Roman" w:eastAsia="Times New Roman" w:cs="Times New Roman"/>
                <w:kern w:val="0"/>
                <w:lang w:eastAsia="nl-NL"/>
                <w14:ligatures w14:val="none"/>
              </w:rPr>
            </w:pPr>
            <w:r w:rsidRPr="00FB3295">
              <w:rPr>
                <w:rFonts w:ascii="Times New Roman" w:hAnsi="Times New Roman" w:eastAsia="Times New Roman" w:cs="Times New Roman"/>
                <w:kern w:val="0"/>
                <w:lang w:eastAsia="nl-NL"/>
                <w14:ligatures w14:val="none"/>
              </w:rPr>
              <w:t>Vastgesteld</w:t>
            </w:r>
            <w:r w:rsidR="0008423E">
              <w:rPr>
                <w:rFonts w:ascii="Times New Roman" w:hAnsi="Times New Roman" w:eastAsia="Times New Roman" w:cs="Times New Roman"/>
                <w:kern w:val="0"/>
                <w:lang w:eastAsia="nl-NL"/>
                <w14:ligatures w14:val="none"/>
              </w:rPr>
              <w:t xml:space="preserve"> 10</w:t>
            </w:r>
            <w:r w:rsidRPr="00FB3295">
              <w:rPr>
                <w:rFonts w:ascii="Times New Roman" w:hAnsi="Times New Roman" w:eastAsia="Times New Roman" w:cs="Times New Roman"/>
                <w:kern w:val="0"/>
                <w:lang w:eastAsia="nl-NL"/>
                <w14:ligatures w14:val="none"/>
              </w:rPr>
              <w:t xml:space="preserve"> </w:t>
            </w:r>
            <w:r w:rsidRPr="00FB3295" w:rsidR="004C3613">
              <w:rPr>
                <w:rFonts w:ascii="Times New Roman" w:hAnsi="Times New Roman" w:eastAsia="Times New Roman" w:cs="Times New Roman"/>
                <w:kern w:val="0"/>
                <w:lang w:eastAsia="nl-NL"/>
                <w14:ligatures w14:val="none"/>
              </w:rPr>
              <w:t xml:space="preserve">juni </w:t>
            </w:r>
            <w:r w:rsidRPr="00FB3295">
              <w:rPr>
                <w:rFonts w:ascii="Times New Roman" w:hAnsi="Times New Roman" w:eastAsia="Times New Roman" w:cs="Times New Roman"/>
                <w:kern w:val="0"/>
                <w:lang w:eastAsia="nl-NL"/>
                <w14:ligatures w14:val="none"/>
              </w:rPr>
              <w:t>2026</w:t>
            </w:r>
          </w:p>
        </w:tc>
      </w:tr>
      <w:tr w:rsidRPr="00FB3295" w:rsidR="00F01BAE" w:rsidTr="00A11FA5" w14:paraId="3A99720E" w14:textId="77777777">
        <w:tc>
          <w:tcPr>
            <w:tcW w:w="1560" w:type="dxa"/>
          </w:tcPr>
          <w:p w:rsidRPr="00FB3295" w:rsidR="00F01BAE" w:rsidP="00F01BAE" w:rsidRDefault="00F01BAE" w14:paraId="534B1A9B" w14:textId="77777777">
            <w:pPr>
              <w:widowControl w:val="0"/>
              <w:tabs>
                <w:tab w:val="left" w:pos="3310"/>
                <w:tab w:val="left" w:pos="3600"/>
              </w:tabs>
              <w:suppressAutoHyphens/>
              <w:spacing w:after="0" w:line="240" w:lineRule="auto"/>
              <w:rPr>
                <w:rFonts w:ascii="Times New Roman" w:hAnsi="Times New Roman" w:eastAsia="Times New Roman" w:cs="Times New Roman"/>
                <w:kern w:val="0"/>
                <w:lang w:eastAsia="nl-NL"/>
                <w14:ligatures w14:val="none"/>
              </w:rPr>
            </w:pPr>
          </w:p>
        </w:tc>
        <w:tc>
          <w:tcPr>
            <w:tcW w:w="7512" w:type="dxa"/>
          </w:tcPr>
          <w:p w:rsidRPr="00FB3295" w:rsidR="00F01BAE" w:rsidP="00F01BAE" w:rsidRDefault="00F01BAE" w14:paraId="034891EA" w14:textId="77777777">
            <w:pPr>
              <w:widowControl w:val="0"/>
              <w:tabs>
                <w:tab w:val="left" w:pos="3310"/>
                <w:tab w:val="left" w:pos="3600"/>
              </w:tabs>
              <w:suppressAutoHyphens/>
              <w:spacing w:after="0" w:line="240" w:lineRule="auto"/>
              <w:rPr>
                <w:rFonts w:ascii="Times New Roman" w:hAnsi="Times New Roman" w:eastAsia="Times New Roman" w:cs="Times New Roman"/>
                <w:kern w:val="0"/>
                <w:lang w:eastAsia="nl-NL"/>
                <w14:ligatures w14:val="none"/>
              </w:rPr>
            </w:pPr>
          </w:p>
          <w:p w:rsidRPr="00FB3295" w:rsidR="00F01BAE" w:rsidP="00F01BAE" w:rsidRDefault="00F01BAE" w14:paraId="12127D2D" w14:textId="77777777">
            <w:pPr>
              <w:widowControl w:val="0"/>
              <w:tabs>
                <w:tab w:val="left" w:pos="3310"/>
                <w:tab w:val="left" w:pos="3600"/>
              </w:tabs>
              <w:suppressAutoHyphens/>
              <w:spacing w:after="0" w:line="240" w:lineRule="auto"/>
              <w:rPr>
                <w:rFonts w:ascii="Times New Roman" w:hAnsi="Times New Roman" w:eastAsia="Times New Roman" w:cs="Times New Roman"/>
                <w:kern w:val="0"/>
                <w:lang w:eastAsia="nl-NL"/>
                <w14:ligatures w14:val="none"/>
              </w:rPr>
            </w:pPr>
            <w:r w:rsidRPr="00FB3295">
              <w:rPr>
                <w:rFonts w:ascii="Times New Roman" w:hAnsi="Times New Roman" w:eastAsia="Times New Roman" w:cs="Times New Roman"/>
                <w:kern w:val="0"/>
                <w:lang w:eastAsia="nl-NL"/>
                <w14:ligatures w14:val="none"/>
              </w:rPr>
              <w:t xml:space="preserve">De vaste commissie voor Binnenlandse Zaken, belast met het voorbereidend onderzoek van dit wetsvoorstel, heeft de eer als volgt verslag uit te brengen van haar bevindingen. </w:t>
            </w:r>
          </w:p>
          <w:p w:rsidRPr="00FB3295" w:rsidR="00F01BAE" w:rsidP="00F01BAE" w:rsidRDefault="00F01BAE" w14:paraId="6A58DF8B" w14:textId="77777777">
            <w:pPr>
              <w:widowControl w:val="0"/>
              <w:tabs>
                <w:tab w:val="left" w:pos="3310"/>
                <w:tab w:val="left" w:pos="3600"/>
              </w:tabs>
              <w:suppressAutoHyphens/>
              <w:spacing w:after="0" w:line="240" w:lineRule="auto"/>
              <w:rPr>
                <w:rFonts w:ascii="Times New Roman" w:hAnsi="Times New Roman" w:eastAsia="Times New Roman" w:cs="Times New Roman"/>
                <w:kern w:val="0"/>
                <w:lang w:eastAsia="nl-NL"/>
                <w14:ligatures w14:val="none"/>
              </w:rPr>
            </w:pPr>
          </w:p>
          <w:p w:rsidRPr="00FB3295" w:rsidR="00F01BAE" w:rsidP="00F01BAE" w:rsidRDefault="00F01BAE" w14:paraId="6E84D12D" w14:textId="77777777">
            <w:pPr>
              <w:widowControl w:val="0"/>
              <w:tabs>
                <w:tab w:val="left" w:pos="3310"/>
                <w:tab w:val="left" w:pos="3600"/>
              </w:tabs>
              <w:suppressAutoHyphens/>
              <w:spacing w:after="0" w:line="240" w:lineRule="auto"/>
              <w:rPr>
                <w:rFonts w:ascii="Times New Roman" w:hAnsi="Times New Roman" w:eastAsia="Times New Roman" w:cs="Times New Roman"/>
                <w:kern w:val="0"/>
                <w:lang w:eastAsia="nl-NL"/>
                <w14:ligatures w14:val="none"/>
              </w:rPr>
            </w:pPr>
            <w:r w:rsidRPr="00FB3295">
              <w:rPr>
                <w:rFonts w:ascii="Times New Roman" w:hAnsi="Times New Roman" w:eastAsia="Times New Roman" w:cs="Times New Roman"/>
                <w:kern w:val="0"/>
                <w:lang w:eastAsia="nl-NL"/>
                <w14:ligatures w14:val="none"/>
              </w:rPr>
              <w:t>Onder het voorbehoud dat de regering op de gestelde vragen en de gemaakte opmerkingen afdoende zal hebben geantwoord, acht de commissie de openbare behandeling van dit wetsvoorstel voldoende voorbereid.</w:t>
            </w:r>
          </w:p>
          <w:p w:rsidRPr="00FB3295" w:rsidR="00F01BAE" w:rsidP="00F01BAE" w:rsidRDefault="00F01BAE" w14:paraId="7859AAF3" w14:textId="77777777">
            <w:pPr>
              <w:widowControl w:val="0"/>
              <w:tabs>
                <w:tab w:val="left" w:pos="3310"/>
                <w:tab w:val="left" w:pos="3600"/>
              </w:tabs>
              <w:suppressAutoHyphens/>
              <w:spacing w:after="0" w:line="240" w:lineRule="auto"/>
              <w:rPr>
                <w:rFonts w:ascii="Times New Roman" w:hAnsi="Times New Roman" w:eastAsia="Times New Roman" w:cs="Times New Roman"/>
                <w:kern w:val="0"/>
                <w:lang w:eastAsia="nl-NL"/>
                <w14:ligatures w14:val="none"/>
              </w:rPr>
            </w:pPr>
          </w:p>
          <w:p w:rsidRPr="00FB3295" w:rsidR="00F01BAE" w:rsidP="00F01BAE" w:rsidRDefault="00F01BAE" w14:paraId="23001302" w14:textId="5DA1AA57">
            <w:pPr>
              <w:widowControl w:val="0"/>
              <w:tabs>
                <w:tab w:val="left" w:pos="3310"/>
                <w:tab w:val="left" w:pos="3600"/>
              </w:tabs>
              <w:suppressAutoHyphens/>
              <w:spacing w:after="0" w:line="240" w:lineRule="auto"/>
              <w:rPr>
                <w:rFonts w:ascii="Times New Roman" w:hAnsi="Times New Roman" w:eastAsia="Times New Roman" w:cs="Times New Roman"/>
                <w:kern w:val="0"/>
                <w:lang w:eastAsia="nl-NL"/>
                <w14:ligatures w14:val="none"/>
              </w:rPr>
            </w:pPr>
            <w:r w:rsidRPr="00FB3295">
              <w:rPr>
                <w:rFonts w:ascii="Times New Roman" w:hAnsi="Times New Roman" w:eastAsia="Times New Roman" w:cs="Times New Roman"/>
                <w:kern w:val="0"/>
                <w:lang w:eastAsia="nl-NL"/>
                <w14:ligatures w14:val="none"/>
              </w:rPr>
              <w:t xml:space="preserve">De voorzitter van de commissie, </w:t>
            </w:r>
          </w:p>
          <w:p w:rsidRPr="00FB3295" w:rsidR="00F01BAE" w:rsidP="00F01BAE" w:rsidRDefault="004C3613" w14:paraId="54E5E866" w14:textId="3478F9F5">
            <w:pPr>
              <w:widowControl w:val="0"/>
              <w:tabs>
                <w:tab w:val="left" w:pos="3310"/>
                <w:tab w:val="left" w:pos="3600"/>
              </w:tabs>
              <w:suppressAutoHyphens/>
              <w:spacing w:after="0" w:line="240" w:lineRule="auto"/>
              <w:rPr>
                <w:rFonts w:ascii="Times New Roman" w:hAnsi="Times New Roman" w:eastAsia="Times New Roman" w:cs="Times New Roman"/>
                <w:kern w:val="0"/>
                <w:lang w:eastAsia="nl-NL"/>
                <w14:ligatures w14:val="none"/>
              </w:rPr>
            </w:pPr>
            <w:r w:rsidRPr="00FB3295">
              <w:rPr>
                <w:rFonts w:ascii="Times New Roman" w:hAnsi="Times New Roman" w:eastAsia="Times New Roman" w:cs="Times New Roman"/>
                <w:kern w:val="0"/>
                <w:lang w:eastAsia="nl-NL"/>
                <w14:ligatures w14:val="none"/>
              </w:rPr>
              <w:t>Kisteman</w:t>
            </w:r>
          </w:p>
          <w:p w:rsidRPr="00FB3295" w:rsidR="00F01BAE" w:rsidP="00F01BAE" w:rsidRDefault="00F01BAE" w14:paraId="1311857F" w14:textId="77777777">
            <w:pPr>
              <w:widowControl w:val="0"/>
              <w:tabs>
                <w:tab w:val="left" w:pos="3310"/>
                <w:tab w:val="left" w:pos="3600"/>
              </w:tabs>
              <w:suppressAutoHyphens/>
              <w:spacing w:after="0" w:line="240" w:lineRule="auto"/>
              <w:rPr>
                <w:rFonts w:ascii="Times New Roman" w:hAnsi="Times New Roman" w:eastAsia="Times New Roman" w:cs="Times New Roman"/>
                <w:kern w:val="0"/>
                <w:lang w:eastAsia="nl-NL"/>
                <w14:ligatures w14:val="none"/>
              </w:rPr>
            </w:pPr>
            <w:r w:rsidRPr="00FB3295">
              <w:rPr>
                <w:rFonts w:ascii="Times New Roman" w:hAnsi="Times New Roman" w:eastAsia="Times New Roman" w:cs="Times New Roman"/>
                <w:kern w:val="0"/>
                <w:lang w:eastAsia="nl-NL"/>
                <w14:ligatures w14:val="none"/>
              </w:rPr>
              <w:tab/>
            </w:r>
            <w:r w:rsidRPr="00FB3295">
              <w:rPr>
                <w:rFonts w:ascii="Times New Roman" w:hAnsi="Times New Roman" w:eastAsia="Times New Roman" w:cs="Times New Roman"/>
                <w:kern w:val="0"/>
                <w:lang w:eastAsia="nl-NL"/>
                <w14:ligatures w14:val="none"/>
              </w:rPr>
              <w:tab/>
            </w:r>
          </w:p>
          <w:p w:rsidRPr="00FB3295" w:rsidR="00F01BAE" w:rsidP="00F01BAE" w:rsidRDefault="00F01BAE" w14:paraId="223B16F4" w14:textId="2019F4B0">
            <w:pPr>
              <w:widowControl w:val="0"/>
              <w:tabs>
                <w:tab w:val="left" w:pos="3310"/>
                <w:tab w:val="left" w:pos="3600"/>
              </w:tabs>
              <w:suppressAutoHyphens/>
              <w:spacing w:after="0" w:line="240" w:lineRule="auto"/>
              <w:rPr>
                <w:rFonts w:ascii="Times New Roman" w:hAnsi="Times New Roman" w:eastAsia="Times New Roman" w:cs="Times New Roman"/>
                <w:kern w:val="0"/>
                <w:lang w:eastAsia="nl-NL"/>
                <w14:ligatures w14:val="none"/>
              </w:rPr>
            </w:pPr>
            <w:r w:rsidRPr="00FB3295">
              <w:rPr>
                <w:rFonts w:ascii="Times New Roman" w:hAnsi="Times New Roman" w:eastAsia="Times New Roman" w:cs="Times New Roman"/>
                <w:kern w:val="0"/>
                <w:lang w:eastAsia="nl-NL"/>
                <w14:ligatures w14:val="none"/>
              </w:rPr>
              <w:t>De griffier van de commissie,</w:t>
            </w:r>
          </w:p>
          <w:p w:rsidRPr="00FB3295" w:rsidR="00F01BAE" w:rsidP="00F01BAE" w:rsidRDefault="004C3613" w14:paraId="4FEC62DC" w14:textId="3DBD326D">
            <w:pPr>
              <w:widowControl w:val="0"/>
              <w:tabs>
                <w:tab w:val="left" w:pos="3310"/>
                <w:tab w:val="left" w:pos="3600"/>
              </w:tabs>
              <w:suppressAutoHyphens/>
              <w:spacing w:after="0" w:line="240" w:lineRule="auto"/>
              <w:rPr>
                <w:rFonts w:ascii="Times New Roman" w:hAnsi="Times New Roman" w:eastAsia="Times New Roman" w:cs="Times New Roman"/>
                <w:kern w:val="0"/>
                <w:lang w:eastAsia="nl-NL"/>
                <w14:ligatures w14:val="none"/>
              </w:rPr>
            </w:pPr>
            <w:r w:rsidRPr="00FB3295">
              <w:rPr>
                <w:rFonts w:ascii="Times New Roman" w:hAnsi="Times New Roman" w:eastAsia="Times New Roman" w:cs="Times New Roman"/>
                <w:kern w:val="0"/>
                <w:lang w:eastAsia="nl-NL"/>
                <w14:ligatures w14:val="none"/>
              </w:rPr>
              <w:t>Honsbeek</w:t>
            </w:r>
          </w:p>
        </w:tc>
      </w:tr>
    </w:tbl>
    <w:p w:rsidRPr="00FB3295" w:rsidR="006664F7" w:rsidP="00307DFA" w:rsidRDefault="006664F7" w14:paraId="1C810318" w14:textId="0076AB8D">
      <w:pPr>
        <w:widowControl w:val="0"/>
        <w:tabs>
          <w:tab w:val="left" w:pos="3310"/>
          <w:tab w:val="left" w:pos="3600"/>
        </w:tabs>
        <w:suppressAutoHyphens/>
        <w:spacing w:after="0" w:line="240" w:lineRule="auto"/>
        <w:rPr>
          <w:rFonts w:ascii="Times New Roman" w:hAnsi="Times New Roman" w:eastAsia="Times New Roman" w:cs="Times New Roman"/>
          <w:kern w:val="0"/>
          <w:lang w:eastAsia="nl-NL"/>
          <w14:ligatures w14:val="none"/>
        </w:rPr>
      </w:pPr>
    </w:p>
    <w:p w:rsidRPr="00FB3295" w:rsidR="004232D2" w:rsidP="004232D2" w:rsidRDefault="004232D2" w14:paraId="24CE51EE" w14:textId="77777777">
      <w:pPr>
        <w:spacing w:after="0" w:line="240" w:lineRule="auto"/>
        <w:rPr>
          <w:rFonts w:ascii="Times New Roman" w:hAnsi="Times New Roman" w:eastAsia="Times New Roman" w:cs="Times New Roman"/>
          <w:kern w:val="0"/>
          <w:lang w:eastAsia="nl-NL"/>
          <w14:ligatures w14:val="none"/>
        </w:rPr>
      </w:pPr>
      <w:r w:rsidRPr="00FB3295">
        <w:rPr>
          <w:rFonts w:ascii="Times New Roman" w:hAnsi="Times New Roman" w:eastAsia="Times New Roman" w:cs="Times New Roman"/>
          <w:b/>
          <w:bCs/>
          <w:kern w:val="0"/>
          <w:lang w:eastAsia="nl-NL"/>
          <w14:ligatures w14:val="none"/>
        </w:rPr>
        <w:t>Inhoudsopgave</w:t>
      </w:r>
    </w:p>
    <w:p w:rsidRPr="00FB3295" w:rsidR="004232D2" w:rsidP="004232D2" w:rsidRDefault="004232D2" w14:paraId="1A29E8C3" w14:textId="77777777">
      <w:pPr>
        <w:spacing w:after="0" w:line="240" w:lineRule="auto"/>
        <w:rPr>
          <w:rFonts w:ascii="Times New Roman" w:hAnsi="Times New Roman" w:eastAsia="Times New Roman" w:cs="Times New Roman"/>
          <w:b/>
          <w:bCs/>
          <w:kern w:val="0"/>
          <w:lang w:eastAsia="nl-NL"/>
          <w14:ligatures w14:val="none"/>
        </w:rPr>
      </w:pPr>
    </w:p>
    <w:tbl>
      <w:tblPr>
        <w:tblStyle w:val="Tabelraster"/>
        <w:tblW w:w="0" w:type="auto"/>
        <w:tblLook w:val="04A0" w:firstRow="1" w:lastRow="0" w:firstColumn="1" w:lastColumn="0" w:noHBand="0" w:noVBand="1"/>
      </w:tblPr>
      <w:tblGrid>
        <w:gridCol w:w="8175"/>
        <w:gridCol w:w="841"/>
      </w:tblGrid>
      <w:tr w:rsidRPr="00FA4552" w:rsidR="004232D2" w:rsidTr="007518AA" w14:paraId="23FE62FE" w14:textId="77777777">
        <w:tc>
          <w:tcPr>
            <w:tcW w:w="8175" w:type="dxa"/>
          </w:tcPr>
          <w:p w:rsidRPr="00FA4552" w:rsidR="004232D2" w:rsidP="004232D2" w:rsidRDefault="002F221B" w14:paraId="54D33763" w14:textId="4A931B29">
            <w:pPr>
              <w:rPr>
                <w:rFonts w:ascii="Times New Roman" w:hAnsi="Times New Roman" w:eastAsia="Times New Roman" w:cs="Times New Roman"/>
                <w:kern w:val="0"/>
                <w:lang w:eastAsia="nl-NL"/>
                <w14:ligatures w14:val="none"/>
              </w:rPr>
            </w:pPr>
            <w:r w:rsidRPr="00FA4552">
              <w:rPr>
                <w:rFonts w:ascii="Times New Roman" w:hAnsi="Times New Roman" w:eastAsia="Times New Roman" w:cs="Times New Roman"/>
                <w:kern w:val="0"/>
                <w:lang w:eastAsia="nl-NL"/>
                <w14:ligatures w14:val="none"/>
              </w:rPr>
              <w:t xml:space="preserve">1. Inleiding </w:t>
            </w:r>
          </w:p>
        </w:tc>
        <w:tc>
          <w:tcPr>
            <w:tcW w:w="841" w:type="dxa"/>
          </w:tcPr>
          <w:p w:rsidRPr="00FA4552" w:rsidR="004232D2" w:rsidP="004232D2" w:rsidRDefault="004232D2" w14:paraId="4600B3CC" w14:textId="77777777">
            <w:pPr>
              <w:rPr>
                <w:rFonts w:ascii="Times New Roman" w:hAnsi="Times New Roman" w:eastAsia="Times New Roman" w:cs="Times New Roman"/>
                <w:kern w:val="0"/>
                <w:lang w:eastAsia="nl-NL"/>
                <w14:ligatures w14:val="none"/>
              </w:rPr>
            </w:pPr>
            <w:r w:rsidRPr="00FA4552">
              <w:rPr>
                <w:rFonts w:ascii="Times New Roman" w:hAnsi="Times New Roman" w:eastAsia="Times New Roman" w:cs="Times New Roman"/>
                <w:kern w:val="0"/>
                <w:lang w:eastAsia="nl-NL"/>
                <w14:ligatures w14:val="none"/>
              </w:rPr>
              <w:t>p. 2</w:t>
            </w:r>
          </w:p>
        </w:tc>
      </w:tr>
      <w:tr w:rsidRPr="00FA4552" w:rsidR="004232D2" w:rsidTr="007518AA" w14:paraId="37BD9728" w14:textId="77777777">
        <w:tc>
          <w:tcPr>
            <w:tcW w:w="8175" w:type="dxa"/>
          </w:tcPr>
          <w:p w:rsidRPr="00FA4552" w:rsidR="004232D2" w:rsidP="002F221B" w:rsidRDefault="002F221B" w14:paraId="7128617E" w14:textId="7B427ADF">
            <w:pPr>
              <w:pStyle w:val="Geenafstand"/>
              <w:spacing w:line="276" w:lineRule="auto"/>
              <w:rPr>
                <w:rFonts w:eastAsiaTheme="minorHAnsi"/>
                <w:color w:val="211D1F"/>
                <w:lang w:eastAsia="en-US"/>
                <w14:ligatures w14:val="standardContextual"/>
              </w:rPr>
            </w:pPr>
            <w:r w:rsidRPr="00FA4552">
              <w:rPr>
                <w:rFonts w:eastAsiaTheme="minorHAnsi"/>
                <w:color w:val="211D1F"/>
                <w:lang w:eastAsia="en-US"/>
                <w14:ligatures w14:val="standardContextual"/>
              </w:rPr>
              <w:t>2. Beleidscontext</w:t>
            </w:r>
          </w:p>
        </w:tc>
        <w:tc>
          <w:tcPr>
            <w:tcW w:w="841" w:type="dxa"/>
          </w:tcPr>
          <w:p w:rsidRPr="00FA4552" w:rsidR="004232D2" w:rsidP="004232D2" w:rsidRDefault="004232D2" w14:paraId="353119F5" w14:textId="0FCB7C48">
            <w:pPr>
              <w:rPr>
                <w:rFonts w:ascii="Times New Roman" w:hAnsi="Times New Roman" w:eastAsia="Times New Roman" w:cs="Times New Roman"/>
                <w:kern w:val="0"/>
                <w:lang w:eastAsia="nl-NL"/>
                <w14:ligatures w14:val="none"/>
              </w:rPr>
            </w:pPr>
            <w:r w:rsidRPr="00FA4552">
              <w:rPr>
                <w:rFonts w:ascii="Times New Roman" w:hAnsi="Times New Roman" w:eastAsia="Times New Roman" w:cs="Times New Roman"/>
                <w:kern w:val="0"/>
                <w:lang w:eastAsia="nl-NL"/>
                <w14:ligatures w14:val="none"/>
              </w:rPr>
              <w:t xml:space="preserve">p. </w:t>
            </w:r>
            <w:r w:rsidR="00A402A9">
              <w:rPr>
                <w:rFonts w:ascii="Times New Roman" w:hAnsi="Times New Roman" w:eastAsia="Times New Roman" w:cs="Times New Roman"/>
                <w:kern w:val="0"/>
                <w:lang w:eastAsia="nl-NL"/>
                <w14:ligatures w14:val="none"/>
              </w:rPr>
              <w:t>3</w:t>
            </w:r>
          </w:p>
        </w:tc>
      </w:tr>
      <w:tr w:rsidRPr="00FA4552" w:rsidR="004232D2" w:rsidTr="007518AA" w14:paraId="610CD126" w14:textId="77777777">
        <w:tc>
          <w:tcPr>
            <w:tcW w:w="8175" w:type="dxa"/>
          </w:tcPr>
          <w:p w:rsidRPr="00FA4552" w:rsidR="004232D2" w:rsidP="002F221B" w:rsidRDefault="002F221B" w14:paraId="7F5CBA7C" w14:textId="69E9D3B0">
            <w:pPr>
              <w:pStyle w:val="Geenafstand"/>
              <w:spacing w:line="276" w:lineRule="auto"/>
              <w:rPr>
                <w:rFonts w:eastAsiaTheme="minorHAnsi"/>
                <w:color w:val="211D1F"/>
                <w:lang w:eastAsia="en-US"/>
                <w14:ligatures w14:val="standardContextual"/>
              </w:rPr>
            </w:pPr>
            <w:r w:rsidRPr="00FA4552">
              <w:rPr>
                <w:rFonts w:eastAsiaTheme="minorHAnsi"/>
                <w:color w:val="211D1F"/>
                <w:lang w:eastAsia="en-US"/>
                <w14:ligatures w14:val="standardContextual"/>
              </w:rPr>
              <w:t xml:space="preserve">3. Verordening betreft transparantie en gerichte politieke reclame (de inhoud van de verordening) </w:t>
            </w:r>
          </w:p>
        </w:tc>
        <w:tc>
          <w:tcPr>
            <w:tcW w:w="841" w:type="dxa"/>
          </w:tcPr>
          <w:p w:rsidRPr="00FA4552" w:rsidR="004232D2" w:rsidP="004232D2" w:rsidRDefault="004232D2" w14:paraId="236B28E6" w14:textId="13A02822">
            <w:pPr>
              <w:rPr>
                <w:rFonts w:ascii="Times New Roman" w:hAnsi="Times New Roman" w:eastAsia="Times New Roman" w:cs="Times New Roman"/>
                <w:kern w:val="0"/>
                <w:lang w:eastAsia="nl-NL"/>
                <w14:ligatures w14:val="none"/>
              </w:rPr>
            </w:pPr>
            <w:r w:rsidRPr="00FA4552">
              <w:rPr>
                <w:rFonts w:ascii="Times New Roman" w:hAnsi="Times New Roman" w:eastAsia="Times New Roman" w:cs="Times New Roman"/>
                <w:kern w:val="0"/>
                <w:lang w:eastAsia="nl-NL"/>
                <w14:ligatures w14:val="none"/>
              </w:rPr>
              <w:t xml:space="preserve">p. </w:t>
            </w:r>
            <w:r w:rsidR="00A402A9">
              <w:rPr>
                <w:rFonts w:ascii="Times New Roman" w:hAnsi="Times New Roman" w:eastAsia="Times New Roman" w:cs="Times New Roman"/>
                <w:kern w:val="0"/>
                <w:lang w:eastAsia="nl-NL"/>
                <w14:ligatures w14:val="none"/>
              </w:rPr>
              <w:t>4</w:t>
            </w:r>
          </w:p>
        </w:tc>
      </w:tr>
      <w:tr w:rsidRPr="00FA4552" w:rsidR="004232D2" w:rsidTr="007518AA" w14:paraId="44B8EC45" w14:textId="77777777">
        <w:tc>
          <w:tcPr>
            <w:tcW w:w="8175" w:type="dxa"/>
          </w:tcPr>
          <w:p w:rsidRPr="00FA4552" w:rsidR="002F221B" w:rsidP="002F221B" w:rsidRDefault="002F221B" w14:paraId="1F98AACC" w14:textId="77777777">
            <w:pPr>
              <w:pStyle w:val="Geenafstand"/>
              <w:spacing w:line="276" w:lineRule="auto"/>
              <w:rPr>
                <w:rFonts w:eastAsiaTheme="minorHAnsi"/>
                <w:color w:val="211D1F"/>
                <w:lang w:eastAsia="en-US"/>
                <w14:ligatures w14:val="standardContextual"/>
              </w:rPr>
            </w:pPr>
            <w:r w:rsidRPr="00FA4552">
              <w:rPr>
                <w:rFonts w:eastAsiaTheme="minorHAnsi"/>
                <w:color w:val="211D1F"/>
                <w:lang w:eastAsia="en-US"/>
                <w14:ligatures w14:val="standardContextual"/>
              </w:rPr>
              <w:t>3.1. Transparantie- en zorgvuldigheidsverplichtingen voor politieke</w:t>
            </w:r>
          </w:p>
          <w:p w:rsidRPr="00FA4552" w:rsidR="004232D2" w:rsidP="002F221B" w:rsidRDefault="002F221B" w14:paraId="43C09797" w14:textId="3BB9FDF9">
            <w:pPr>
              <w:pStyle w:val="Geenafstand"/>
              <w:spacing w:line="276" w:lineRule="auto"/>
              <w:rPr>
                <w:rFonts w:eastAsiaTheme="minorHAnsi"/>
                <w:color w:val="211D1F"/>
                <w:lang w:eastAsia="en-US"/>
                <w14:ligatures w14:val="standardContextual"/>
              </w:rPr>
            </w:pPr>
            <w:r w:rsidRPr="00FA4552">
              <w:rPr>
                <w:rFonts w:eastAsiaTheme="minorHAnsi"/>
                <w:color w:val="211D1F"/>
                <w:lang w:eastAsia="en-US"/>
                <w14:ligatures w14:val="standardContextual"/>
              </w:rPr>
              <w:t xml:space="preserve">reclamediensten </w:t>
            </w:r>
          </w:p>
        </w:tc>
        <w:tc>
          <w:tcPr>
            <w:tcW w:w="841" w:type="dxa"/>
          </w:tcPr>
          <w:p w:rsidRPr="00FA4552" w:rsidR="004232D2" w:rsidP="004232D2" w:rsidRDefault="004232D2" w14:paraId="4E844E33" w14:textId="11E1CB24">
            <w:pPr>
              <w:rPr>
                <w:rFonts w:ascii="Times New Roman" w:hAnsi="Times New Roman" w:eastAsia="Times New Roman" w:cs="Times New Roman"/>
                <w:kern w:val="0"/>
                <w:lang w:eastAsia="nl-NL"/>
                <w14:ligatures w14:val="none"/>
              </w:rPr>
            </w:pPr>
            <w:r w:rsidRPr="00FA4552">
              <w:rPr>
                <w:rFonts w:ascii="Times New Roman" w:hAnsi="Times New Roman" w:eastAsia="Times New Roman" w:cs="Times New Roman"/>
                <w:kern w:val="0"/>
                <w:lang w:eastAsia="nl-NL"/>
                <w14:ligatures w14:val="none"/>
              </w:rPr>
              <w:t xml:space="preserve">p. </w:t>
            </w:r>
            <w:r w:rsidR="00A402A9">
              <w:rPr>
                <w:rFonts w:ascii="Times New Roman" w:hAnsi="Times New Roman" w:eastAsia="Times New Roman" w:cs="Times New Roman"/>
                <w:kern w:val="0"/>
                <w:lang w:eastAsia="nl-NL"/>
                <w14:ligatures w14:val="none"/>
              </w:rPr>
              <w:t>5</w:t>
            </w:r>
          </w:p>
        </w:tc>
      </w:tr>
      <w:tr w:rsidRPr="00FA4552" w:rsidR="004232D2" w:rsidTr="007518AA" w14:paraId="2144C21F" w14:textId="77777777">
        <w:tc>
          <w:tcPr>
            <w:tcW w:w="8175" w:type="dxa"/>
          </w:tcPr>
          <w:p w:rsidRPr="00FA4552" w:rsidR="004232D2" w:rsidP="00B97FD3" w:rsidRDefault="00B97FD3" w14:paraId="054CE292" w14:textId="7657C694">
            <w:pPr>
              <w:pStyle w:val="Geenafstand"/>
              <w:spacing w:line="276" w:lineRule="auto"/>
              <w:rPr>
                <w:rFonts w:eastAsiaTheme="minorHAnsi"/>
                <w:color w:val="211D1F"/>
                <w:lang w:eastAsia="en-US"/>
                <w14:ligatures w14:val="standardContextual"/>
              </w:rPr>
            </w:pPr>
            <w:r w:rsidRPr="00FA4552">
              <w:rPr>
                <w:rFonts w:eastAsiaTheme="minorHAnsi"/>
                <w:color w:val="211D1F"/>
                <w:lang w:eastAsia="en-US"/>
                <w14:ligatures w14:val="standardContextual"/>
              </w:rPr>
              <w:t>3.1.1 Verplichtingen voor aanbieder van politieke reclamediensten</w:t>
            </w:r>
          </w:p>
        </w:tc>
        <w:tc>
          <w:tcPr>
            <w:tcW w:w="841" w:type="dxa"/>
          </w:tcPr>
          <w:p w:rsidRPr="00FA4552" w:rsidR="004232D2" w:rsidP="004232D2" w:rsidRDefault="004232D2" w14:paraId="719CA3CC" w14:textId="535800A8">
            <w:pPr>
              <w:rPr>
                <w:rFonts w:ascii="Times New Roman" w:hAnsi="Times New Roman" w:eastAsia="Times New Roman" w:cs="Times New Roman"/>
                <w:kern w:val="0"/>
                <w:lang w:eastAsia="nl-NL"/>
                <w14:ligatures w14:val="none"/>
              </w:rPr>
            </w:pPr>
            <w:r w:rsidRPr="00FA4552">
              <w:rPr>
                <w:rFonts w:ascii="Times New Roman" w:hAnsi="Times New Roman" w:eastAsia="Times New Roman" w:cs="Times New Roman"/>
                <w:kern w:val="0"/>
                <w:lang w:eastAsia="nl-NL"/>
                <w14:ligatures w14:val="none"/>
              </w:rPr>
              <w:t xml:space="preserve">p. </w:t>
            </w:r>
            <w:r w:rsidR="00A402A9">
              <w:rPr>
                <w:rFonts w:ascii="Times New Roman" w:hAnsi="Times New Roman" w:eastAsia="Times New Roman" w:cs="Times New Roman"/>
                <w:kern w:val="0"/>
                <w:lang w:eastAsia="nl-NL"/>
                <w14:ligatures w14:val="none"/>
              </w:rPr>
              <w:t>6</w:t>
            </w:r>
          </w:p>
        </w:tc>
      </w:tr>
      <w:tr w:rsidRPr="00FA4552" w:rsidR="004232D2" w:rsidTr="007518AA" w14:paraId="18640097" w14:textId="77777777">
        <w:tc>
          <w:tcPr>
            <w:tcW w:w="8175" w:type="dxa"/>
          </w:tcPr>
          <w:p w:rsidRPr="00FA4552" w:rsidR="004232D2" w:rsidP="004232D2" w:rsidRDefault="00B97FD3" w14:paraId="65D7E039" w14:textId="066B12FF">
            <w:pPr>
              <w:rPr>
                <w:rFonts w:ascii="Times New Roman" w:hAnsi="Times New Roman" w:eastAsia="Times New Roman" w:cs="Times New Roman"/>
                <w:kern w:val="0"/>
                <w:lang w:eastAsia="nl-NL"/>
                <w14:ligatures w14:val="none"/>
              </w:rPr>
            </w:pPr>
            <w:r w:rsidRPr="00FA4552">
              <w:rPr>
                <w:rFonts w:ascii="Times New Roman" w:hAnsi="Times New Roman" w:eastAsia="Times New Roman" w:cs="Times New Roman"/>
                <w:kern w:val="0"/>
                <w:lang w:eastAsia="nl-NL"/>
                <w14:ligatures w14:val="none"/>
              </w:rPr>
              <w:t xml:space="preserve">3.1.2 Transparantie- en </w:t>
            </w:r>
            <w:proofErr w:type="spellStart"/>
            <w:r w:rsidRPr="00FA4552">
              <w:rPr>
                <w:rFonts w:ascii="Times New Roman" w:hAnsi="Times New Roman" w:eastAsia="Times New Roman" w:cs="Times New Roman"/>
                <w:kern w:val="0"/>
                <w:lang w:eastAsia="nl-NL"/>
                <w14:ligatures w14:val="none"/>
              </w:rPr>
              <w:t>labelingvereisten</w:t>
            </w:r>
            <w:proofErr w:type="spellEnd"/>
            <w:r w:rsidRPr="00FA4552">
              <w:rPr>
                <w:rFonts w:ascii="Times New Roman" w:hAnsi="Times New Roman" w:eastAsia="Times New Roman" w:cs="Times New Roman"/>
                <w:kern w:val="0"/>
                <w:lang w:eastAsia="nl-NL"/>
                <w14:ligatures w14:val="none"/>
              </w:rPr>
              <w:t xml:space="preserve"> voor elke politieke reclameboodschap</w:t>
            </w:r>
          </w:p>
        </w:tc>
        <w:tc>
          <w:tcPr>
            <w:tcW w:w="841" w:type="dxa"/>
          </w:tcPr>
          <w:p w:rsidRPr="00FA4552" w:rsidR="004232D2" w:rsidP="004232D2" w:rsidRDefault="004232D2" w14:paraId="25C1D70E" w14:textId="04A70E70">
            <w:pPr>
              <w:rPr>
                <w:rFonts w:ascii="Times New Roman" w:hAnsi="Times New Roman" w:eastAsia="Times New Roman" w:cs="Times New Roman"/>
                <w:kern w:val="0"/>
                <w:lang w:eastAsia="nl-NL"/>
                <w14:ligatures w14:val="none"/>
              </w:rPr>
            </w:pPr>
            <w:r w:rsidRPr="00FA4552">
              <w:rPr>
                <w:rFonts w:ascii="Times New Roman" w:hAnsi="Times New Roman" w:eastAsia="Times New Roman" w:cs="Times New Roman"/>
                <w:kern w:val="0"/>
                <w:lang w:eastAsia="nl-NL"/>
                <w14:ligatures w14:val="none"/>
              </w:rPr>
              <w:t xml:space="preserve">p. </w:t>
            </w:r>
            <w:r w:rsidR="00A402A9">
              <w:rPr>
                <w:rFonts w:ascii="Times New Roman" w:hAnsi="Times New Roman" w:eastAsia="Times New Roman" w:cs="Times New Roman"/>
                <w:kern w:val="0"/>
                <w:lang w:eastAsia="nl-NL"/>
                <w14:ligatures w14:val="none"/>
              </w:rPr>
              <w:t>6</w:t>
            </w:r>
          </w:p>
        </w:tc>
      </w:tr>
      <w:tr w:rsidRPr="00FA4552" w:rsidR="004232D2" w:rsidTr="007518AA" w14:paraId="4649E523" w14:textId="77777777">
        <w:tc>
          <w:tcPr>
            <w:tcW w:w="8175" w:type="dxa"/>
          </w:tcPr>
          <w:p w:rsidRPr="00FA4552" w:rsidR="004232D2" w:rsidP="00B97FD3" w:rsidRDefault="00B97FD3" w14:paraId="4F7765CA" w14:textId="254398A3">
            <w:pPr>
              <w:pStyle w:val="Geenafstand"/>
              <w:spacing w:line="276" w:lineRule="auto"/>
              <w:rPr>
                <w:rFonts w:eastAsiaTheme="minorHAnsi"/>
                <w:color w:val="211D1F"/>
                <w:lang w:eastAsia="en-US"/>
                <w14:ligatures w14:val="standardContextual"/>
              </w:rPr>
            </w:pPr>
            <w:r w:rsidRPr="00FA4552">
              <w:rPr>
                <w:rFonts w:eastAsiaTheme="minorHAnsi"/>
                <w:color w:val="211D1F"/>
                <w:lang w:eastAsia="en-US"/>
                <w14:ligatures w14:val="standardContextual"/>
              </w:rPr>
              <w:t>3.1.3 Europees register voor politieke reclameboodschappen</w:t>
            </w:r>
          </w:p>
        </w:tc>
        <w:tc>
          <w:tcPr>
            <w:tcW w:w="841" w:type="dxa"/>
          </w:tcPr>
          <w:p w:rsidRPr="00FA4552" w:rsidR="004232D2" w:rsidP="004232D2" w:rsidRDefault="004232D2" w14:paraId="3288D46B" w14:textId="68A53AD5">
            <w:pPr>
              <w:rPr>
                <w:rFonts w:ascii="Times New Roman" w:hAnsi="Times New Roman" w:eastAsia="Times New Roman" w:cs="Times New Roman"/>
                <w:kern w:val="0"/>
                <w:lang w:eastAsia="nl-NL"/>
                <w14:ligatures w14:val="none"/>
              </w:rPr>
            </w:pPr>
            <w:r w:rsidRPr="00FA4552">
              <w:rPr>
                <w:rFonts w:ascii="Times New Roman" w:hAnsi="Times New Roman" w:eastAsia="Times New Roman" w:cs="Times New Roman"/>
                <w:kern w:val="0"/>
                <w:lang w:eastAsia="nl-NL"/>
                <w14:ligatures w14:val="none"/>
              </w:rPr>
              <w:t xml:space="preserve">p. </w:t>
            </w:r>
            <w:r w:rsidR="00A402A9">
              <w:rPr>
                <w:rFonts w:ascii="Times New Roman" w:hAnsi="Times New Roman" w:eastAsia="Times New Roman" w:cs="Times New Roman"/>
                <w:kern w:val="0"/>
                <w:lang w:eastAsia="nl-NL"/>
                <w14:ligatures w14:val="none"/>
              </w:rPr>
              <w:t>7</w:t>
            </w:r>
          </w:p>
        </w:tc>
      </w:tr>
      <w:tr w:rsidRPr="00FA4552" w:rsidR="004232D2" w:rsidTr="007518AA" w14:paraId="5C9C58E5" w14:textId="77777777">
        <w:tc>
          <w:tcPr>
            <w:tcW w:w="8175" w:type="dxa"/>
          </w:tcPr>
          <w:p w:rsidRPr="00FA4552" w:rsidR="004232D2" w:rsidP="00D36FDF" w:rsidRDefault="00FB3295" w14:paraId="1BE84882" w14:textId="3B981EB3">
            <w:pPr>
              <w:pStyle w:val="Geenafstand"/>
              <w:spacing w:line="276" w:lineRule="auto"/>
              <w:rPr>
                <w:rFonts w:eastAsiaTheme="minorHAnsi"/>
                <w:color w:val="211D1F"/>
                <w:lang w:eastAsia="en-US"/>
                <w14:ligatures w14:val="standardContextual"/>
              </w:rPr>
            </w:pPr>
            <w:r w:rsidRPr="00FA4552">
              <w:rPr>
                <w:rFonts w:eastAsiaTheme="minorHAnsi"/>
                <w:color w:val="211D1F"/>
                <w:lang w:eastAsia="en-US"/>
                <w14:ligatures w14:val="standardContextual"/>
              </w:rPr>
              <w:t>3.1.4. Periodieke verslaglegging en meldingen over politieke reclame</w:t>
            </w:r>
          </w:p>
        </w:tc>
        <w:tc>
          <w:tcPr>
            <w:tcW w:w="841" w:type="dxa"/>
          </w:tcPr>
          <w:p w:rsidRPr="00FA4552" w:rsidR="004232D2" w:rsidP="004232D2" w:rsidRDefault="004232D2" w14:paraId="39326012" w14:textId="17B6C4DC">
            <w:pPr>
              <w:rPr>
                <w:rFonts w:ascii="Times New Roman" w:hAnsi="Times New Roman" w:eastAsia="Times New Roman" w:cs="Times New Roman"/>
                <w:kern w:val="0"/>
                <w:lang w:eastAsia="nl-NL"/>
                <w14:ligatures w14:val="none"/>
              </w:rPr>
            </w:pPr>
            <w:r w:rsidRPr="00FA4552">
              <w:rPr>
                <w:rFonts w:ascii="Times New Roman" w:hAnsi="Times New Roman" w:eastAsia="Times New Roman" w:cs="Times New Roman"/>
                <w:kern w:val="0"/>
                <w:lang w:eastAsia="nl-NL"/>
                <w14:ligatures w14:val="none"/>
              </w:rPr>
              <w:t xml:space="preserve">p. </w:t>
            </w:r>
            <w:r w:rsidR="00A402A9">
              <w:rPr>
                <w:rFonts w:ascii="Times New Roman" w:hAnsi="Times New Roman" w:eastAsia="Times New Roman" w:cs="Times New Roman"/>
                <w:kern w:val="0"/>
                <w:lang w:eastAsia="nl-NL"/>
                <w14:ligatures w14:val="none"/>
              </w:rPr>
              <w:t>7</w:t>
            </w:r>
          </w:p>
        </w:tc>
      </w:tr>
      <w:tr w:rsidRPr="00FA4552" w:rsidR="004232D2" w:rsidTr="007518AA" w14:paraId="6058ACD9" w14:textId="77777777">
        <w:tc>
          <w:tcPr>
            <w:tcW w:w="8175" w:type="dxa"/>
          </w:tcPr>
          <w:p w:rsidRPr="00FA4552" w:rsidR="004232D2" w:rsidP="004232D2" w:rsidRDefault="00FB3295" w14:paraId="750B3888" w14:textId="0EFAEC58">
            <w:pPr>
              <w:rPr>
                <w:rFonts w:ascii="Times New Roman" w:hAnsi="Times New Roman" w:eastAsia="Times New Roman" w:cs="Times New Roman"/>
                <w:kern w:val="0"/>
                <w:lang w:eastAsia="nl-NL"/>
                <w14:ligatures w14:val="none"/>
              </w:rPr>
            </w:pPr>
            <w:r w:rsidRPr="00FA4552">
              <w:rPr>
                <w:rFonts w:ascii="Times New Roman" w:hAnsi="Times New Roman" w:eastAsia="Times New Roman" w:cs="Times New Roman"/>
                <w:kern w:val="0"/>
                <w:lang w:eastAsia="nl-NL"/>
                <w14:ligatures w14:val="none"/>
              </w:rPr>
              <w:t xml:space="preserve">3.1.5 Toezending van informatie aan belanghebbende entiteiten </w:t>
            </w:r>
          </w:p>
        </w:tc>
        <w:tc>
          <w:tcPr>
            <w:tcW w:w="841" w:type="dxa"/>
          </w:tcPr>
          <w:p w:rsidRPr="00FA4552" w:rsidR="004232D2" w:rsidP="004232D2" w:rsidRDefault="004232D2" w14:paraId="4A84B676" w14:textId="4AA250EE">
            <w:pPr>
              <w:rPr>
                <w:rFonts w:ascii="Times New Roman" w:hAnsi="Times New Roman" w:eastAsia="Times New Roman" w:cs="Times New Roman"/>
                <w:kern w:val="0"/>
                <w:lang w:eastAsia="nl-NL"/>
                <w14:ligatures w14:val="none"/>
              </w:rPr>
            </w:pPr>
            <w:r w:rsidRPr="00FA4552">
              <w:rPr>
                <w:rFonts w:ascii="Times New Roman" w:hAnsi="Times New Roman" w:eastAsia="Times New Roman" w:cs="Times New Roman"/>
                <w:kern w:val="0"/>
                <w:lang w:eastAsia="nl-NL"/>
                <w14:ligatures w14:val="none"/>
              </w:rPr>
              <w:t xml:space="preserve">p. </w:t>
            </w:r>
            <w:r w:rsidR="0087146A">
              <w:rPr>
                <w:rFonts w:ascii="Times New Roman" w:hAnsi="Times New Roman" w:eastAsia="Times New Roman" w:cs="Times New Roman"/>
                <w:kern w:val="0"/>
                <w:lang w:eastAsia="nl-NL"/>
                <w14:ligatures w14:val="none"/>
              </w:rPr>
              <w:t>8</w:t>
            </w:r>
          </w:p>
        </w:tc>
      </w:tr>
      <w:tr w:rsidRPr="00FA4552" w:rsidR="004232D2" w:rsidTr="007518AA" w14:paraId="6BC695C3" w14:textId="77777777">
        <w:tc>
          <w:tcPr>
            <w:tcW w:w="8175" w:type="dxa"/>
          </w:tcPr>
          <w:p w:rsidRPr="00FA4552" w:rsidR="004232D2" w:rsidP="004232D2" w:rsidRDefault="00FB3295" w14:paraId="44EBF4D2" w14:textId="25EB85A4">
            <w:pPr>
              <w:rPr>
                <w:rFonts w:ascii="Times New Roman" w:hAnsi="Times New Roman" w:eastAsia="Times New Roman" w:cs="Times New Roman"/>
                <w:kern w:val="0"/>
                <w:lang w:eastAsia="nl-NL"/>
                <w14:ligatures w14:val="none"/>
              </w:rPr>
            </w:pPr>
            <w:r w:rsidRPr="00FA4552">
              <w:rPr>
                <w:rFonts w:ascii="Times New Roman" w:hAnsi="Times New Roman" w:eastAsia="Times New Roman" w:cs="Times New Roman"/>
                <w:kern w:val="0"/>
                <w:lang w:eastAsia="nl-NL"/>
                <w14:ligatures w14:val="none"/>
              </w:rPr>
              <w:t xml:space="preserve">3.2 </w:t>
            </w:r>
            <w:proofErr w:type="spellStart"/>
            <w:r w:rsidRPr="00FA4552">
              <w:rPr>
                <w:rFonts w:ascii="Times New Roman" w:hAnsi="Times New Roman" w:eastAsia="Times New Roman" w:cs="Times New Roman"/>
                <w:kern w:val="0"/>
                <w:lang w:eastAsia="nl-NL"/>
                <w14:ligatures w14:val="none"/>
              </w:rPr>
              <w:t>Targeting</w:t>
            </w:r>
            <w:proofErr w:type="spellEnd"/>
            <w:r w:rsidRPr="00FA4552">
              <w:rPr>
                <w:rFonts w:ascii="Times New Roman" w:hAnsi="Times New Roman" w:eastAsia="Times New Roman" w:cs="Times New Roman"/>
                <w:kern w:val="0"/>
                <w:lang w:eastAsia="nl-NL"/>
                <w14:ligatures w14:val="none"/>
              </w:rPr>
              <w:t xml:space="preserve"> en aanlevering van politieke online reclame</w:t>
            </w:r>
          </w:p>
        </w:tc>
        <w:tc>
          <w:tcPr>
            <w:tcW w:w="841" w:type="dxa"/>
          </w:tcPr>
          <w:p w:rsidRPr="00FA4552" w:rsidR="004232D2" w:rsidP="004232D2" w:rsidRDefault="004232D2" w14:paraId="2B1BFD06" w14:textId="50079486">
            <w:pPr>
              <w:rPr>
                <w:rFonts w:ascii="Times New Roman" w:hAnsi="Times New Roman" w:eastAsia="Times New Roman" w:cs="Times New Roman"/>
                <w:kern w:val="0"/>
                <w:lang w:eastAsia="nl-NL"/>
                <w14:ligatures w14:val="none"/>
              </w:rPr>
            </w:pPr>
            <w:r w:rsidRPr="00FA4552">
              <w:rPr>
                <w:rFonts w:ascii="Times New Roman" w:hAnsi="Times New Roman" w:eastAsia="Times New Roman" w:cs="Times New Roman"/>
                <w:kern w:val="0"/>
                <w:lang w:eastAsia="nl-NL"/>
                <w14:ligatures w14:val="none"/>
              </w:rPr>
              <w:t xml:space="preserve">p. </w:t>
            </w:r>
            <w:r w:rsidR="0087146A">
              <w:rPr>
                <w:rFonts w:ascii="Times New Roman" w:hAnsi="Times New Roman" w:eastAsia="Times New Roman" w:cs="Times New Roman"/>
                <w:kern w:val="0"/>
                <w:lang w:eastAsia="nl-NL"/>
                <w14:ligatures w14:val="none"/>
              </w:rPr>
              <w:t>8</w:t>
            </w:r>
          </w:p>
        </w:tc>
      </w:tr>
      <w:tr w:rsidRPr="00FA4552" w:rsidR="004232D2" w:rsidTr="007518AA" w14:paraId="609FCC75" w14:textId="77777777">
        <w:tc>
          <w:tcPr>
            <w:tcW w:w="8175" w:type="dxa"/>
          </w:tcPr>
          <w:p w:rsidRPr="00FA4552" w:rsidR="004232D2" w:rsidP="004232D2" w:rsidRDefault="00FB3295" w14:paraId="3C6C37BA" w14:textId="2943E9EB">
            <w:pPr>
              <w:rPr>
                <w:rFonts w:ascii="Times New Roman" w:hAnsi="Times New Roman" w:eastAsia="Times New Roman" w:cs="Times New Roman"/>
                <w:kern w:val="0"/>
                <w:lang w:eastAsia="nl-NL"/>
                <w14:ligatures w14:val="none"/>
              </w:rPr>
            </w:pPr>
            <w:r w:rsidRPr="00FA4552">
              <w:rPr>
                <w:rFonts w:ascii="Times New Roman" w:hAnsi="Times New Roman" w:eastAsia="Times New Roman" w:cs="Times New Roman"/>
                <w:kern w:val="0"/>
                <w:lang w:eastAsia="nl-NL"/>
                <w14:ligatures w14:val="none"/>
              </w:rPr>
              <w:t xml:space="preserve">3.2.1 </w:t>
            </w:r>
            <w:proofErr w:type="spellStart"/>
            <w:r w:rsidRPr="00FA4552">
              <w:rPr>
                <w:rFonts w:ascii="Times New Roman" w:hAnsi="Times New Roman" w:eastAsia="Times New Roman" w:cs="Times New Roman"/>
                <w:kern w:val="0"/>
                <w:lang w:eastAsia="nl-NL"/>
                <w14:ligatures w14:val="none"/>
              </w:rPr>
              <w:t>Targetingtechnieken</w:t>
            </w:r>
            <w:proofErr w:type="spellEnd"/>
            <w:r w:rsidRPr="00FA4552">
              <w:rPr>
                <w:rFonts w:ascii="Times New Roman" w:hAnsi="Times New Roman" w:eastAsia="Times New Roman" w:cs="Times New Roman"/>
                <w:kern w:val="0"/>
                <w:lang w:eastAsia="nl-NL"/>
                <w14:ligatures w14:val="none"/>
              </w:rPr>
              <w:t xml:space="preserve"> en technieken voor de aanlevering van een reclameboodschap voor politieke onlinereclame</w:t>
            </w:r>
          </w:p>
        </w:tc>
        <w:tc>
          <w:tcPr>
            <w:tcW w:w="841" w:type="dxa"/>
          </w:tcPr>
          <w:p w:rsidRPr="00FA4552" w:rsidR="004232D2" w:rsidP="004232D2" w:rsidRDefault="004232D2" w14:paraId="1EA2A4FA" w14:textId="4DD9BF42">
            <w:pPr>
              <w:rPr>
                <w:rFonts w:ascii="Times New Roman" w:hAnsi="Times New Roman" w:eastAsia="Times New Roman" w:cs="Times New Roman"/>
                <w:kern w:val="0"/>
                <w:lang w:eastAsia="nl-NL"/>
                <w14:ligatures w14:val="none"/>
              </w:rPr>
            </w:pPr>
            <w:r w:rsidRPr="00FA4552">
              <w:rPr>
                <w:rFonts w:ascii="Times New Roman" w:hAnsi="Times New Roman" w:eastAsia="Times New Roman" w:cs="Times New Roman"/>
                <w:kern w:val="0"/>
                <w:lang w:eastAsia="nl-NL"/>
                <w14:ligatures w14:val="none"/>
              </w:rPr>
              <w:t xml:space="preserve">p. </w:t>
            </w:r>
            <w:r w:rsidR="0087146A">
              <w:rPr>
                <w:rFonts w:ascii="Times New Roman" w:hAnsi="Times New Roman" w:eastAsia="Times New Roman" w:cs="Times New Roman"/>
                <w:kern w:val="0"/>
                <w:lang w:eastAsia="nl-NL"/>
                <w14:ligatures w14:val="none"/>
              </w:rPr>
              <w:t>9</w:t>
            </w:r>
          </w:p>
        </w:tc>
      </w:tr>
      <w:tr w:rsidRPr="00FA4552" w:rsidR="004232D2" w:rsidTr="007518AA" w14:paraId="5DF2898E" w14:textId="77777777">
        <w:tc>
          <w:tcPr>
            <w:tcW w:w="8175" w:type="dxa"/>
          </w:tcPr>
          <w:p w:rsidRPr="00FA4552" w:rsidR="004232D2" w:rsidP="004232D2" w:rsidRDefault="00FB3295" w14:paraId="6D7382D6" w14:textId="4A20594D">
            <w:pPr>
              <w:rPr>
                <w:rFonts w:ascii="Times New Roman" w:hAnsi="Times New Roman" w:eastAsia="Times New Roman" w:cs="Times New Roman"/>
                <w:kern w:val="0"/>
                <w:lang w:eastAsia="nl-NL"/>
                <w14:ligatures w14:val="none"/>
              </w:rPr>
            </w:pPr>
            <w:r w:rsidRPr="00FA4552">
              <w:rPr>
                <w:rFonts w:ascii="Times New Roman" w:hAnsi="Times New Roman" w:eastAsia="Times New Roman" w:cs="Times New Roman"/>
                <w:kern w:val="0"/>
                <w:lang w:eastAsia="nl-NL"/>
                <w14:ligatures w14:val="none"/>
              </w:rPr>
              <w:t xml:space="preserve">3.2.2 Aanvullende transparantievereisten voor </w:t>
            </w:r>
            <w:proofErr w:type="spellStart"/>
            <w:r w:rsidRPr="00FA4552">
              <w:rPr>
                <w:rFonts w:ascii="Times New Roman" w:hAnsi="Times New Roman" w:eastAsia="Times New Roman" w:cs="Times New Roman"/>
                <w:kern w:val="0"/>
                <w:lang w:eastAsia="nl-NL"/>
                <w14:ligatures w14:val="none"/>
              </w:rPr>
              <w:t>targeting</w:t>
            </w:r>
            <w:proofErr w:type="spellEnd"/>
            <w:r w:rsidRPr="00FA4552">
              <w:rPr>
                <w:rFonts w:ascii="Times New Roman" w:hAnsi="Times New Roman" w:eastAsia="Times New Roman" w:cs="Times New Roman"/>
                <w:kern w:val="0"/>
                <w:lang w:eastAsia="nl-NL"/>
                <w14:ligatures w14:val="none"/>
              </w:rPr>
              <w:t xml:space="preserve"> bij politieke reclame</w:t>
            </w:r>
          </w:p>
        </w:tc>
        <w:tc>
          <w:tcPr>
            <w:tcW w:w="841" w:type="dxa"/>
          </w:tcPr>
          <w:p w:rsidRPr="00FA4552" w:rsidR="004232D2" w:rsidP="004232D2" w:rsidRDefault="004232D2" w14:paraId="036F3FE3" w14:textId="358B1401">
            <w:pPr>
              <w:rPr>
                <w:rFonts w:ascii="Times New Roman" w:hAnsi="Times New Roman" w:eastAsia="Times New Roman" w:cs="Times New Roman"/>
                <w:kern w:val="0"/>
                <w:lang w:eastAsia="nl-NL"/>
                <w14:ligatures w14:val="none"/>
              </w:rPr>
            </w:pPr>
            <w:r w:rsidRPr="00FA4552">
              <w:rPr>
                <w:rFonts w:ascii="Times New Roman" w:hAnsi="Times New Roman" w:eastAsia="Times New Roman" w:cs="Times New Roman"/>
                <w:kern w:val="0"/>
                <w:lang w:eastAsia="nl-NL"/>
                <w14:ligatures w14:val="none"/>
              </w:rPr>
              <w:t xml:space="preserve">p. </w:t>
            </w:r>
            <w:r w:rsidR="0087146A">
              <w:rPr>
                <w:rFonts w:ascii="Times New Roman" w:hAnsi="Times New Roman" w:eastAsia="Times New Roman" w:cs="Times New Roman"/>
                <w:kern w:val="0"/>
                <w:lang w:eastAsia="nl-NL"/>
                <w14:ligatures w14:val="none"/>
              </w:rPr>
              <w:t>9</w:t>
            </w:r>
          </w:p>
        </w:tc>
      </w:tr>
      <w:tr w:rsidRPr="00FA4552" w:rsidR="004232D2" w:rsidTr="007518AA" w14:paraId="3870DB44" w14:textId="77777777">
        <w:tc>
          <w:tcPr>
            <w:tcW w:w="8175" w:type="dxa"/>
          </w:tcPr>
          <w:p w:rsidRPr="00FA4552" w:rsidR="004232D2" w:rsidP="004232D2" w:rsidRDefault="00FB3295" w14:paraId="3C93FF3A" w14:textId="7DAE1959">
            <w:pPr>
              <w:rPr>
                <w:rFonts w:ascii="Times New Roman" w:hAnsi="Times New Roman" w:eastAsia="Times New Roman" w:cs="Times New Roman"/>
                <w:kern w:val="0"/>
                <w:lang w:eastAsia="nl-NL"/>
                <w14:ligatures w14:val="none"/>
              </w:rPr>
            </w:pPr>
            <w:r w:rsidRPr="00FA4552">
              <w:rPr>
                <w:rFonts w:ascii="Times New Roman" w:hAnsi="Times New Roman" w:eastAsia="Times New Roman" w:cs="Times New Roman"/>
                <w:kern w:val="0"/>
                <w:lang w:eastAsia="nl-NL"/>
                <w14:ligatures w14:val="none"/>
              </w:rPr>
              <w:t>3.3 Toezicht en handhaving</w:t>
            </w:r>
          </w:p>
        </w:tc>
        <w:tc>
          <w:tcPr>
            <w:tcW w:w="841" w:type="dxa"/>
          </w:tcPr>
          <w:p w:rsidRPr="00FA4552" w:rsidR="004232D2" w:rsidP="004232D2" w:rsidRDefault="004232D2" w14:paraId="14B32A77" w14:textId="7F31E2AA">
            <w:pPr>
              <w:rPr>
                <w:rFonts w:ascii="Times New Roman" w:hAnsi="Times New Roman" w:eastAsia="Times New Roman" w:cs="Times New Roman"/>
                <w:kern w:val="0"/>
                <w:lang w:eastAsia="nl-NL"/>
                <w14:ligatures w14:val="none"/>
              </w:rPr>
            </w:pPr>
            <w:r w:rsidRPr="00FA4552">
              <w:rPr>
                <w:rFonts w:ascii="Times New Roman" w:hAnsi="Times New Roman" w:eastAsia="Times New Roman" w:cs="Times New Roman"/>
                <w:kern w:val="0"/>
                <w:lang w:eastAsia="nl-NL"/>
                <w14:ligatures w14:val="none"/>
              </w:rPr>
              <w:t xml:space="preserve">p. </w:t>
            </w:r>
            <w:r w:rsidR="0087146A">
              <w:rPr>
                <w:rFonts w:ascii="Times New Roman" w:hAnsi="Times New Roman" w:eastAsia="Times New Roman" w:cs="Times New Roman"/>
                <w:kern w:val="0"/>
                <w:lang w:eastAsia="nl-NL"/>
                <w14:ligatures w14:val="none"/>
              </w:rPr>
              <w:t>10</w:t>
            </w:r>
          </w:p>
        </w:tc>
      </w:tr>
      <w:tr w:rsidRPr="00FA4552" w:rsidR="004232D2" w:rsidTr="007518AA" w14:paraId="76CED5F2" w14:textId="77777777">
        <w:tc>
          <w:tcPr>
            <w:tcW w:w="8175" w:type="dxa"/>
          </w:tcPr>
          <w:p w:rsidRPr="00FA4552" w:rsidR="004232D2" w:rsidP="004232D2" w:rsidRDefault="00FB3295" w14:paraId="5C9896D8" w14:textId="0341AF4E">
            <w:pPr>
              <w:rPr>
                <w:rFonts w:ascii="Times New Roman" w:hAnsi="Times New Roman" w:eastAsia="Times New Roman" w:cs="Times New Roman"/>
                <w:kern w:val="0"/>
                <w:lang w:eastAsia="nl-NL"/>
                <w14:ligatures w14:val="none"/>
              </w:rPr>
            </w:pPr>
            <w:r w:rsidRPr="00FA4552">
              <w:rPr>
                <w:rFonts w:ascii="Times New Roman" w:hAnsi="Times New Roman" w:eastAsia="Times New Roman" w:cs="Times New Roman"/>
                <w:kern w:val="0"/>
                <w:lang w:eastAsia="nl-NL"/>
                <w14:ligatures w14:val="none"/>
              </w:rPr>
              <w:t xml:space="preserve">3.3.1 Wettelijke vertegenwoordiger </w:t>
            </w:r>
          </w:p>
        </w:tc>
        <w:tc>
          <w:tcPr>
            <w:tcW w:w="841" w:type="dxa"/>
          </w:tcPr>
          <w:p w:rsidRPr="00FA4552" w:rsidR="004232D2" w:rsidP="004232D2" w:rsidRDefault="004232D2" w14:paraId="64DFBFD2" w14:textId="7E4E544D">
            <w:pPr>
              <w:rPr>
                <w:rFonts w:ascii="Times New Roman" w:hAnsi="Times New Roman" w:eastAsia="Times New Roman" w:cs="Times New Roman"/>
                <w:kern w:val="0"/>
                <w:lang w:eastAsia="nl-NL"/>
                <w14:ligatures w14:val="none"/>
              </w:rPr>
            </w:pPr>
            <w:r w:rsidRPr="00FA4552">
              <w:rPr>
                <w:rFonts w:ascii="Times New Roman" w:hAnsi="Times New Roman" w:eastAsia="Times New Roman" w:cs="Times New Roman"/>
                <w:kern w:val="0"/>
                <w:lang w:eastAsia="nl-NL"/>
                <w14:ligatures w14:val="none"/>
              </w:rPr>
              <w:t xml:space="preserve">p. </w:t>
            </w:r>
            <w:r w:rsidR="0087146A">
              <w:rPr>
                <w:rFonts w:ascii="Times New Roman" w:hAnsi="Times New Roman" w:eastAsia="Times New Roman" w:cs="Times New Roman"/>
                <w:kern w:val="0"/>
                <w:lang w:eastAsia="nl-NL"/>
                <w14:ligatures w14:val="none"/>
              </w:rPr>
              <w:t>11</w:t>
            </w:r>
          </w:p>
        </w:tc>
      </w:tr>
      <w:tr w:rsidRPr="00FA4552" w:rsidR="003F024A" w:rsidTr="007518AA" w14:paraId="459F31ED" w14:textId="77777777">
        <w:tc>
          <w:tcPr>
            <w:tcW w:w="8175" w:type="dxa"/>
          </w:tcPr>
          <w:p w:rsidRPr="00FA4552" w:rsidR="003F024A" w:rsidP="004232D2" w:rsidRDefault="003F024A" w14:paraId="1FCF67B2" w14:textId="40B1D0A6">
            <w:pPr>
              <w:rPr>
                <w:rFonts w:ascii="Times New Roman" w:hAnsi="Times New Roman" w:eastAsia="Times New Roman" w:cs="Times New Roman"/>
                <w:kern w:val="0"/>
                <w:lang w:eastAsia="nl-NL"/>
                <w14:ligatures w14:val="none"/>
              </w:rPr>
            </w:pPr>
            <w:r w:rsidRPr="003F024A">
              <w:rPr>
                <w:rFonts w:ascii="Times New Roman" w:hAnsi="Times New Roman" w:eastAsia="Times New Roman" w:cs="Times New Roman"/>
                <w:kern w:val="0"/>
                <w:lang w:eastAsia="nl-NL"/>
                <w14:ligatures w14:val="none"/>
              </w:rPr>
              <w:t>3.3.2 Het recht om een klacht in te dienen</w:t>
            </w:r>
          </w:p>
        </w:tc>
        <w:tc>
          <w:tcPr>
            <w:tcW w:w="841" w:type="dxa"/>
          </w:tcPr>
          <w:p w:rsidRPr="00FA4552" w:rsidR="003F024A" w:rsidP="004232D2" w:rsidRDefault="003F024A" w14:paraId="72C9DFE4" w14:textId="4F02311D">
            <w:pPr>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p. 11</w:t>
            </w:r>
          </w:p>
        </w:tc>
      </w:tr>
      <w:tr w:rsidRPr="00FA4552" w:rsidR="003F024A" w:rsidTr="007518AA" w14:paraId="2BBD2B78" w14:textId="77777777">
        <w:tc>
          <w:tcPr>
            <w:tcW w:w="8175" w:type="dxa"/>
          </w:tcPr>
          <w:p w:rsidRPr="003F024A" w:rsidR="003F024A" w:rsidP="003F024A" w:rsidRDefault="003F024A" w14:paraId="6A4F78E5" w14:textId="7A40CD7B">
            <w:pPr>
              <w:pStyle w:val="Geenafstand"/>
              <w:spacing w:line="276" w:lineRule="auto"/>
              <w:rPr>
                <w:rFonts w:eastAsiaTheme="minorHAnsi"/>
                <w:color w:val="211D1F"/>
                <w:lang w:eastAsia="en-US"/>
                <w14:ligatures w14:val="standardContextual"/>
              </w:rPr>
            </w:pPr>
            <w:r w:rsidRPr="00FB3295">
              <w:rPr>
                <w:rFonts w:eastAsiaTheme="minorHAnsi"/>
                <w:color w:val="211D1F"/>
                <w:lang w:eastAsia="en-US"/>
                <w14:ligatures w14:val="standardContextual"/>
              </w:rPr>
              <w:t>3.3.</w:t>
            </w:r>
            <w:r>
              <w:rPr>
                <w:rFonts w:eastAsiaTheme="minorHAnsi"/>
                <w:color w:val="211D1F"/>
                <w:lang w:eastAsia="en-US"/>
                <w14:ligatures w14:val="standardContextual"/>
              </w:rPr>
              <w:t>3</w:t>
            </w:r>
            <w:r w:rsidRPr="00FB3295">
              <w:rPr>
                <w:rFonts w:eastAsiaTheme="minorHAnsi"/>
                <w:color w:val="211D1F"/>
                <w:lang w:eastAsia="en-US"/>
                <w14:ligatures w14:val="standardContextual"/>
              </w:rPr>
              <w:t xml:space="preserve"> Sancties </w:t>
            </w:r>
          </w:p>
        </w:tc>
        <w:tc>
          <w:tcPr>
            <w:tcW w:w="841" w:type="dxa"/>
          </w:tcPr>
          <w:p w:rsidR="003F024A" w:rsidP="004232D2" w:rsidRDefault="003F024A" w14:paraId="05DDDEE8" w14:textId="39456D1A">
            <w:pPr>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p. 11</w:t>
            </w:r>
          </w:p>
        </w:tc>
      </w:tr>
      <w:tr w:rsidRPr="00FA4552" w:rsidR="004232D2" w:rsidTr="007518AA" w14:paraId="207CC622" w14:textId="77777777">
        <w:tc>
          <w:tcPr>
            <w:tcW w:w="8175" w:type="dxa"/>
          </w:tcPr>
          <w:p w:rsidRPr="00FA4552" w:rsidR="004232D2" w:rsidP="004232D2" w:rsidRDefault="00D63D4F" w14:paraId="77F28C03" w14:textId="224D8711">
            <w:pPr>
              <w:rPr>
                <w:rFonts w:ascii="Times New Roman" w:hAnsi="Times New Roman" w:eastAsia="Times New Roman" w:cs="Times New Roman"/>
                <w:kern w:val="0"/>
                <w:lang w:eastAsia="nl-NL"/>
                <w14:ligatures w14:val="none"/>
              </w:rPr>
            </w:pPr>
            <w:r w:rsidRPr="00FA4552">
              <w:rPr>
                <w:rFonts w:ascii="Times New Roman" w:hAnsi="Times New Roman" w:eastAsia="Times New Roman" w:cs="Times New Roman"/>
                <w:kern w:val="0"/>
                <w:lang w:eastAsia="nl-NL"/>
                <w14:ligatures w14:val="none"/>
              </w:rPr>
              <w:t>4. Inhoud Uitvoeringswet</w:t>
            </w:r>
          </w:p>
        </w:tc>
        <w:tc>
          <w:tcPr>
            <w:tcW w:w="841" w:type="dxa"/>
          </w:tcPr>
          <w:p w:rsidRPr="00FA4552" w:rsidR="004232D2" w:rsidP="004232D2" w:rsidRDefault="004232D2" w14:paraId="2EF24CE5" w14:textId="2FAB9AC8">
            <w:pPr>
              <w:rPr>
                <w:rFonts w:ascii="Times New Roman" w:hAnsi="Times New Roman" w:eastAsia="Times New Roman" w:cs="Times New Roman"/>
                <w:kern w:val="0"/>
                <w:lang w:eastAsia="nl-NL"/>
                <w14:ligatures w14:val="none"/>
              </w:rPr>
            </w:pPr>
            <w:r w:rsidRPr="00FA4552">
              <w:rPr>
                <w:rFonts w:ascii="Times New Roman" w:hAnsi="Times New Roman" w:eastAsia="Times New Roman" w:cs="Times New Roman"/>
                <w:kern w:val="0"/>
                <w:lang w:eastAsia="nl-NL"/>
                <w14:ligatures w14:val="none"/>
              </w:rPr>
              <w:t xml:space="preserve">p. </w:t>
            </w:r>
            <w:r w:rsidR="003F024A">
              <w:rPr>
                <w:rFonts w:ascii="Times New Roman" w:hAnsi="Times New Roman" w:eastAsia="Times New Roman" w:cs="Times New Roman"/>
                <w:kern w:val="0"/>
                <w:lang w:eastAsia="nl-NL"/>
                <w14:ligatures w14:val="none"/>
              </w:rPr>
              <w:t>12</w:t>
            </w:r>
          </w:p>
        </w:tc>
      </w:tr>
      <w:tr w:rsidRPr="00FA4552" w:rsidR="00BD347F" w:rsidTr="007518AA" w14:paraId="441F157B" w14:textId="77777777">
        <w:tc>
          <w:tcPr>
            <w:tcW w:w="8175" w:type="dxa"/>
          </w:tcPr>
          <w:p w:rsidRPr="00FA4552" w:rsidR="00BD347F" w:rsidP="004232D2" w:rsidRDefault="00BD347F" w14:paraId="5A66BC7E" w14:textId="2B75A3F4">
            <w:pPr>
              <w:rPr>
                <w:rFonts w:ascii="Times New Roman" w:hAnsi="Times New Roman" w:eastAsia="Times New Roman" w:cs="Times New Roman"/>
                <w:kern w:val="0"/>
                <w:lang w:eastAsia="nl-NL"/>
                <w14:ligatures w14:val="none"/>
              </w:rPr>
            </w:pPr>
            <w:r w:rsidRPr="00BD347F">
              <w:rPr>
                <w:rFonts w:ascii="Times New Roman" w:hAnsi="Times New Roman" w:eastAsia="Times New Roman" w:cs="Times New Roman"/>
                <w:kern w:val="0"/>
                <w:lang w:eastAsia="nl-NL"/>
                <w14:ligatures w14:val="none"/>
              </w:rPr>
              <w:t>4.</w:t>
            </w:r>
            <w:r>
              <w:rPr>
                <w:rFonts w:ascii="Times New Roman" w:hAnsi="Times New Roman" w:eastAsia="Times New Roman" w:cs="Times New Roman"/>
                <w:kern w:val="0"/>
                <w:lang w:eastAsia="nl-NL"/>
                <w14:ligatures w14:val="none"/>
              </w:rPr>
              <w:t>1</w:t>
            </w:r>
            <w:r w:rsidRPr="00BD347F">
              <w:rPr>
                <w:rFonts w:ascii="Times New Roman" w:hAnsi="Times New Roman" w:eastAsia="Times New Roman" w:cs="Times New Roman"/>
                <w:kern w:val="0"/>
                <w:lang w:eastAsia="nl-NL"/>
                <w14:ligatures w14:val="none"/>
              </w:rPr>
              <w:t xml:space="preserve"> Taken en bevoegdheden van de autoriteiten</w:t>
            </w:r>
          </w:p>
        </w:tc>
        <w:tc>
          <w:tcPr>
            <w:tcW w:w="841" w:type="dxa"/>
          </w:tcPr>
          <w:p w:rsidRPr="00FA4552" w:rsidR="00BD347F" w:rsidP="004232D2" w:rsidRDefault="00A402A9" w14:paraId="325A0FDB" w14:textId="57B59FEA">
            <w:pPr>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 xml:space="preserve">p. </w:t>
            </w:r>
            <w:r w:rsidR="003F024A">
              <w:rPr>
                <w:rFonts w:ascii="Times New Roman" w:hAnsi="Times New Roman" w:eastAsia="Times New Roman" w:cs="Times New Roman"/>
                <w:kern w:val="0"/>
                <w:lang w:eastAsia="nl-NL"/>
                <w14:ligatures w14:val="none"/>
              </w:rPr>
              <w:t>12</w:t>
            </w:r>
          </w:p>
        </w:tc>
      </w:tr>
      <w:tr w:rsidRPr="00FA4552" w:rsidR="004232D2" w:rsidTr="007518AA" w14:paraId="381F9C66" w14:textId="77777777">
        <w:tc>
          <w:tcPr>
            <w:tcW w:w="8175" w:type="dxa"/>
          </w:tcPr>
          <w:p w:rsidRPr="00FA4552" w:rsidR="004232D2" w:rsidP="004232D2" w:rsidRDefault="00D63D4F" w14:paraId="6DC9D121" w14:textId="407D9218">
            <w:pPr>
              <w:rPr>
                <w:rFonts w:ascii="Times New Roman" w:hAnsi="Times New Roman" w:eastAsia="Times New Roman" w:cs="Times New Roman"/>
                <w:kern w:val="0"/>
                <w:lang w:eastAsia="nl-NL"/>
                <w14:ligatures w14:val="none"/>
              </w:rPr>
            </w:pPr>
            <w:r w:rsidRPr="00FA4552">
              <w:rPr>
                <w:rFonts w:ascii="Times New Roman" w:hAnsi="Times New Roman" w:eastAsia="Times New Roman" w:cs="Times New Roman"/>
                <w:kern w:val="0"/>
                <w:lang w:eastAsia="nl-NL"/>
                <w14:ligatures w14:val="none"/>
              </w:rPr>
              <w:t>4.1.1 Onderzoeksbevoegdheden</w:t>
            </w:r>
          </w:p>
        </w:tc>
        <w:tc>
          <w:tcPr>
            <w:tcW w:w="841" w:type="dxa"/>
          </w:tcPr>
          <w:p w:rsidRPr="00FA4552" w:rsidR="004232D2" w:rsidP="004232D2" w:rsidRDefault="004232D2" w14:paraId="7268C377" w14:textId="2D766DB2">
            <w:pPr>
              <w:rPr>
                <w:rFonts w:ascii="Times New Roman" w:hAnsi="Times New Roman" w:eastAsia="Times New Roman" w:cs="Times New Roman"/>
                <w:kern w:val="0"/>
                <w:lang w:eastAsia="nl-NL"/>
                <w14:ligatures w14:val="none"/>
              </w:rPr>
            </w:pPr>
            <w:r w:rsidRPr="00FA4552">
              <w:rPr>
                <w:rFonts w:ascii="Times New Roman" w:hAnsi="Times New Roman" w:eastAsia="Times New Roman" w:cs="Times New Roman"/>
                <w:kern w:val="0"/>
                <w:lang w:eastAsia="nl-NL"/>
                <w14:ligatures w14:val="none"/>
              </w:rPr>
              <w:t xml:space="preserve">p. </w:t>
            </w:r>
            <w:r w:rsidR="003F024A">
              <w:rPr>
                <w:rFonts w:ascii="Times New Roman" w:hAnsi="Times New Roman" w:eastAsia="Times New Roman" w:cs="Times New Roman"/>
                <w:kern w:val="0"/>
                <w:lang w:eastAsia="nl-NL"/>
                <w14:ligatures w14:val="none"/>
              </w:rPr>
              <w:t>12</w:t>
            </w:r>
          </w:p>
        </w:tc>
      </w:tr>
      <w:tr w:rsidRPr="00FA4552" w:rsidR="004232D2" w:rsidTr="007518AA" w14:paraId="2D7AB045" w14:textId="77777777">
        <w:tc>
          <w:tcPr>
            <w:tcW w:w="8175" w:type="dxa"/>
          </w:tcPr>
          <w:p w:rsidRPr="00FA4552" w:rsidR="004232D2" w:rsidP="004232D2" w:rsidRDefault="00D63D4F" w14:paraId="2FBFCBBF" w14:textId="0A14A35D">
            <w:pPr>
              <w:rPr>
                <w:rFonts w:ascii="Times New Roman" w:hAnsi="Times New Roman" w:eastAsia="Times New Roman" w:cs="Times New Roman"/>
                <w:kern w:val="0"/>
                <w:lang w:eastAsia="nl-NL"/>
                <w14:ligatures w14:val="none"/>
              </w:rPr>
            </w:pPr>
            <w:r w:rsidRPr="00FA4552">
              <w:rPr>
                <w:rFonts w:ascii="Times New Roman" w:hAnsi="Times New Roman" w:eastAsia="Times New Roman" w:cs="Times New Roman"/>
                <w:kern w:val="0"/>
                <w:lang w:eastAsia="nl-NL"/>
                <w14:ligatures w14:val="none"/>
              </w:rPr>
              <w:t>5. Verhouding tot ander recht</w:t>
            </w:r>
          </w:p>
        </w:tc>
        <w:tc>
          <w:tcPr>
            <w:tcW w:w="841" w:type="dxa"/>
          </w:tcPr>
          <w:p w:rsidRPr="00FA4552" w:rsidR="004232D2" w:rsidP="004232D2" w:rsidRDefault="004232D2" w14:paraId="6BF83E4B" w14:textId="46DD8BAD">
            <w:pPr>
              <w:rPr>
                <w:rFonts w:ascii="Times New Roman" w:hAnsi="Times New Roman" w:eastAsia="Times New Roman" w:cs="Times New Roman"/>
                <w:kern w:val="0"/>
                <w:lang w:eastAsia="nl-NL"/>
                <w14:ligatures w14:val="none"/>
              </w:rPr>
            </w:pPr>
            <w:r w:rsidRPr="00FA4552">
              <w:rPr>
                <w:rFonts w:ascii="Times New Roman" w:hAnsi="Times New Roman" w:eastAsia="Times New Roman" w:cs="Times New Roman"/>
                <w:kern w:val="0"/>
                <w:lang w:eastAsia="nl-NL"/>
                <w14:ligatures w14:val="none"/>
              </w:rPr>
              <w:t xml:space="preserve">p. </w:t>
            </w:r>
            <w:r w:rsidR="003F024A">
              <w:rPr>
                <w:rFonts w:ascii="Times New Roman" w:hAnsi="Times New Roman" w:eastAsia="Times New Roman" w:cs="Times New Roman"/>
                <w:kern w:val="0"/>
                <w:lang w:eastAsia="nl-NL"/>
                <w14:ligatures w14:val="none"/>
              </w:rPr>
              <w:t>12</w:t>
            </w:r>
          </w:p>
        </w:tc>
      </w:tr>
      <w:tr w:rsidRPr="00FA4552" w:rsidR="00BD347F" w:rsidTr="007518AA" w14:paraId="47E22739" w14:textId="77777777">
        <w:tc>
          <w:tcPr>
            <w:tcW w:w="8175" w:type="dxa"/>
          </w:tcPr>
          <w:p w:rsidRPr="00FA4552" w:rsidR="00BD347F" w:rsidP="004232D2" w:rsidRDefault="009C55E3" w14:paraId="687A631E" w14:textId="43879081">
            <w:pPr>
              <w:rPr>
                <w:rFonts w:ascii="Times New Roman" w:hAnsi="Times New Roman" w:eastAsia="Times New Roman" w:cs="Times New Roman"/>
                <w:kern w:val="0"/>
                <w:lang w:eastAsia="nl-NL"/>
                <w14:ligatures w14:val="none"/>
              </w:rPr>
            </w:pPr>
            <w:r w:rsidRPr="009C55E3">
              <w:rPr>
                <w:rFonts w:ascii="Times New Roman" w:hAnsi="Times New Roman" w:eastAsia="Times New Roman" w:cs="Times New Roman"/>
                <w:kern w:val="0"/>
                <w:lang w:eastAsia="nl-NL"/>
                <w14:ligatures w14:val="none"/>
              </w:rPr>
              <w:t>5.</w:t>
            </w:r>
            <w:r>
              <w:rPr>
                <w:rFonts w:ascii="Times New Roman" w:hAnsi="Times New Roman" w:eastAsia="Times New Roman" w:cs="Times New Roman"/>
                <w:kern w:val="0"/>
                <w:lang w:eastAsia="nl-NL"/>
                <w14:ligatures w14:val="none"/>
              </w:rPr>
              <w:t>1</w:t>
            </w:r>
            <w:r w:rsidRPr="009C55E3">
              <w:rPr>
                <w:rFonts w:ascii="Times New Roman" w:hAnsi="Times New Roman" w:eastAsia="Times New Roman" w:cs="Times New Roman"/>
                <w:kern w:val="0"/>
                <w:lang w:eastAsia="nl-NL"/>
                <w14:ligatures w14:val="none"/>
              </w:rPr>
              <w:t xml:space="preserve"> Andere EU-wetgeving</w:t>
            </w:r>
          </w:p>
        </w:tc>
        <w:tc>
          <w:tcPr>
            <w:tcW w:w="841" w:type="dxa"/>
          </w:tcPr>
          <w:p w:rsidRPr="00FA4552" w:rsidR="00BD347F" w:rsidP="004232D2" w:rsidRDefault="00A402A9" w14:paraId="3A396B9D" w14:textId="2A27D49A">
            <w:pPr>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p.</w:t>
            </w:r>
            <w:r w:rsidR="003F024A">
              <w:rPr>
                <w:rFonts w:ascii="Times New Roman" w:hAnsi="Times New Roman" w:eastAsia="Times New Roman" w:cs="Times New Roman"/>
                <w:kern w:val="0"/>
                <w:lang w:eastAsia="nl-NL"/>
                <w14:ligatures w14:val="none"/>
              </w:rPr>
              <w:t xml:space="preserve"> 12</w:t>
            </w:r>
          </w:p>
        </w:tc>
      </w:tr>
      <w:tr w:rsidRPr="00FA4552" w:rsidR="004232D2" w:rsidTr="007518AA" w14:paraId="40041AD4" w14:textId="77777777">
        <w:tc>
          <w:tcPr>
            <w:tcW w:w="8175" w:type="dxa"/>
          </w:tcPr>
          <w:p w:rsidRPr="00FA4552" w:rsidR="004232D2" w:rsidP="004232D2" w:rsidRDefault="00D63D4F" w14:paraId="56C905A1" w14:textId="267763E4">
            <w:pPr>
              <w:rPr>
                <w:rFonts w:ascii="Times New Roman" w:hAnsi="Times New Roman" w:eastAsia="Times New Roman" w:cs="Times New Roman"/>
                <w:kern w:val="0"/>
                <w:lang w:eastAsia="nl-NL"/>
                <w14:ligatures w14:val="none"/>
              </w:rPr>
            </w:pPr>
            <w:r w:rsidRPr="00FA4552">
              <w:rPr>
                <w:rFonts w:ascii="Times New Roman" w:hAnsi="Times New Roman" w:eastAsia="Times New Roman" w:cs="Times New Roman"/>
                <w:kern w:val="0"/>
                <w:lang w:eastAsia="nl-NL"/>
                <w14:ligatures w14:val="none"/>
              </w:rPr>
              <w:t xml:space="preserve">5.1.1 </w:t>
            </w:r>
            <w:proofErr w:type="spellStart"/>
            <w:r w:rsidRPr="00FA4552">
              <w:rPr>
                <w:rFonts w:ascii="Times New Roman" w:hAnsi="Times New Roman" w:eastAsia="Times New Roman" w:cs="Times New Roman"/>
                <w:kern w:val="0"/>
                <w:lang w:eastAsia="nl-NL"/>
                <w14:ligatures w14:val="none"/>
              </w:rPr>
              <w:t>Digitaledienstenverordening</w:t>
            </w:r>
            <w:proofErr w:type="spellEnd"/>
          </w:p>
        </w:tc>
        <w:tc>
          <w:tcPr>
            <w:tcW w:w="841" w:type="dxa"/>
          </w:tcPr>
          <w:p w:rsidRPr="00FA4552" w:rsidR="004232D2" w:rsidP="004232D2" w:rsidRDefault="004232D2" w14:paraId="78E9E506" w14:textId="75F0C310">
            <w:pPr>
              <w:rPr>
                <w:rFonts w:ascii="Times New Roman" w:hAnsi="Times New Roman" w:eastAsia="Times New Roman" w:cs="Times New Roman"/>
                <w:kern w:val="0"/>
                <w:lang w:eastAsia="nl-NL"/>
                <w14:ligatures w14:val="none"/>
              </w:rPr>
            </w:pPr>
            <w:r w:rsidRPr="00FA4552">
              <w:rPr>
                <w:rFonts w:ascii="Times New Roman" w:hAnsi="Times New Roman" w:eastAsia="Times New Roman" w:cs="Times New Roman"/>
                <w:kern w:val="0"/>
                <w:lang w:eastAsia="nl-NL"/>
                <w14:ligatures w14:val="none"/>
              </w:rPr>
              <w:t xml:space="preserve">p. </w:t>
            </w:r>
            <w:r w:rsidR="003F024A">
              <w:rPr>
                <w:rFonts w:ascii="Times New Roman" w:hAnsi="Times New Roman" w:eastAsia="Times New Roman" w:cs="Times New Roman"/>
                <w:kern w:val="0"/>
                <w:lang w:eastAsia="nl-NL"/>
                <w14:ligatures w14:val="none"/>
              </w:rPr>
              <w:t>12</w:t>
            </w:r>
          </w:p>
        </w:tc>
      </w:tr>
      <w:tr w:rsidRPr="00FA4552" w:rsidR="004232D2" w:rsidTr="007518AA" w14:paraId="2C4913BC" w14:textId="77777777">
        <w:tc>
          <w:tcPr>
            <w:tcW w:w="8175" w:type="dxa"/>
          </w:tcPr>
          <w:p w:rsidRPr="00FA4552" w:rsidR="004232D2" w:rsidP="004232D2" w:rsidRDefault="00D63D4F" w14:paraId="78861665" w14:textId="375AE8B8">
            <w:pPr>
              <w:rPr>
                <w:rFonts w:ascii="Times New Roman" w:hAnsi="Times New Roman" w:eastAsia="Times New Roman" w:cs="Times New Roman"/>
                <w:kern w:val="0"/>
                <w:lang w:eastAsia="nl-NL"/>
                <w14:ligatures w14:val="none"/>
              </w:rPr>
            </w:pPr>
            <w:r w:rsidRPr="00FA4552">
              <w:rPr>
                <w:rFonts w:ascii="Times New Roman" w:hAnsi="Times New Roman" w:eastAsia="Times New Roman" w:cs="Times New Roman"/>
                <w:kern w:val="0"/>
                <w:lang w:eastAsia="nl-NL"/>
                <w14:ligatures w14:val="none"/>
              </w:rPr>
              <w:t>5.2 Verhouding verordening en uitvoeringswet en Caribisch Nederland</w:t>
            </w:r>
          </w:p>
        </w:tc>
        <w:tc>
          <w:tcPr>
            <w:tcW w:w="841" w:type="dxa"/>
          </w:tcPr>
          <w:p w:rsidRPr="00FA4552" w:rsidR="004232D2" w:rsidP="004232D2" w:rsidRDefault="004232D2" w14:paraId="4B1629A9" w14:textId="0FFA71EE">
            <w:pPr>
              <w:rPr>
                <w:rFonts w:ascii="Times New Roman" w:hAnsi="Times New Roman" w:eastAsia="Times New Roman" w:cs="Times New Roman"/>
                <w:kern w:val="0"/>
                <w:lang w:eastAsia="nl-NL"/>
                <w14:ligatures w14:val="none"/>
              </w:rPr>
            </w:pPr>
            <w:r w:rsidRPr="00FA4552">
              <w:rPr>
                <w:rFonts w:ascii="Times New Roman" w:hAnsi="Times New Roman" w:eastAsia="Times New Roman" w:cs="Times New Roman"/>
                <w:kern w:val="0"/>
                <w:lang w:eastAsia="nl-NL"/>
                <w14:ligatures w14:val="none"/>
              </w:rPr>
              <w:t xml:space="preserve">p. </w:t>
            </w:r>
            <w:r w:rsidR="003F024A">
              <w:rPr>
                <w:rFonts w:ascii="Times New Roman" w:hAnsi="Times New Roman" w:eastAsia="Times New Roman" w:cs="Times New Roman"/>
                <w:kern w:val="0"/>
                <w:lang w:eastAsia="nl-NL"/>
                <w14:ligatures w14:val="none"/>
              </w:rPr>
              <w:t>13</w:t>
            </w:r>
          </w:p>
        </w:tc>
      </w:tr>
      <w:tr w:rsidRPr="00FA4552" w:rsidR="004232D2" w:rsidTr="007518AA" w14:paraId="6343BAD3" w14:textId="77777777">
        <w:tc>
          <w:tcPr>
            <w:tcW w:w="8175" w:type="dxa"/>
          </w:tcPr>
          <w:p w:rsidRPr="00FA4552" w:rsidR="004232D2" w:rsidP="004232D2" w:rsidRDefault="00887D5C" w14:paraId="0A86D6E3" w14:textId="06241C2C">
            <w:pPr>
              <w:rPr>
                <w:rFonts w:ascii="Times New Roman" w:hAnsi="Times New Roman" w:eastAsia="Times New Roman" w:cs="Times New Roman"/>
                <w:kern w:val="0"/>
                <w:lang w:eastAsia="nl-NL"/>
                <w14:ligatures w14:val="none"/>
              </w:rPr>
            </w:pPr>
            <w:r w:rsidRPr="00FA4552">
              <w:rPr>
                <w:rFonts w:ascii="Times New Roman" w:hAnsi="Times New Roman" w:eastAsia="Times New Roman" w:cs="Times New Roman"/>
                <w:kern w:val="0"/>
                <w:lang w:eastAsia="nl-NL"/>
                <w14:ligatures w14:val="none"/>
              </w:rPr>
              <w:lastRenderedPageBreak/>
              <w:t xml:space="preserve">6. Gevolgen </w:t>
            </w:r>
          </w:p>
        </w:tc>
        <w:tc>
          <w:tcPr>
            <w:tcW w:w="841" w:type="dxa"/>
          </w:tcPr>
          <w:p w:rsidRPr="00FA4552" w:rsidR="004232D2" w:rsidP="004232D2" w:rsidRDefault="004232D2" w14:paraId="71EE6FCB" w14:textId="6A8EE01F">
            <w:pPr>
              <w:rPr>
                <w:rFonts w:ascii="Times New Roman" w:hAnsi="Times New Roman" w:eastAsia="Times New Roman" w:cs="Times New Roman"/>
                <w:kern w:val="0"/>
                <w:lang w:eastAsia="nl-NL"/>
                <w14:ligatures w14:val="none"/>
              </w:rPr>
            </w:pPr>
            <w:r w:rsidRPr="00FA4552">
              <w:rPr>
                <w:rFonts w:ascii="Times New Roman" w:hAnsi="Times New Roman" w:eastAsia="Times New Roman" w:cs="Times New Roman"/>
                <w:kern w:val="0"/>
                <w:lang w:eastAsia="nl-NL"/>
                <w14:ligatures w14:val="none"/>
              </w:rPr>
              <w:t xml:space="preserve">p. </w:t>
            </w:r>
            <w:r w:rsidR="003F024A">
              <w:rPr>
                <w:rFonts w:ascii="Times New Roman" w:hAnsi="Times New Roman" w:eastAsia="Times New Roman" w:cs="Times New Roman"/>
                <w:kern w:val="0"/>
                <w:lang w:eastAsia="nl-NL"/>
                <w14:ligatures w14:val="none"/>
              </w:rPr>
              <w:t>13</w:t>
            </w:r>
          </w:p>
        </w:tc>
      </w:tr>
      <w:tr w:rsidRPr="00FA4552" w:rsidR="004232D2" w:rsidTr="007518AA" w14:paraId="44919332" w14:textId="77777777">
        <w:tc>
          <w:tcPr>
            <w:tcW w:w="8175" w:type="dxa"/>
          </w:tcPr>
          <w:p w:rsidRPr="00FA4552" w:rsidR="004232D2" w:rsidP="004232D2" w:rsidRDefault="00604B40" w14:paraId="38632910" w14:textId="61285899">
            <w:pPr>
              <w:rPr>
                <w:rFonts w:ascii="Times New Roman" w:hAnsi="Times New Roman" w:eastAsia="Times New Roman" w:cs="Times New Roman"/>
                <w:kern w:val="0"/>
                <w:lang w:eastAsia="nl-NL"/>
                <w14:ligatures w14:val="none"/>
              </w:rPr>
            </w:pPr>
            <w:r w:rsidRPr="00FA4552">
              <w:rPr>
                <w:rFonts w:ascii="Times New Roman" w:hAnsi="Times New Roman" w:eastAsia="Times New Roman" w:cs="Times New Roman"/>
                <w:kern w:val="0"/>
                <w:lang w:eastAsia="nl-NL"/>
                <w14:ligatures w14:val="none"/>
              </w:rPr>
              <w:t>7. Uitvoerbaarheid</w:t>
            </w:r>
          </w:p>
        </w:tc>
        <w:tc>
          <w:tcPr>
            <w:tcW w:w="841" w:type="dxa"/>
          </w:tcPr>
          <w:p w:rsidRPr="00FA4552" w:rsidR="004232D2" w:rsidP="004232D2" w:rsidRDefault="004232D2" w14:paraId="4F2B20AE" w14:textId="43C40566">
            <w:pPr>
              <w:rPr>
                <w:rFonts w:ascii="Times New Roman" w:hAnsi="Times New Roman" w:eastAsia="Times New Roman" w:cs="Times New Roman"/>
                <w:kern w:val="0"/>
                <w:lang w:eastAsia="nl-NL"/>
                <w14:ligatures w14:val="none"/>
              </w:rPr>
            </w:pPr>
            <w:r w:rsidRPr="00FA4552">
              <w:rPr>
                <w:rFonts w:ascii="Times New Roman" w:hAnsi="Times New Roman" w:eastAsia="Times New Roman" w:cs="Times New Roman"/>
                <w:kern w:val="0"/>
                <w:lang w:eastAsia="nl-NL"/>
                <w14:ligatures w14:val="none"/>
              </w:rPr>
              <w:t xml:space="preserve">p. </w:t>
            </w:r>
            <w:r w:rsidR="003F024A">
              <w:rPr>
                <w:rFonts w:ascii="Times New Roman" w:hAnsi="Times New Roman" w:eastAsia="Times New Roman" w:cs="Times New Roman"/>
                <w:kern w:val="0"/>
                <w:lang w:eastAsia="nl-NL"/>
                <w14:ligatures w14:val="none"/>
              </w:rPr>
              <w:t>14</w:t>
            </w:r>
          </w:p>
        </w:tc>
      </w:tr>
      <w:tr w:rsidRPr="00FA4552" w:rsidR="003F024A" w:rsidTr="007518AA" w14:paraId="17D7D487" w14:textId="77777777">
        <w:tc>
          <w:tcPr>
            <w:tcW w:w="8175" w:type="dxa"/>
          </w:tcPr>
          <w:p w:rsidRPr="003F024A" w:rsidR="003F024A" w:rsidP="003F024A" w:rsidRDefault="003F024A" w14:paraId="309FF74C" w14:textId="4970A0B2">
            <w:pPr>
              <w:pStyle w:val="Geenafstand"/>
              <w:spacing w:line="276" w:lineRule="auto"/>
              <w:rPr>
                <w:rFonts w:eastAsiaTheme="minorHAnsi"/>
                <w:color w:val="211D1F"/>
                <w:lang w:eastAsia="en-US"/>
                <w14:ligatures w14:val="standardContextual"/>
              </w:rPr>
            </w:pPr>
            <w:r>
              <w:rPr>
                <w:rFonts w:eastAsiaTheme="minorHAnsi"/>
                <w:color w:val="211D1F"/>
                <w:lang w:eastAsia="en-US"/>
                <w14:ligatures w14:val="standardContextual"/>
              </w:rPr>
              <w:t>7</w:t>
            </w:r>
            <w:r w:rsidRPr="00FB3295">
              <w:rPr>
                <w:rFonts w:eastAsiaTheme="minorHAnsi"/>
                <w:color w:val="211D1F"/>
                <w:lang w:eastAsia="en-US"/>
                <w14:ligatures w14:val="standardContextual"/>
              </w:rPr>
              <w:t>.</w:t>
            </w:r>
            <w:r>
              <w:rPr>
                <w:rFonts w:eastAsiaTheme="minorHAnsi"/>
                <w:color w:val="211D1F"/>
                <w:lang w:eastAsia="en-US"/>
                <w14:ligatures w14:val="standardContextual"/>
              </w:rPr>
              <w:t>1</w:t>
            </w:r>
            <w:r w:rsidRPr="00FB3295">
              <w:rPr>
                <w:rFonts w:eastAsiaTheme="minorHAnsi"/>
                <w:color w:val="211D1F"/>
                <w:lang w:eastAsia="en-US"/>
                <w14:ligatures w14:val="standardContextual"/>
              </w:rPr>
              <w:t xml:space="preserve"> Advies Adviescollege Toetsing Regeldruk </w:t>
            </w:r>
          </w:p>
        </w:tc>
        <w:tc>
          <w:tcPr>
            <w:tcW w:w="841" w:type="dxa"/>
          </w:tcPr>
          <w:p w:rsidRPr="00FA4552" w:rsidR="003F024A" w:rsidP="004232D2" w:rsidRDefault="003F024A" w14:paraId="03DEDD2E" w14:textId="6DBA24F1">
            <w:pPr>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p. 14</w:t>
            </w:r>
          </w:p>
        </w:tc>
      </w:tr>
      <w:tr w:rsidRPr="00FA4552" w:rsidR="007518AA" w:rsidTr="007518AA" w14:paraId="528BBDC1" w14:textId="77777777">
        <w:tc>
          <w:tcPr>
            <w:tcW w:w="8175" w:type="dxa"/>
          </w:tcPr>
          <w:p w:rsidRPr="00FA4552" w:rsidR="007518AA" w:rsidP="004232D2" w:rsidRDefault="007518AA" w14:paraId="50712099" w14:textId="554F3593">
            <w:pPr>
              <w:rPr>
                <w:rFonts w:ascii="Times New Roman" w:hAnsi="Times New Roman" w:eastAsia="Times New Roman" w:cs="Times New Roman"/>
                <w:kern w:val="0"/>
                <w:lang w:eastAsia="nl-NL"/>
                <w14:ligatures w14:val="none"/>
              </w:rPr>
            </w:pPr>
            <w:r w:rsidRPr="00FA4552">
              <w:rPr>
                <w:rFonts w:ascii="Times New Roman" w:hAnsi="Times New Roman" w:eastAsia="Times New Roman" w:cs="Times New Roman"/>
                <w:kern w:val="0"/>
                <w:lang w:eastAsia="nl-NL"/>
                <w14:ligatures w14:val="none"/>
              </w:rPr>
              <w:t>ARTIKELSGEWIJZE TOELICHTING</w:t>
            </w:r>
          </w:p>
        </w:tc>
        <w:tc>
          <w:tcPr>
            <w:tcW w:w="841" w:type="dxa"/>
          </w:tcPr>
          <w:p w:rsidRPr="00FA4552" w:rsidR="007518AA" w:rsidP="004232D2" w:rsidRDefault="007518AA" w14:paraId="1EFC5D15" w14:textId="5EC228B1">
            <w:pPr>
              <w:rPr>
                <w:rFonts w:ascii="Times New Roman" w:hAnsi="Times New Roman" w:eastAsia="Times New Roman" w:cs="Times New Roman"/>
                <w:kern w:val="0"/>
                <w:lang w:eastAsia="nl-NL"/>
                <w14:ligatures w14:val="none"/>
              </w:rPr>
            </w:pPr>
            <w:r w:rsidRPr="00FA4552">
              <w:rPr>
                <w:rFonts w:ascii="Times New Roman" w:hAnsi="Times New Roman" w:eastAsia="Times New Roman" w:cs="Times New Roman"/>
                <w:kern w:val="0"/>
                <w:lang w:eastAsia="nl-NL"/>
                <w14:ligatures w14:val="none"/>
              </w:rPr>
              <w:t xml:space="preserve">p. </w:t>
            </w:r>
            <w:r w:rsidR="003F024A">
              <w:rPr>
                <w:rFonts w:ascii="Times New Roman" w:hAnsi="Times New Roman" w:eastAsia="Times New Roman" w:cs="Times New Roman"/>
                <w:kern w:val="0"/>
                <w:lang w:eastAsia="nl-NL"/>
                <w14:ligatures w14:val="none"/>
              </w:rPr>
              <w:t>14</w:t>
            </w:r>
          </w:p>
        </w:tc>
      </w:tr>
    </w:tbl>
    <w:p w:rsidR="002D163F" w:rsidP="002D7FC3" w:rsidRDefault="002D163F" w14:paraId="2B95692B" w14:textId="77777777">
      <w:pPr>
        <w:pStyle w:val="Geenafstand"/>
        <w:spacing w:line="276" w:lineRule="auto"/>
        <w:rPr>
          <w:rFonts w:eastAsiaTheme="minorHAnsi"/>
          <w:b/>
          <w:bCs/>
          <w:color w:val="211D1F"/>
          <w:lang w:eastAsia="en-US"/>
          <w14:ligatures w14:val="standardContextual"/>
        </w:rPr>
      </w:pPr>
    </w:p>
    <w:p w:rsidRPr="00FB3295" w:rsidR="00C5428E" w:rsidP="00B855B1" w:rsidRDefault="00C5428E" w14:paraId="2FE078DB" w14:textId="1F982A24">
      <w:pPr>
        <w:pStyle w:val="Geenafstand"/>
        <w:spacing w:line="276" w:lineRule="auto"/>
        <w:rPr>
          <w:rFonts w:eastAsiaTheme="minorHAnsi"/>
          <w:b/>
          <w:bCs/>
          <w:color w:val="211D1F"/>
          <w:lang w:eastAsia="en-US"/>
          <w14:ligatures w14:val="standardContextual"/>
        </w:rPr>
      </w:pPr>
      <w:r w:rsidRPr="00FB3295">
        <w:rPr>
          <w:rFonts w:eastAsiaTheme="minorHAnsi"/>
          <w:b/>
          <w:bCs/>
          <w:color w:val="211D1F"/>
          <w:lang w:eastAsia="en-US"/>
          <w14:ligatures w14:val="standardContextual"/>
        </w:rPr>
        <w:t xml:space="preserve">1. Inleiding </w:t>
      </w:r>
    </w:p>
    <w:p w:rsidRPr="00FB3295" w:rsidR="00C5428E" w:rsidP="00B855B1" w:rsidRDefault="00C5428E" w14:paraId="51893383" w14:textId="77777777">
      <w:pPr>
        <w:pStyle w:val="Geenafstand"/>
        <w:spacing w:line="276" w:lineRule="auto"/>
        <w:rPr>
          <w:rFonts w:eastAsiaTheme="minorHAnsi"/>
          <w:color w:val="211D1F"/>
          <w:lang w:eastAsia="en-US"/>
          <w14:ligatures w14:val="standardContextual"/>
        </w:rPr>
      </w:pPr>
    </w:p>
    <w:p w:rsidRPr="00FB3295" w:rsidR="00336BCB" w:rsidP="00B855B1" w:rsidRDefault="00336BCB" w14:paraId="2718564E" w14:textId="77777777">
      <w:pPr>
        <w:pStyle w:val="Geenafstand"/>
        <w:spacing w:line="276" w:lineRule="auto"/>
        <w:rPr>
          <w:rFonts w:eastAsiaTheme="minorHAnsi"/>
          <w:color w:val="211D1F"/>
          <w:lang w:eastAsia="en-US"/>
          <w14:ligatures w14:val="standardContextual"/>
        </w:rPr>
      </w:pPr>
      <w:r w:rsidRPr="00FB3295">
        <w:rPr>
          <w:rFonts w:eastAsiaTheme="minorHAnsi"/>
          <w:color w:val="211D1F"/>
          <w:lang w:eastAsia="en-US"/>
          <w14:ligatures w14:val="standardContextual"/>
        </w:rPr>
        <w:t>De leden van de D66-fractie hebben met belangstelling kennisgenomen van het voorstel van wet houdende regels ter uitvoering van Verordening (EU) 2024/900 betreffende transparantie en gerichte politieke reclame (Uitvoeringswet verordening transparantie en gerichte politieke reclame). Deze leden onderschrijven het belang van transparantie over politieke reclame en van adequate waarborgen tegen misleidende of ondoorzichtige beïnvloeding van het democratisch proces. Zij steunen het doel van de onderliggende Europese verordening om burgers beter inzicht te geven in de herkomst, financiering en verspreiding van politieke reclame en daarmee de integriteit van verkiezingen en democratische besluitvorming te versterken. </w:t>
      </w:r>
    </w:p>
    <w:p w:rsidRPr="00FB3295" w:rsidR="00336BCB" w:rsidP="00B855B1" w:rsidRDefault="00336BCB" w14:paraId="6BB3BF2E" w14:textId="77777777">
      <w:pPr>
        <w:pStyle w:val="Geenafstand"/>
        <w:spacing w:line="276" w:lineRule="auto"/>
        <w:rPr>
          <w:rFonts w:eastAsiaTheme="minorHAnsi"/>
          <w:color w:val="211D1F"/>
          <w:lang w:eastAsia="en-US"/>
          <w14:ligatures w14:val="standardContextual"/>
        </w:rPr>
      </w:pPr>
      <w:r w:rsidRPr="00FB3295">
        <w:rPr>
          <w:rFonts w:eastAsiaTheme="minorHAnsi"/>
          <w:color w:val="211D1F"/>
          <w:lang w:eastAsia="en-US"/>
          <w14:ligatures w14:val="standardContextual"/>
        </w:rPr>
        <w:t>Tegelijkertijd constateren deze leden dat de verordening en de uitvoeringswet raken aan fundamentele vrijheden, waaronder de vrijheid van meningsuiting, de vrijheid van vereniging en het recht van politieke partijen en maatschappelijke organisaties om deel te nemen aan het publieke debat. Zij hebben daarom nog enkele vragen. </w:t>
      </w:r>
    </w:p>
    <w:p w:rsidRPr="00FB3295" w:rsidR="009E7416" w:rsidP="00B855B1" w:rsidRDefault="009E7416" w14:paraId="4D656CE3" w14:textId="7097D075">
      <w:pPr>
        <w:pStyle w:val="Geenafstand"/>
        <w:spacing w:line="276" w:lineRule="auto"/>
        <w:rPr>
          <w:rFonts w:eastAsiaTheme="minorHAnsi"/>
          <w:color w:val="211D1F"/>
          <w:lang w:eastAsia="en-US"/>
          <w14:ligatures w14:val="standardContextual"/>
        </w:rPr>
      </w:pPr>
      <w:r w:rsidRPr="00FB3295">
        <w:rPr>
          <w:rFonts w:eastAsiaTheme="minorHAnsi"/>
          <w:color w:val="211D1F"/>
          <w:lang w:eastAsia="en-US"/>
          <w14:ligatures w14:val="standardContextual"/>
        </w:rPr>
        <w:t>De leden van de D66-fractie lezen dat de verordening maximale harmonisatie beoogt ten aanzien van transparantie en </w:t>
      </w:r>
      <w:proofErr w:type="spellStart"/>
      <w:r w:rsidRPr="00FB3295">
        <w:rPr>
          <w:rFonts w:eastAsiaTheme="minorHAnsi"/>
          <w:color w:val="211D1F"/>
          <w:lang w:eastAsia="en-US"/>
          <w14:ligatures w14:val="standardContextual"/>
        </w:rPr>
        <w:t>microtargeting</w:t>
      </w:r>
      <w:proofErr w:type="spellEnd"/>
      <w:r w:rsidRPr="00FB3295">
        <w:rPr>
          <w:rFonts w:eastAsiaTheme="minorHAnsi"/>
          <w:color w:val="211D1F"/>
          <w:lang w:eastAsia="en-US"/>
          <w14:ligatures w14:val="standardContextual"/>
        </w:rPr>
        <w:t> bij politieke reclame binnen de Europese Unie</w:t>
      </w:r>
      <w:r w:rsidRPr="00FB3295" w:rsidR="00660525">
        <w:rPr>
          <w:rFonts w:eastAsiaTheme="minorHAnsi"/>
          <w:color w:val="211D1F"/>
          <w:lang w:eastAsia="en-US"/>
          <w14:ligatures w14:val="standardContextual"/>
        </w:rPr>
        <w:t xml:space="preserve"> (EU)</w:t>
      </w:r>
      <w:r w:rsidRPr="00FB3295">
        <w:rPr>
          <w:rFonts w:eastAsiaTheme="minorHAnsi"/>
          <w:color w:val="211D1F"/>
          <w:lang w:eastAsia="en-US"/>
          <w14:ligatures w14:val="standardContextual"/>
        </w:rPr>
        <w:t>. Kan de regering aangeven welke nationale beleidsruimte lidstaten na inwerkingtreding van de verordening nog behouden? Op welke onderdelen acht de regering aanvullende nationale regelgeving wenselijk of mogelijk? </w:t>
      </w:r>
    </w:p>
    <w:p w:rsidRPr="00FB3295" w:rsidR="009E7416" w:rsidP="00B855B1" w:rsidRDefault="009E7416" w14:paraId="470F1F66" w14:textId="77777777">
      <w:pPr>
        <w:pStyle w:val="Geenafstand"/>
        <w:spacing w:line="276" w:lineRule="auto"/>
        <w:rPr>
          <w:rFonts w:eastAsiaTheme="minorHAnsi"/>
          <w:color w:val="211D1F"/>
          <w:lang w:eastAsia="en-US"/>
          <w14:ligatures w14:val="standardContextual"/>
        </w:rPr>
      </w:pPr>
      <w:r w:rsidRPr="00FB3295">
        <w:rPr>
          <w:rFonts w:eastAsiaTheme="minorHAnsi"/>
          <w:color w:val="211D1F"/>
          <w:lang w:eastAsia="en-US"/>
          <w14:ligatures w14:val="standardContextual"/>
        </w:rPr>
        <w:t>Deze leden constateren dat de verordening vooral transparantieverplichtingen introduceert en minder ziet op de inhoud van politieke reclame. Verwacht de regering dat de transparantievereisten op zichzelf voldoende zijn om schadelijke beïnvloeding van verkiezingen tegen te gaan? Op welke wijze zal worden gemonitord of de doelstellingen van de verordening daadwerkelijk worden bereikt? Hoe draagt dit voorstel bij aan de doelstellingen van het European </w:t>
      </w:r>
      <w:proofErr w:type="spellStart"/>
      <w:r w:rsidRPr="00FB3295">
        <w:rPr>
          <w:rFonts w:eastAsiaTheme="minorHAnsi"/>
          <w:color w:val="211D1F"/>
          <w:lang w:eastAsia="en-US"/>
          <w14:ligatures w14:val="standardContextual"/>
        </w:rPr>
        <w:t>Democracy</w:t>
      </w:r>
      <w:proofErr w:type="spellEnd"/>
      <w:r w:rsidRPr="00FB3295">
        <w:rPr>
          <w:rFonts w:eastAsiaTheme="minorHAnsi"/>
          <w:color w:val="211D1F"/>
          <w:lang w:eastAsia="en-US"/>
          <w14:ligatures w14:val="standardContextual"/>
        </w:rPr>
        <w:t> </w:t>
      </w:r>
      <w:proofErr w:type="spellStart"/>
      <w:r w:rsidRPr="00FB3295">
        <w:rPr>
          <w:rFonts w:eastAsiaTheme="minorHAnsi"/>
          <w:color w:val="211D1F"/>
          <w:lang w:eastAsia="en-US"/>
          <w14:ligatures w14:val="standardContextual"/>
        </w:rPr>
        <w:t>Shield</w:t>
      </w:r>
      <w:proofErr w:type="spellEnd"/>
      <w:r w:rsidRPr="00FB3295">
        <w:rPr>
          <w:rFonts w:eastAsiaTheme="minorHAnsi"/>
          <w:color w:val="211D1F"/>
          <w:lang w:eastAsia="en-US"/>
          <w14:ligatures w14:val="standardContextual"/>
        </w:rPr>
        <w:t>? </w:t>
      </w:r>
    </w:p>
    <w:p w:rsidRPr="00FB3295" w:rsidR="00336BCB" w:rsidP="00B855B1" w:rsidRDefault="00336BCB" w14:paraId="683A7E9E" w14:textId="77777777">
      <w:pPr>
        <w:pStyle w:val="Geenafstand"/>
        <w:spacing w:line="276" w:lineRule="auto"/>
        <w:rPr>
          <w:rFonts w:eastAsiaTheme="minorHAnsi"/>
          <w:color w:val="211D1F"/>
          <w:lang w:eastAsia="en-US"/>
          <w14:ligatures w14:val="standardContextual"/>
        </w:rPr>
      </w:pPr>
    </w:p>
    <w:p w:rsidRPr="00FB3295" w:rsidR="00C5428E" w:rsidP="00B855B1" w:rsidRDefault="00E40460" w14:paraId="7C3159DC" w14:textId="25FB2DF7">
      <w:pPr>
        <w:pStyle w:val="Geenafstand"/>
        <w:spacing w:line="276" w:lineRule="auto"/>
        <w:rPr>
          <w:rFonts w:eastAsiaTheme="minorHAnsi"/>
          <w:color w:val="211D1F"/>
          <w:lang w:eastAsia="en-US"/>
          <w14:ligatures w14:val="standardContextual"/>
        </w:rPr>
      </w:pPr>
      <w:r w:rsidRPr="00FB3295">
        <w:rPr>
          <w:rFonts w:eastAsiaTheme="minorHAnsi"/>
          <w:color w:val="211D1F"/>
          <w:lang w:eastAsia="en-US"/>
          <w14:ligatures w14:val="standardContextual"/>
        </w:rPr>
        <w:t xml:space="preserve">De leden van de VVD-fractie hebben met belangstelling kennisgenomen van het wetsvoorstel Uitvoeringswet verordening transparantie en gerichte politieke reclame. Graag willen </w:t>
      </w:r>
      <w:r w:rsidRPr="00FB3295" w:rsidR="00BB29C1">
        <w:rPr>
          <w:rFonts w:eastAsiaTheme="minorHAnsi"/>
          <w:color w:val="211D1F"/>
          <w:lang w:eastAsia="en-US"/>
          <w14:ligatures w14:val="standardContextual"/>
        </w:rPr>
        <w:t>deze leden</w:t>
      </w:r>
      <w:r w:rsidRPr="00FB3295">
        <w:rPr>
          <w:rFonts w:eastAsiaTheme="minorHAnsi"/>
          <w:color w:val="211D1F"/>
          <w:lang w:eastAsia="en-US"/>
          <w14:ligatures w14:val="standardContextual"/>
        </w:rPr>
        <w:t xml:space="preserve"> daarover een aantal opmerkingen maken en de regering een aantal vragen stellen. </w:t>
      </w:r>
      <w:r w:rsidRPr="00FB3295">
        <w:rPr>
          <w:rFonts w:eastAsiaTheme="minorHAnsi"/>
          <w:b/>
          <w:bCs/>
          <w:color w:val="211D1F"/>
          <w:u w:val="single"/>
          <w:lang w:eastAsia="en-US"/>
          <w14:ligatures w14:val="standardContextual"/>
        </w:rPr>
        <w:t xml:space="preserve"> </w:t>
      </w:r>
      <w:r w:rsidRPr="00FB3295">
        <w:rPr>
          <w:rFonts w:eastAsiaTheme="minorHAnsi"/>
          <w:color w:val="211D1F"/>
          <w:lang w:eastAsia="en-US"/>
          <w14:ligatures w14:val="standardContextual"/>
        </w:rPr>
        <w:t xml:space="preserve">Allereerst merken </w:t>
      </w:r>
      <w:r w:rsidRPr="00FB3295" w:rsidR="00E06E77">
        <w:rPr>
          <w:rFonts w:eastAsiaTheme="minorHAnsi"/>
          <w:color w:val="211D1F"/>
          <w:lang w:eastAsia="en-US"/>
          <w14:ligatures w14:val="standardContextual"/>
        </w:rPr>
        <w:t>zij</w:t>
      </w:r>
      <w:r w:rsidRPr="00FB3295">
        <w:rPr>
          <w:rFonts w:eastAsiaTheme="minorHAnsi"/>
          <w:color w:val="211D1F"/>
          <w:lang w:eastAsia="en-US"/>
          <w14:ligatures w14:val="standardContextual"/>
        </w:rPr>
        <w:t xml:space="preserve"> op dat dit wetsvoorstel zorgt voor extra regeldruk bij politieke partijen en adverteerders. Zij hebben daar bij het commissiedebat Verkiezingen d</w:t>
      </w:r>
      <w:r w:rsidRPr="00FB3295" w:rsidR="005671D9">
        <w:rPr>
          <w:rFonts w:eastAsiaTheme="minorHAnsi"/>
          <w:color w:val="211D1F"/>
          <w:lang w:eastAsia="en-US"/>
          <w14:ligatures w14:val="standardContextual"/>
        </w:rPr>
        <w:t>e datum</w:t>
      </w:r>
      <w:r w:rsidRPr="00FB3295">
        <w:rPr>
          <w:rFonts w:eastAsiaTheme="minorHAnsi"/>
          <w:color w:val="211D1F"/>
          <w:lang w:eastAsia="en-US"/>
          <w14:ligatures w14:val="standardContextual"/>
        </w:rPr>
        <w:t xml:space="preserve"> 14 januari 2026 al aandacht voor gevraagd. Die regeldruk speelt niet alleen landelijk, maar ook bij lokale verkiezingen, waar kleine afdelingen en lokale politieke partijen verantwoordelijk zijn voor naleving van de regels die heel complex zijn.  Daar zal die druk nog groter zijn. Overigens nemen ook de uitvoeringslasten voor aanbieders en uitgevers van politieke reclames toe. Uiteraard zijn de</w:t>
      </w:r>
      <w:r w:rsidRPr="00FB3295" w:rsidR="0025180A">
        <w:rPr>
          <w:rFonts w:eastAsiaTheme="minorHAnsi"/>
          <w:color w:val="211D1F"/>
          <w:lang w:eastAsia="en-US"/>
          <w14:ligatures w14:val="standardContextual"/>
        </w:rPr>
        <w:t>ze</w:t>
      </w:r>
      <w:r w:rsidRPr="00FB3295">
        <w:rPr>
          <w:rFonts w:eastAsiaTheme="minorHAnsi"/>
          <w:color w:val="211D1F"/>
          <w:lang w:eastAsia="en-US"/>
          <w14:ligatures w14:val="standardContextual"/>
        </w:rPr>
        <w:t xml:space="preserve"> leden voorstander van het goed functioneren van de interne markt in de </w:t>
      </w:r>
      <w:r w:rsidRPr="00FB3295" w:rsidR="008638C6">
        <w:rPr>
          <w:rFonts w:eastAsiaTheme="minorHAnsi"/>
          <w:color w:val="211D1F"/>
          <w:lang w:eastAsia="en-US"/>
          <w14:ligatures w14:val="standardContextual"/>
        </w:rPr>
        <w:t>EU</w:t>
      </w:r>
      <w:r w:rsidRPr="00FB3295">
        <w:rPr>
          <w:rFonts w:eastAsiaTheme="minorHAnsi"/>
          <w:color w:val="211D1F"/>
          <w:lang w:eastAsia="en-US"/>
          <w14:ligatures w14:val="standardContextual"/>
        </w:rPr>
        <w:t xml:space="preserve"> en van het beschermen van grondrechten en vrijheden van burgers, waaronder het recht op privacy en de bescherming van persoonsgegevens. Het doel van de </w:t>
      </w:r>
      <w:r w:rsidRPr="00FB3295">
        <w:rPr>
          <w:rFonts w:eastAsiaTheme="minorHAnsi"/>
          <w:color w:val="211D1F"/>
          <w:lang w:eastAsia="en-US"/>
          <w14:ligatures w14:val="standardContextual"/>
        </w:rPr>
        <w:lastRenderedPageBreak/>
        <w:t>verordening is mooi, maar de uitvoeringslasten van dit wetsvoorstel zijn zeer groot. Het wetsvoorstel draagt bepaald niet bij aan het komen tot minder regels.</w:t>
      </w:r>
    </w:p>
    <w:p w:rsidRPr="00FB3295" w:rsidR="00E40460" w:rsidP="00B855B1" w:rsidRDefault="00E40460" w14:paraId="504082F8" w14:textId="77777777">
      <w:pPr>
        <w:pStyle w:val="Geenafstand"/>
        <w:spacing w:line="276" w:lineRule="auto"/>
        <w:rPr>
          <w:rFonts w:eastAsiaTheme="minorHAnsi"/>
          <w:color w:val="211D1F"/>
          <w:lang w:eastAsia="en-US"/>
          <w14:ligatures w14:val="standardContextual"/>
        </w:rPr>
      </w:pPr>
    </w:p>
    <w:p w:rsidRPr="00FB3295" w:rsidR="00342A74" w:rsidP="00B855B1" w:rsidRDefault="00342A74" w14:paraId="09FE89FB" w14:textId="5BF4445F">
      <w:pPr>
        <w:pStyle w:val="Geenafstand"/>
        <w:spacing w:line="276" w:lineRule="auto"/>
        <w:rPr>
          <w:color w:val="211D1F"/>
        </w:rPr>
      </w:pPr>
      <w:r w:rsidRPr="00FB3295">
        <w:rPr>
          <w:color w:val="211D1F"/>
        </w:rPr>
        <w:t xml:space="preserve">De leden van de </w:t>
      </w:r>
      <w:r w:rsidR="00B55A26">
        <w:rPr>
          <w:color w:val="211D1F"/>
        </w:rPr>
        <w:t>PRO</w:t>
      </w:r>
      <w:r w:rsidRPr="00FB3295">
        <w:rPr>
          <w:color w:val="211D1F"/>
        </w:rPr>
        <w:t xml:space="preserve">-fractie hebben kennisgenomen van het voorliggende wetsvoorstel. </w:t>
      </w:r>
      <w:r w:rsidRPr="00FB3295" w:rsidR="00D0277D">
        <w:rPr>
          <w:color w:val="211D1F"/>
        </w:rPr>
        <w:t>Deze leden</w:t>
      </w:r>
      <w:r w:rsidRPr="00FB3295">
        <w:rPr>
          <w:color w:val="211D1F"/>
        </w:rPr>
        <w:t xml:space="preserve"> steunen het voornemen om nadere regels op te stellen voor meer transparantie bij gerichte politieke advertenties. Wel hebben zij grote zorgen over de naleving en de uitvoering van deze wet, met name door grote onlineplatforms waarvan bekend is dat ze Europese digitale wetgeving al structureel niet naleven. Daarom richten </w:t>
      </w:r>
      <w:r w:rsidRPr="00FB3295" w:rsidR="003E4139">
        <w:rPr>
          <w:color w:val="211D1F"/>
        </w:rPr>
        <w:t>zij</w:t>
      </w:r>
      <w:r w:rsidRPr="00FB3295">
        <w:rPr>
          <w:color w:val="211D1F"/>
        </w:rPr>
        <w:t xml:space="preserve"> hun inbreng op dit punt.</w:t>
      </w:r>
    </w:p>
    <w:p w:rsidRPr="00FB3295" w:rsidR="006567C7" w:rsidP="00B855B1" w:rsidRDefault="006567C7" w14:paraId="21CEB23F" w14:textId="77777777">
      <w:pPr>
        <w:pStyle w:val="Geenafstand"/>
        <w:spacing w:line="276" w:lineRule="auto"/>
        <w:rPr>
          <w:color w:val="211D1F"/>
        </w:rPr>
      </w:pPr>
    </w:p>
    <w:p w:rsidRPr="00FB3295" w:rsidR="006567C7" w:rsidP="00B855B1" w:rsidRDefault="006567C7" w14:paraId="6C24861C" w14:textId="77777777">
      <w:pPr>
        <w:spacing w:after="0" w:line="276" w:lineRule="auto"/>
        <w:rPr>
          <w:rFonts w:ascii="Times New Roman" w:hAnsi="Times New Roman" w:eastAsia="Aptos" w:cs="Times New Roman"/>
          <w:color w:val="211D1F"/>
          <w:kern w:val="0"/>
        </w:rPr>
      </w:pPr>
      <w:r w:rsidRPr="00FB3295">
        <w:rPr>
          <w:rFonts w:ascii="Times New Roman" w:hAnsi="Times New Roman" w:eastAsia="Aptos" w:cs="Times New Roman"/>
          <w:color w:val="211D1F"/>
          <w:kern w:val="0"/>
        </w:rPr>
        <w:t>De leden van de CDA-fractie hebben kennisgenomen van het wetsvoorstel. Deze leden onderschrijven het belang van transparantie bij politieke reclame en hebben nog enkele vragen.</w:t>
      </w:r>
    </w:p>
    <w:p w:rsidRPr="00FB3295" w:rsidR="006567C7" w:rsidP="00B855B1" w:rsidRDefault="006567C7" w14:paraId="3261C738" w14:textId="77777777">
      <w:pPr>
        <w:pStyle w:val="Geenafstand"/>
        <w:spacing w:line="276" w:lineRule="auto"/>
        <w:rPr>
          <w:color w:val="211D1F"/>
        </w:rPr>
      </w:pPr>
    </w:p>
    <w:p w:rsidRPr="00FB3295" w:rsidR="00C14E99" w:rsidP="00B855B1" w:rsidRDefault="00C14E99" w14:paraId="4B202813" w14:textId="77777777">
      <w:pPr>
        <w:pStyle w:val="Geenafstand"/>
        <w:spacing w:line="276" w:lineRule="auto"/>
        <w:rPr>
          <w:color w:val="211D1F"/>
        </w:rPr>
      </w:pPr>
      <w:r w:rsidRPr="00FB3295">
        <w:rPr>
          <w:color w:val="211D1F"/>
        </w:rPr>
        <w:t>De leden van de JA21-fractie hebben kennisgenomen van het wetsvoorstel Regels ter uitvoering van Verordening (EU) 2024/900 betreffende transparantie en gerichte politieke reclame. Deze leden onderschrijven het belang van eerlijke verkiezingen, transparantie over betaalde politieke beïnvloeding en het tegengaan van buitenlandse inmenging. Tegelijkertijd constateren zij dat dit wetsvoorstel uitvoering geeft aan een Europese verordening die rechtstreeks raakt aan het politieke debat, de vrijheid van meningsuiting, de vrijheid van vereniging en de praktische mogelijkheden voor politieke partijen om kiezers te bereiken. De Afdeling advisering van de Raad van State wijst zelf op de spanning tussen bescherming van democratische processen enerzijds en de fundamentele vrijheid van politieke partijen en maatschappelijke groeperingen om campagne te voeren anderzijds.</w:t>
      </w:r>
    </w:p>
    <w:p w:rsidRPr="00FB3295" w:rsidR="00C14E99" w:rsidP="00B855B1" w:rsidRDefault="00C14E99" w14:paraId="2BAE4EC0" w14:textId="3F64596B">
      <w:pPr>
        <w:pStyle w:val="Geenafstand"/>
        <w:spacing w:line="276" w:lineRule="auto"/>
        <w:rPr>
          <w:color w:val="211D1F"/>
        </w:rPr>
      </w:pPr>
      <w:r w:rsidRPr="00FB3295">
        <w:rPr>
          <w:color w:val="211D1F"/>
        </w:rPr>
        <w:t>De</w:t>
      </w:r>
      <w:r w:rsidRPr="00FB3295" w:rsidR="00320B94">
        <w:rPr>
          <w:color w:val="211D1F"/>
        </w:rPr>
        <w:t xml:space="preserve">ze </w:t>
      </w:r>
      <w:r w:rsidRPr="00FB3295">
        <w:rPr>
          <w:color w:val="211D1F"/>
        </w:rPr>
        <w:t>leden vragen de regering hoe zij in algemene zin voorkomt dat de uitvoering van deze verordening leidt tot een ‘</w:t>
      </w:r>
      <w:proofErr w:type="spellStart"/>
      <w:r w:rsidRPr="00FB3295">
        <w:rPr>
          <w:color w:val="211D1F"/>
        </w:rPr>
        <w:t>chilling</w:t>
      </w:r>
      <w:proofErr w:type="spellEnd"/>
      <w:r w:rsidRPr="00FB3295">
        <w:rPr>
          <w:color w:val="211D1F"/>
        </w:rPr>
        <w:t xml:space="preserve"> effect’ op politieke meningsuiting, politieke campagnevoering en maatschappelijke belangenbehartiging</w:t>
      </w:r>
      <w:r w:rsidRPr="00FB3295" w:rsidR="00EC13CF">
        <w:rPr>
          <w:color w:val="211D1F"/>
        </w:rPr>
        <w:t>.</w:t>
      </w:r>
    </w:p>
    <w:p w:rsidRPr="00FB3295" w:rsidR="00C14E99" w:rsidP="00B855B1" w:rsidRDefault="00C14E99" w14:paraId="590FDA2A" w14:textId="5D68D66F">
      <w:pPr>
        <w:pStyle w:val="Geenafstand"/>
        <w:spacing w:line="276" w:lineRule="auto"/>
        <w:rPr>
          <w:color w:val="211D1F"/>
        </w:rPr>
      </w:pPr>
      <w:r w:rsidRPr="00FB3295">
        <w:rPr>
          <w:color w:val="211D1F"/>
        </w:rPr>
        <w:t>De</w:t>
      </w:r>
      <w:r w:rsidRPr="00FB3295" w:rsidR="005B3455">
        <w:rPr>
          <w:color w:val="211D1F"/>
        </w:rPr>
        <w:t>ze</w:t>
      </w:r>
      <w:r w:rsidRPr="00FB3295">
        <w:rPr>
          <w:color w:val="211D1F"/>
        </w:rPr>
        <w:t xml:space="preserve"> leden constateren dat de memorie van toelichting vermeldt dat de verordening rechtstreeks van toepassing is vanaf 10 oktober 2025 en dat de Uitvoeringswet ziet op uitvoering, toezicht en handhaving door nationale autoriteiten. </w:t>
      </w:r>
      <w:r w:rsidRPr="00FB3295" w:rsidR="005B3455">
        <w:rPr>
          <w:color w:val="211D1F"/>
        </w:rPr>
        <w:t>Zij</w:t>
      </w:r>
      <w:r w:rsidRPr="00FB3295">
        <w:rPr>
          <w:color w:val="211D1F"/>
        </w:rPr>
        <w:t xml:space="preserve"> vragen de regering om precies uiteen te zetten welke onderdelen van dit wetsvoorstel strikt noodzakelijk zijn ter uitvoering van de Europese verordening</w:t>
      </w:r>
      <w:r w:rsidRPr="00FB3295" w:rsidR="00EC13CF">
        <w:rPr>
          <w:color w:val="211D1F"/>
        </w:rPr>
        <w:t>.</w:t>
      </w:r>
    </w:p>
    <w:p w:rsidRPr="00FB3295" w:rsidR="00C14E99" w:rsidP="00B855B1" w:rsidRDefault="005B3455" w14:paraId="503162DC" w14:textId="3CCCCB70">
      <w:pPr>
        <w:pStyle w:val="Geenafstand"/>
        <w:spacing w:line="276" w:lineRule="auto"/>
        <w:rPr>
          <w:color w:val="211D1F"/>
        </w:rPr>
      </w:pPr>
      <w:r w:rsidRPr="00FB3295">
        <w:rPr>
          <w:color w:val="211D1F"/>
        </w:rPr>
        <w:t>Zij</w:t>
      </w:r>
      <w:r w:rsidRPr="00FB3295" w:rsidR="00C14E99">
        <w:rPr>
          <w:color w:val="211D1F"/>
        </w:rPr>
        <w:t xml:space="preserve"> vragen of de regering kan bevestigen dat bij de uitvoering geen sprake zal zijn van nationale koppen bovenop de Europese verplichtingen</w:t>
      </w:r>
      <w:r w:rsidRPr="00FB3295" w:rsidR="00EC13CF">
        <w:rPr>
          <w:color w:val="211D1F"/>
        </w:rPr>
        <w:t>.</w:t>
      </w:r>
    </w:p>
    <w:p w:rsidRPr="00FB3295" w:rsidR="00D635FB" w:rsidP="00B855B1" w:rsidRDefault="00C14E99" w14:paraId="3F0B26A5" w14:textId="3F1CA3E5">
      <w:pPr>
        <w:pStyle w:val="Geenafstand"/>
        <w:spacing w:line="276" w:lineRule="auto"/>
        <w:rPr>
          <w:color w:val="211D1F"/>
        </w:rPr>
      </w:pPr>
      <w:r w:rsidRPr="00FB3295">
        <w:rPr>
          <w:color w:val="211D1F"/>
        </w:rPr>
        <w:t>De leden van de JA21-fractie wijzen erop dat de Raad van State benadrukt dat regelgeving over verkiezingen en politieke en maatschappelijke campagnes in beginsel nauw verbonden is met de nationale politieke cultuur en democratische rechtsorde. De</w:t>
      </w:r>
      <w:r w:rsidRPr="00FB3295" w:rsidR="005B3455">
        <w:rPr>
          <w:color w:val="211D1F"/>
        </w:rPr>
        <w:t>ze</w:t>
      </w:r>
      <w:r w:rsidRPr="00FB3295">
        <w:rPr>
          <w:color w:val="211D1F"/>
        </w:rPr>
        <w:t xml:space="preserve"> leden vragen de regering hoe dit wetsvoorstel zich verhoudt tot de Nederlandse traditie van terughoudendheid bij regulering van politieke communicatie en verkiezingscampagnes</w:t>
      </w:r>
      <w:r w:rsidRPr="00FB3295" w:rsidR="00EC13CF">
        <w:rPr>
          <w:color w:val="211D1F"/>
        </w:rPr>
        <w:t>.</w:t>
      </w:r>
    </w:p>
    <w:p w:rsidRPr="00FB3295" w:rsidR="00C5428E" w:rsidP="00B855B1" w:rsidRDefault="00C5428E" w14:paraId="178A0D25" w14:textId="77777777">
      <w:pPr>
        <w:pStyle w:val="Geenafstand"/>
        <w:spacing w:line="276" w:lineRule="auto"/>
        <w:rPr>
          <w:rFonts w:eastAsiaTheme="minorHAnsi"/>
          <w:color w:val="211D1F"/>
          <w:lang w:eastAsia="en-US"/>
          <w14:ligatures w14:val="standardContextual"/>
        </w:rPr>
      </w:pPr>
    </w:p>
    <w:p w:rsidRPr="00FB3295" w:rsidR="00C5428E" w:rsidP="00B855B1" w:rsidRDefault="00C5428E" w14:paraId="26271524" w14:textId="77777777">
      <w:pPr>
        <w:pStyle w:val="Geenafstand"/>
        <w:spacing w:line="276" w:lineRule="auto"/>
        <w:rPr>
          <w:rFonts w:eastAsiaTheme="minorHAnsi"/>
          <w:b/>
          <w:bCs/>
          <w:color w:val="211D1F"/>
          <w:lang w:eastAsia="en-US"/>
          <w14:ligatures w14:val="standardContextual"/>
        </w:rPr>
      </w:pPr>
      <w:r w:rsidRPr="00FB3295">
        <w:rPr>
          <w:rFonts w:eastAsiaTheme="minorHAnsi"/>
          <w:b/>
          <w:bCs/>
          <w:color w:val="211D1F"/>
          <w:lang w:eastAsia="en-US"/>
          <w14:ligatures w14:val="standardContextual"/>
        </w:rPr>
        <w:t xml:space="preserve">2. Beleidscontext </w:t>
      </w:r>
    </w:p>
    <w:p w:rsidRPr="00FB3295" w:rsidR="00C5428E" w:rsidP="00B855B1" w:rsidRDefault="00C5428E" w14:paraId="4462D19B" w14:textId="77777777">
      <w:pPr>
        <w:pStyle w:val="Geenafstand"/>
        <w:spacing w:line="276" w:lineRule="auto"/>
        <w:rPr>
          <w:rFonts w:eastAsiaTheme="minorHAnsi"/>
          <w:color w:val="211D1F"/>
          <w:lang w:eastAsia="en-US"/>
          <w14:ligatures w14:val="standardContextual"/>
        </w:rPr>
      </w:pPr>
    </w:p>
    <w:p w:rsidRPr="00FB3295" w:rsidR="00D635FB" w:rsidP="00B855B1" w:rsidRDefault="00D635FB" w14:paraId="0416798A" w14:textId="01ABDB67">
      <w:pPr>
        <w:pStyle w:val="Geenafstand"/>
        <w:spacing w:line="276" w:lineRule="auto"/>
        <w:rPr>
          <w:color w:val="211D1F"/>
        </w:rPr>
      </w:pPr>
      <w:r w:rsidRPr="00FB3295">
        <w:rPr>
          <w:color w:val="211D1F"/>
        </w:rPr>
        <w:t xml:space="preserve">De leden van de JA21-fractie constateren dat de Raad van State schrijft dat de </w:t>
      </w:r>
      <w:r w:rsidRPr="00FB3295" w:rsidR="008638C6">
        <w:rPr>
          <w:color w:val="211D1F"/>
        </w:rPr>
        <w:t>EU</w:t>
      </w:r>
      <w:r w:rsidRPr="00FB3295">
        <w:rPr>
          <w:color w:val="211D1F"/>
        </w:rPr>
        <w:t xml:space="preserve"> van oudsher weinig bevoegdheden heeft op dit terrein, omdat dit raakt aan politieke cultuur, het politieke proces en democratisch gedachtegoed binnen de lidstaten (Kamerstuk 36927, nr. 4). </w:t>
      </w:r>
      <w:r w:rsidRPr="00FB3295">
        <w:rPr>
          <w:color w:val="211D1F"/>
        </w:rPr>
        <w:lastRenderedPageBreak/>
        <w:t>De</w:t>
      </w:r>
      <w:r w:rsidRPr="00FB3295" w:rsidR="00262CD1">
        <w:rPr>
          <w:color w:val="211D1F"/>
        </w:rPr>
        <w:t>ze</w:t>
      </w:r>
      <w:r w:rsidRPr="00FB3295">
        <w:rPr>
          <w:color w:val="211D1F"/>
        </w:rPr>
        <w:t xml:space="preserve"> leden vragen de regering hoe zij de subsidiariteit van deze verordening beoordeelt, nu regelgeving over politieke campagnes en verkiezingen in beginsel nauw verbonden is met de nationale democratische rechtsorde</w:t>
      </w:r>
      <w:r w:rsidRPr="00FB3295" w:rsidR="00595914">
        <w:rPr>
          <w:color w:val="211D1F"/>
        </w:rPr>
        <w:t>.</w:t>
      </w:r>
    </w:p>
    <w:p w:rsidRPr="00FB3295" w:rsidR="00D635FB" w:rsidP="00B855B1" w:rsidRDefault="00D635FB" w14:paraId="7E70B2AB" w14:textId="5216C2C0">
      <w:pPr>
        <w:pStyle w:val="Geenafstand"/>
        <w:spacing w:line="276" w:lineRule="auto"/>
        <w:rPr>
          <w:color w:val="211D1F"/>
        </w:rPr>
      </w:pPr>
      <w:r w:rsidRPr="00FB3295">
        <w:rPr>
          <w:color w:val="211D1F"/>
        </w:rPr>
        <w:t>De</w:t>
      </w:r>
      <w:r w:rsidRPr="00FB3295" w:rsidR="00001DBC">
        <w:rPr>
          <w:color w:val="211D1F"/>
        </w:rPr>
        <w:t>ze</w:t>
      </w:r>
      <w:r w:rsidRPr="00FB3295">
        <w:rPr>
          <w:color w:val="211D1F"/>
        </w:rPr>
        <w:t xml:space="preserve"> leden wijzen erop dat de Raad van State expliciet opmerkt dat de verordening politieke reclameactiviteiten reguleert en beperkt en daarmee raakt aan de fundamentele vrijheid van partijen en maatschappelijke groeperingen om politieke standpunten over te brengen (Kamerstuk 36927, nr. 4). </w:t>
      </w:r>
      <w:r w:rsidRPr="00FB3295" w:rsidR="00001DBC">
        <w:rPr>
          <w:color w:val="211D1F"/>
        </w:rPr>
        <w:t>Zij</w:t>
      </w:r>
      <w:r w:rsidRPr="00FB3295">
        <w:rPr>
          <w:color w:val="211D1F"/>
        </w:rPr>
        <w:t xml:space="preserve"> vragen de regering of zij erkent dat regulering van politieke reclame niet alleen burgers kan beschermen, maar ook de toegang van politieke partijen tot het publieke debat kan beperken</w:t>
      </w:r>
      <w:r w:rsidRPr="00FB3295" w:rsidR="00595914">
        <w:rPr>
          <w:color w:val="211D1F"/>
        </w:rPr>
        <w:t>.</w:t>
      </w:r>
    </w:p>
    <w:p w:rsidRPr="00FB3295" w:rsidR="00D635FB" w:rsidP="00B855B1" w:rsidRDefault="00EA46CE" w14:paraId="1C43F38E" w14:textId="25FA4745">
      <w:pPr>
        <w:pStyle w:val="Geenafstand"/>
        <w:spacing w:line="276" w:lineRule="auto"/>
        <w:rPr>
          <w:color w:val="211D1F"/>
        </w:rPr>
      </w:pPr>
      <w:r w:rsidRPr="00FB3295">
        <w:rPr>
          <w:color w:val="211D1F"/>
        </w:rPr>
        <w:t>Zij</w:t>
      </w:r>
      <w:r w:rsidRPr="00FB3295" w:rsidR="00D635FB">
        <w:rPr>
          <w:color w:val="211D1F"/>
        </w:rPr>
        <w:t xml:space="preserve"> wijzen erop dat de Raad van State waarschuwt dat vooral kleine en nieuwe politieke partijen geraakt kunnen worden, omdat zij minder makkelijk gerichte politieke reclame kunnen verspreiden onder hun traditionele achterban of nog geen groot ledenbestand hebben opgebouwd (Kamerstuk 36927, nr. 4). De</w:t>
      </w:r>
      <w:r w:rsidRPr="00FB3295">
        <w:rPr>
          <w:color w:val="211D1F"/>
        </w:rPr>
        <w:t>ze</w:t>
      </w:r>
      <w:r w:rsidRPr="00FB3295" w:rsidR="00D635FB">
        <w:rPr>
          <w:color w:val="211D1F"/>
        </w:rPr>
        <w:t xml:space="preserve"> leden vragen de regering hoe zij voorkomt dat vooral kleinere en nieuwere politieke partijen relatief zwaarder worden geraakt door administratieve lasten, nalevingskosten en onzekerheid over de uitleg van het begrip politieke reclame</w:t>
      </w:r>
      <w:r w:rsidRPr="00FB3295" w:rsidR="00EC13CF">
        <w:rPr>
          <w:color w:val="211D1F"/>
        </w:rPr>
        <w:t>.</w:t>
      </w:r>
    </w:p>
    <w:p w:rsidRPr="00FB3295" w:rsidR="00C5428E" w:rsidP="00B855B1" w:rsidRDefault="00C5428E" w14:paraId="1E1004BF" w14:textId="77777777">
      <w:pPr>
        <w:pStyle w:val="Geenafstand"/>
        <w:spacing w:line="276" w:lineRule="auto"/>
        <w:rPr>
          <w:rFonts w:eastAsiaTheme="minorHAnsi"/>
          <w:color w:val="211D1F"/>
          <w:lang w:eastAsia="en-US"/>
          <w14:ligatures w14:val="standardContextual"/>
        </w:rPr>
      </w:pPr>
    </w:p>
    <w:p w:rsidRPr="00FB3295" w:rsidR="00C5428E" w:rsidP="00B855B1" w:rsidRDefault="00C5428E" w14:paraId="6792DA44" w14:textId="77777777">
      <w:pPr>
        <w:pStyle w:val="Geenafstand"/>
        <w:spacing w:line="276" w:lineRule="auto"/>
        <w:rPr>
          <w:rFonts w:eastAsiaTheme="minorHAnsi"/>
          <w:b/>
          <w:bCs/>
          <w:color w:val="211D1F"/>
          <w:lang w:eastAsia="en-US"/>
          <w14:ligatures w14:val="standardContextual"/>
        </w:rPr>
      </w:pPr>
      <w:r w:rsidRPr="00FB3295">
        <w:rPr>
          <w:rFonts w:eastAsiaTheme="minorHAnsi"/>
          <w:b/>
          <w:bCs/>
          <w:color w:val="211D1F"/>
          <w:lang w:eastAsia="en-US"/>
          <w14:ligatures w14:val="standardContextual"/>
        </w:rPr>
        <w:t xml:space="preserve">3. Verordening betreft transparantie en gerichte politieke reclame (de inhoud van de verordening) </w:t>
      </w:r>
    </w:p>
    <w:p w:rsidRPr="00FB3295" w:rsidR="00C5428E" w:rsidP="00B855B1" w:rsidRDefault="00C5428E" w14:paraId="07CC5C77" w14:textId="77777777">
      <w:pPr>
        <w:pStyle w:val="Geenafstand"/>
        <w:spacing w:line="276" w:lineRule="auto"/>
        <w:rPr>
          <w:rFonts w:eastAsiaTheme="minorHAnsi"/>
          <w:color w:val="211D1F"/>
          <w:lang w:eastAsia="en-US"/>
          <w14:ligatures w14:val="standardContextual"/>
        </w:rPr>
      </w:pPr>
    </w:p>
    <w:p w:rsidRPr="00FB3295" w:rsidR="002D7FC3" w:rsidP="00B855B1" w:rsidRDefault="00432C19" w14:paraId="68C32FA2" w14:textId="1F4B1A38">
      <w:pPr>
        <w:pStyle w:val="Geenafstand"/>
        <w:spacing w:line="276" w:lineRule="auto"/>
        <w:rPr>
          <w:color w:val="211D1F"/>
        </w:rPr>
      </w:pPr>
      <w:r w:rsidRPr="00FB3295">
        <w:rPr>
          <w:color w:val="211D1F"/>
        </w:rPr>
        <w:t>De leden van de VVD-fractie</w:t>
      </w:r>
      <w:r w:rsidRPr="00FB3295" w:rsidR="002B5098">
        <w:rPr>
          <w:color w:val="211D1F"/>
        </w:rPr>
        <w:t xml:space="preserve"> zouden graag een paar vragen willen stellen h</w:t>
      </w:r>
      <w:r w:rsidRPr="00FB3295" w:rsidR="002D7FC3">
        <w:rPr>
          <w:color w:val="211D1F"/>
        </w:rPr>
        <w:t xml:space="preserve">oewel onderhavig wetsvoorstel niet gaat over de definitie van </w:t>
      </w:r>
      <w:r w:rsidRPr="00FB3295">
        <w:rPr>
          <w:color w:val="211D1F"/>
        </w:rPr>
        <w:t>‘</w:t>
      </w:r>
      <w:r w:rsidRPr="00FB3295" w:rsidR="002D7FC3">
        <w:rPr>
          <w:color w:val="211D1F"/>
        </w:rPr>
        <w:t>politieke reclame</w:t>
      </w:r>
      <w:r w:rsidRPr="00FB3295">
        <w:rPr>
          <w:color w:val="211D1F"/>
        </w:rPr>
        <w:t>’</w:t>
      </w:r>
      <w:r w:rsidRPr="00FB3295" w:rsidR="002B5098">
        <w:rPr>
          <w:color w:val="211D1F"/>
        </w:rPr>
        <w:t>.</w:t>
      </w:r>
      <w:r w:rsidRPr="00FB3295" w:rsidR="002D7FC3">
        <w:rPr>
          <w:color w:val="211D1F"/>
        </w:rPr>
        <w:t xml:space="preserve"> De verordening verplicht politieke reclame als zodanig te labelen en van bepaalde basisgegevens te voorzien. Wat betekent dat bijvoorbeeld voor folders van politieke partijen en kandidaten die bij mensen in de bus worden gedaan dan wel op straat worden uitgedeeld? Hoe moet er worden omgegaan met uitingen van politici op social</w:t>
      </w:r>
      <w:r w:rsidRPr="00FB3295" w:rsidR="00A9163E">
        <w:rPr>
          <w:color w:val="211D1F"/>
        </w:rPr>
        <w:t>e</w:t>
      </w:r>
      <w:r w:rsidRPr="00FB3295" w:rsidR="002D7FC3">
        <w:rPr>
          <w:color w:val="211D1F"/>
        </w:rPr>
        <w:t xml:space="preserve"> media, bijvoorbeeld op X naar aanleiding van een politiek debat of een gebeurtenis? Is er dan ook sprake van politieke reclame? In hoeverre heeft de verordening betrekking op individuele kandidaten die aan verkiezingen meedoen en die online reclameboodschappen plaatsen? Wat betekent de verordening voor kandidaten die een voorkeursactie beginnen om gekozen te worden? Graag krijgen de</w:t>
      </w:r>
      <w:r w:rsidRPr="00FB3295" w:rsidR="00A9163E">
        <w:rPr>
          <w:color w:val="211D1F"/>
        </w:rPr>
        <w:t>ze</w:t>
      </w:r>
      <w:r w:rsidRPr="00FB3295" w:rsidR="002D7FC3">
        <w:rPr>
          <w:color w:val="211D1F"/>
        </w:rPr>
        <w:t xml:space="preserve"> leden een reactie van de regering.     </w:t>
      </w:r>
    </w:p>
    <w:p w:rsidRPr="00FB3295" w:rsidR="002D7FC3" w:rsidP="00B855B1" w:rsidRDefault="002D7FC3" w14:paraId="5807DA7C" w14:textId="4FC6499C">
      <w:pPr>
        <w:pStyle w:val="Geenafstand"/>
        <w:spacing w:line="276" w:lineRule="auto"/>
        <w:rPr>
          <w:rFonts w:eastAsiaTheme="minorHAnsi"/>
          <w:color w:val="211D1F"/>
          <w:lang w:eastAsia="en-US"/>
          <w14:ligatures w14:val="standardContextual"/>
        </w:rPr>
      </w:pPr>
      <w:r w:rsidRPr="00FB3295">
        <w:rPr>
          <w:rFonts w:eastAsiaTheme="minorHAnsi"/>
          <w:color w:val="211D1F"/>
          <w:lang w:eastAsia="en-US"/>
          <w14:ligatures w14:val="standardContextual"/>
        </w:rPr>
        <w:t xml:space="preserve">In de verordening staat een definitie van </w:t>
      </w:r>
      <w:r w:rsidRPr="00FB3295" w:rsidR="002B5098">
        <w:rPr>
          <w:rFonts w:eastAsiaTheme="minorHAnsi"/>
          <w:color w:val="211D1F"/>
          <w:lang w:eastAsia="en-US"/>
          <w14:ligatures w14:val="standardContextual"/>
        </w:rPr>
        <w:t>‘</w:t>
      </w:r>
      <w:r w:rsidRPr="00FB3295">
        <w:rPr>
          <w:rFonts w:eastAsiaTheme="minorHAnsi"/>
          <w:color w:val="211D1F"/>
          <w:lang w:eastAsia="en-US"/>
          <w14:ligatures w14:val="standardContextual"/>
        </w:rPr>
        <w:t>politieke reclame</w:t>
      </w:r>
      <w:r w:rsidRPr="00FB3295" w:rsidR="002B5098">
        <w:rPr>
          <w:rFonts w:eastAsiaTheme="minorHAnsi"/>
          <w:color w:val="211D1F"/>
          <w:lang w:eastAsia="en-US"/>
          <w14:ligatures w14:val="standardContextual"/>
        </w:rPr>
        <w:t>’</w:t>
      </w:r>
      <w:r w:rsidRPr="00FB3295">
        <w:rPr>
          <w:rFonts w:eastAsiaTheme="minorHAnsi"/>
          <w:color w:val="211D1F"/>
          <w:lang w:eastAsia="en-US"/>
          <w14:ligatures w14:val="standardContextual"/>
        </w:rPr>
        <w:t xml:space="preserve">. Verder heeft de Europese Commissie </w:t>
      </w:r>
      <w:r w:rsidRPr="00FB3295" w:rsidR="00F23C60">
        <w:rPr>
          <w:rFonts w:eastAsiaTheme="minorHAnsi"/>
          <w:color w:val="211D1F"/>
          <w:lang w:eastAsia="en-US"/>
          <w14:ligatures w14:val="standardContextual"/>
        </w:rPr>
        <w:t xml:space="preserve">(EC) </w:t>
      </w:r>
      <w:r w:rsidRPr="00FB3295">
        <w:rPr>
          <w:rFonts w:eastAsiaTheme="minorHAnsi"/>
          <w:color w:val="211D1F"/>
          <w:lang w:eastAsia="en-US"/>
          <w14:ligatures w14:val="standardContextual"/>
        </w:rPr>
        <w:t>richtsnoeren bij de verordening vastgesteld. Daarin wordt via voorbeelden  aangegeven wat onder politieke reclame wordt verstaan. Het is de bedoeling dat aan de hand van de richtsnoeren, de praktijk van de toezichthouders en uitspraken van de rechter duidelijk wordt wat de definitie van politieke reclame is. Zo moet die definitie zich uitkristalliseren. D</w:t>
      </w:r>
      <w:r w:rsidRPr="00FB3295" w:rsidR="006B3F35">
        <w:rPr>
          <w:rFonts w:eastAsiaTheme="minorHAnsi"/>
          <w:color w:val="211D1F"/>
          <w:lang w:eastAsia="en-US"/>
          <w14:ligatures w14:val="standardContextual"/>
        </w:rPr>
        <w:t>ez</w:t>
      </w:r>
      <w:r w:rsidRPr="00FB3295">
        <w:rPr>
          <w:rFonts w:eastAsiaTheme="minorHAnsi"/>
          <w:color w:val="211D1F"/>
          <w:lang w:eastAsia="en-US"/>
          <w14:ligatures w14:val="standardContextual"/>
        </w:rPr>
        <w:t xml:space="preserve">e leden merken op dat dit kan leiden tot discussies en verschil van inzichten, want er kan lange tijd overheen gaan voordat in bepaalde situaties duidelijk wordt of er sprake is van een politieke reclame of niet, met alle mogelijke gevolgen van dien. </w:t>
      </w:r>
      <w:r w:rsidRPr="00FB3295" w:rsidR="002B5098">
        <w:rPr>
          <w:rFonts w:eastAsiaTheme="minorHAnsi"/>
          <w:color w:val="211D1F"/>
          <w:lang w:eastAsia="en-US"/>
          <w14:ligatures w14:val="standardContextual"/>
        </w:rPr>
        <w:t>Z</w:t>
      </w:r>
      <w:r w:rsidRPr="00FB3295">
        <w:rPr>
          <w:rFonts w:eastAsiaTheme="minorHAnsi"/>
          <w:color w:val="211D1F"/>
          <w:lang w:eastAsia="en-US"/>
          <w14:ligatures w14:val="standardContextual"/>
        </w:rPr>
        <w:t xml:space="preserve">ou in principe niet al vast moeten staan wat er onder “politieke reclame” wordt verstaan? Dan is er namelijk duidelijkheid voor een ieder. </w:t>
      </w:r>
      <w:r w:rsidRPr="00FB3295" w:rsidR="00797C32">
        <w:rPr>
          <w:rFonts w:eastAsiaTheme="minorHAnsi"/>
          <w:color w:val="211D1F"/>
          <w:lang w:eastAsia="en-US"/>
          <w14:ligatures w14:val="standardContextual"/>
        </w:rPr>
        <w:t>Zij</w:t>
      </w:r>
      <w:r w:rsidRPr="00FB3295">
        <w:rPr>
          <w:rFonts w:eastAsiaTheme="minorHAnsi"/>
          <w:color w:val="211D1F"/>
          <w:lang w:eastAsia="en-US"/>
          <w14:ligatures w14:val="standardContextual"/>
        </w:rPr>
        <w:t xml:space="preserve"> vragen de regering op deze aspecten in te gaan. Ook moet transparant worden gemaakt hoeveel geld er aan politieke reclame is besteed en waar het geld vandaan komt. Moet er bij het aangeven wat de herkomst van het geld is, een splitsing worden gemaakt tussen enerzijds het geld dat politieke partijen via de landelijke subsidies </w:t>
      </w:r>
      <w:r w:rsidRPr="00FB3295">
        <w:rPr>
          <w:rFonts w:eastAsiaTheme="minorHAnsi"/>
          <w:color w:val="211D1F"/>
          <w:lang w:eastAsia="en-US"/>
          <w14:ligatures w14:val="standardContextual"/>
        </w:rPr>
        <w:lastRenderedPageBreak/>
        <w:t>krijgen en anderzijds via donaties? Dan is de vraag in hoeverre het maken van een splitsing voor politieke partijen mogelijk is. Hoe kan worden bepaald welk deel publiek is en welk deel privaat? Ook betekent dat weer extra bureaucratie. Waar moet de informatie over de herkomst van het geld worden vastgelegd?</w:t>
      </w:r>
    </w:p>
    <w:p w:rsidRPr="00FB3295" w:rsidR="002D7FC3" w:rsidP="00B855B1" w:rsidRDefault="002D7FC3" w14:paraId="328DD92B" w14:textId="77777777">
      <w:pPr>
        <w:pStyle w:val="Geenafstand"/>
        <w:spacing w:line="276" w:lineRule="auto"/>
        <w:rPr>
          <w:rFonts w:eastAsiaTheme="minorHAnsi"/>
          <w:color w:val="211D1F"/>
          <w:lang w:eastAsia="en-US"/>
          <w14:ligatures w14:val="standardContextual"/>
        </w:rPr>
      </w:pPr>
    </w:p>
    <w:p w:rsidRPr="00FB3295" w:rsidR="00662A1A" w:rsidP="00B855B1" w:rsidRDefault="00662A1A" w14:paraId="4889F083" w14:textId="1D581C01">
      <w:pPr>
        <w:pStyle w:val="Geenafstand"/>
        <w:spacing w:line="276" w:lineRule="auto"/>
        <w:rPr>
          <w:color w:val="211D1F"/>
        </w:rPr>
      </w:pPr>
      <w:r w:rsidRPr="00FB3295">
        <w:rPr>
          <w:color w:val="211D1F"/>
        </w:rPr>
        <w:t>De leden van de CDA-fractie constateren dat de regering naar aanleiding van het advies van de Afdeling advisering van de Raad van State het begrip ‘politieke reclame’ nader verduidelijkt heeft. Deze leden vragen of de regering kan bevestigen dat berichtgeving van maatschappelijke organisaties die maatschappelijke kwesties agendeert, publieke bewustwording bevordert en burgers stimuleert deel te nemen aan het maatschappelijk debat, niet zonder meer als politieke reclame kunnen worden aangemerkt, ook al raakt zij – indirect – aan een concreet wetgevingstraject.</w:t>
      </w:r>
    </w:p>
    <w:p w:rsidRPr="00FB3295" w:rsidR="00320CC6" w:rsidP="00B855B1" w:rsidRDefault="00320CC6" w14:paraId="49A7190D" w14:textId="77777777">
      <w:pPr>
        <w:pStyle w:val="Geenafstand"/>
        <w:spacing w:line="276" w:lineRule="auto"/>
        <w:rPr>
          <w:color w:val="211D1F"/>
        </w:rPr>
      </w:pPr>
    </w:p>
    <w:p w:rsidRPr="00FB3295" w:rsidR="00320CC6" w:rsidP="00B855B1" w:rsidRDefault="00320CC6" w14:paraId="0F92C3B1" w14:textId="2FE35BCD">
      <w:pPr>
        <w:pStyle w:val="Geenafstand"/>
        <w:spacing w:line="276" w:lineRule="auto"/>
        <w:rPr>
          <w:color w:val="211D1F"/>
        </w:rPr>
      </w:pPr>
      <w:r w:rsidRPr="00FB3295">
        <w:rPr>
          <w:color w:val="211D1F"/>
        </w:rPr>
        <w:t>De leden van de JA21-fractie vragen de regering welke concrete afbakening zij hanteert tussen politieke reclame, maatschappelijke belangenbehartiging en reguliere vrijheid van meningsuiting</w:t>
      </w:r>
      <w:r w:rsidRPr="00FB3295" w:rsidR="0001749B">
        <w:rPr>
          <w:color w:val="211D1F"/>
        </w:rPr>
        <w:t>.</w:t>
      </w:r>
    </w:p>
    <w:p w:rsidRPr="00FB3295" w:rsidR="00320CC6" w:rsidP="00B855B1" w:rsidRDefault="00320CC6" w14:paraId="5F488EFA" w14:textId="7F57F8C2">
      <w:pPr>
        <w:pStyle w:val="Geenafstand"/>
        <w:spacing w:line="276" w:lineRule="auto"/>
        <w:rPr>
          <w:color w:val="211D1F"/>
        </w:rPr>
      </w:pPr>
      <w:r w:rsidRPr="00FB3295">
        <w:rPr>
          <w:color w:val="211D1F"/>
        </w:rPr>
        <w:t>De</w:t>
      </w:r>
      <w:r w:rsidRPr="00FB3295" w:rsidR="0001749B">
        <w:rPr>
          <w:color w:val="211D1F"/>
        </w:rPr>
        <w:t>ze</w:t>
      </w:r>
      <w:r w:rsidRPr="00FB3295">
        <w:rPr>
          <w:color w:val="211D1F"/>
        </w:rPr>
        <w:t xml:space="preserve"> leden constateren dat de memorie van toelichting vermeldt dat reclames van non-gouvernementele organisaties ook politieke reclame kunnen zijn indien zij oproepen te stemmen op bepaalde partijen vanwege een bepaald onderwerp of proberen een wetgevingsproces te beïnvloeden. </w:t>
      </w:r>
      <w:r w:rsidRPr="00FB3295" w:rsidR="0001749B">
        <w:rPr>
          <w:color w:val="211D1F"/>
        </w:rPr>
        <w:t>Zij</w:t>
      </w:r>
      <w:r w:rsidRPr="00FB3295">
        <w:rPr>
          <w:color w:val="211D1F"/>
        </w:rPr>
        <w:t xml:space="preserve"> vragen de regering of een betaalde campagne van een maatschappelijke organisatie over bijvoorbeeld migratie, woningbouw, stikstof, klimaat, veiligheid of zorg onder het begrip politieke reclame kan vallen wanneer op dat moment een wetgevingsproces loopt</w:t>
      </w:r>
      <w:r w:rsidRPr="00FB3295" w:rsidR="0001749B">
        <w:rPr>
          <w:color w:val="211D1F"/>
        </w:rPr>
        <w:t>.</w:t>
      </w:r>
    </w:p>
    <w:p w:rsidRPr="00FB3295" w:rsidR="00320CC6" w:rsidP="00B855B1" w:rsidRDefault="0001749B" w14:paraId="48A1A17A" w14:textId="325BAA95">
      <w:pPr>
        <w:pStyle w:val="Geenafstand"/>
        <w:spacing w:line="276" w:lineRule="auto"/>
        <w:rPr>
          <w:b/>
          <w:bCs/>
          <w:color w:val="211D1F"/>
        </w:rPr>
      </w:pPr>
      <w:r w:rsidRPr="00FB3295">
        <w:rPr>
          <w:color w:val="211D1F"/>
        </w:rPr>
        <w:t>Zij</w:t>
      </w:r>
      <w:r w:rsidRPr="00FB3295" w:rsidR="00320CC6">
        <w:rPr>
          <w:color w:val="211D1F"/>
        </w:rPr>
        <w:t xml:space="preserve"> wijzen erop dat het Commissariaat voor de Media in de uitvoeringstoets stelt dat het criterium </w:t>
      </w:r>
      <w:r w:rsidRPr="00FB3295" w:rsidR="005671D9">
        <w:rPr>
          <w:color w:val="211D1F"/>
        </w:rPr>
        <w:t>‘</w:t>
      </w:r>
      <w:r w:rsidRPr="00FB3295" w:rsidR="00320CC6">
        <w:rPr>
          <w:color w:val="211D1F"/>
        </w:rPr>
        <w:t>bedoeld om te beïnvloeden</w:t>
      </w:r>
      <w:r w:rsidRPr="00FB3295" w:rsidR="005671D9">
        <w:rPr>
          <w:color w:val="211D1F"/>
        </w:rPr>
        <w:t>’</w:t>
      </w:r>
      <w:r w:rsidRPr="00FB3295" w:rsidR="00320CC6">
        <w:rPr>
          <w:color w:val="211D1F"/>
        </w:rPr>
        <w:t xml:space="preserve"> lastig aan te tonen kan zijn, omdat de intentie achter een boodschap moeilijk objectief vast te stellen is. </w:t>
      </w:r>
      <w:r w:rsidRPr="00FB3295" w:rsidR="00BE39E2">
        <w:rPr>
          <w:color w:val="211D1F"/>
        </w:rPr>
        <w:t>Zij</w:t>
      </w:r>
      <w:r w:rsidRPr="00FB3295" w:rsidR="00320CC6">
        <w:rPr>
          <w:color w:val="211D1F"/>
        </w:rPr>
        <w:t xml:space="preserve"> vragen de regering of zij kan aangeven wanneer een boodschap </w:t>
      </w:r>
      <w:r w:rsidRPr="00FB3295" w:rsidR="005671D9">
        <w:rPr>
          <w:color w:val="211D1F"/>
        </w:rPr>
        <w:t>‘</w:t>
      </w:r>
      <w:r w:rsidRPr="00FB3295" w:rsidR="00320CC6">
        <w:rPr>
          <w:color w:val="211D1F"/>
        </w:rPr>
        <w:t>bedoeld is</w:t>
      </w:r>
      <w:r w:rsidRPr="00FB3295" w:rsidR="005671D9">
        <w:rPr>
          <w:color w:val="211D1F"/>
        </w:rPr>
        <w:t>’</w:t>
      </w:r>
      <w:r w:rsidRPr="00FB3295" w:rsidR="00320CC6">
        <w:rPr>
          <w:color w:val="211D1F"/>
        </w:rPr>
        <w:t xml:space="preserve"> om een wetgevingsproces te beïnvloeden en hoe toezichthouders die intentie in de praktijk objectief kunnen vaststellen</w:t>
      </w:r>
      <w:r w:rsidRPr="00FB3295" w:rsidR="00440BE8">
        <w:rPr>
          <w:color w:val="211D1F"/>
        </w:rPr>
        <w:t>.</w:t>
      </w:r>
    </w:p>
    <w:p w:rsidRPr="00FB3295" w:rsidR="00662A1A" w:rsidP="00B855B1" w:rsidRDefault="00662A1A" w14:paraId="236A03F8" w14:textId="77777777">
      <w:pPr>
        <w:pStyle w:val="Geenafstand"/>
        <w:spacing w:line="276" w:lineRule="auto"/>
        <w:rPr>
          <w:rFonts w:eastAsiaTheme="minorHAnsi"/>
          <w:color w:val="211D1F"/>
          <w:lang w:eastAsia="en-US"/>
          <w14:ligatures w14:val="standardContextual"/>
        </w:rPr>
      </w:pPr>
    </w:p>
    <w:p w:rsidRPr="00FB3295" w:rsidR="00C5428E" w:rsidP="00B855B1" w:rsidRDefault="00C5428E" w14:paraId="4603FB13" w14:textId="77777777">
      <w:pPr>
        <w:pStyle w:val="Geenafstand"/>
        <w:spacing w:line="276" w:lineRule="auto"/>
        <w:rPr>
          <w:rFonts w:eastAsiaTheme="minorHAnsi"/>
          <w:color w:val="211D1F"/>
          <w:lang w:eastAsia="en-US"/>
          <w14:ligatures w14:val="standardContextual"/>
        </w:rPr>
      </w:pPr>
      <w:r w:rsidRPr="00FB3295">
        <w:rPr>
          <w:rFonts w:eastAsiaTheme="minorHAnsi"/>
          <w:color w:val="211D1F"/>
          <w:lang w:eastAsia="en-US"/>
          <w14:ligatures w14:val="standardContextual"/>
        </w:rPr>
        <w:t>3.1. Transparantie- en zorgvuldigheidsverplichtingen voor politieke</w:t>
      </w:r>
    </w:p>
    <w:p w:rsidRPr="00FB3295" w:rsidR="00C5428E" w:rsidP="00B855B1" w:rsidRDefault="00C5428E" w14:paraId="21C3EA6F" w14:textId="77777777">
      <w:pPr>
        <w:pStyle w:val="Geenafstand"/>
        <w:spacing w:line="276" w:lineRule="auto"/>
        <w:rPr>
          <w:rFonts w:eastAsiaTheme="minorHAnsi"/>
          <w:color w:val="211D1F"/>
          <w:lang w:eastAsia="en-US"/>
          <w14:ligatures w14:val="standardContextual"/>
        </w:rPr>
      </w:pPr>
      <w:r w:rsidRPr="00FB3295">
        <w:rPr>
          <w:rFonts w:eastAsiaTheme="minorHAnsi"/>
          <w:color w:val="211D1F"/>
          <w:lang w:eastAsia="en-US"/>
          <w14:ligatures w14:val="standardContextual"/>
        </w:rPr>
        <w:t xml:space="preserve">reclamediensten </w:t>
      </w:r>
    </w:p>
    <w:p w:rsidRPr="00FB3295" w:rsidR="00C5428E" w:rsidP="00B855B1" w:rsidRDefault="00C5428E" w14:paraId="740578B1" w14:textId="77777777">
      <w:pPr>
        <w:pStyle w:val="Geenafstand"/>
        <w:spacing w:line="276" w:lineRule="auto"/>
        <w:rPr>
          <w:rFonts w:eastAsiaTheme="minorHAnsi"/>
          <w:color w:val="211D1F"/>
          <w:lang w:eastAsia="en-US"/>
          <w14:ligatures w14:val="standardContextual"/>
        </w:rPr>
      </w:pPr>
    </w:p>
    <w:p w:rsidRPr="00FB3295" w:rsidR="00F70B2F" w:rsidP="00B855B1" w:rsidRDefault="00F70B2F" w14:paraId="5ED07368" w14:textId="77777777">
      <w:pPr>
        <w:pStyle w:val="Geenafstand"/>
        <w:spacing w:line="276" w:lineRule="auto"/>
        <w:rPr>
          <w:rFonts w:eastAsiaTheme="minorHAnsi"/>
          <w:color w:val="211D1F"/>
          <w:lang w:eastAsia="en-US"/>
          <w14:ligatures w14:val="standardContextual"/>
        </w:rPr>
      </w:pPr>
      <w:r w:rsidRPr="00FB3295">
        <w:rPr>
          <w:rFonts w:eastAsiaTheme="minorHAnsi"/>
          <w:color w:val="211D1F"/>
          <w:lang w:eastAsia="en-US"/>
          <w14:ligatures w14:val="standardContextual"/>
        </w:rPr>
        <w:t>De leden van de D66-fractie constateren dat zowel de Raad van State als de regering uitgebreid stilstaan bij de afbakening van het begrip politieke reclame. </w:t>
      </w:r>
    </w:p>
    <w:p w:rsidRPr="00FB3295" w:rsidR="00F70B2F" w:rsidP="00B855B1" w:rsidRDefault="00F70B2F" w14:paraId="7DE83E7C" w14:textId="77777777">
      <w:pPr>
        <w:pStyle w:val="Geenafstand"/>
        <w:spacing w:line="276" w:lineRule="auto"/>
        <w:rPr>
          <w:rFonts w:eastAsiaTheme="minorHAnsi"/>
          <w:color w:val="211D1F"/>
          <w:lang w:eastAsia="en-US"/>
          <w14:ligatures w14:val="standardContextual"/>
        </w:rPr>
      </w:pPr>
      <w:r w:rsidRPr="00FB3295">
        <w:rPr>
          <w:rFonts w:eastAsiaTheme="minorHAnsi"/>
          <w:color w:val="211D1F"/>
          <w:lang w:eastAsia="en-US"/>
          <w14:ligatures w14:val="standardContextual"/>
        </w:rPr>
        <w:t>Deze leden begrijpen dat politieke meningen die op persoonlijke titel worden geuit in beginsel buiten de reikwijdte van de verordening vallen, tenzij daarvoor een vergoeding wordt ontvangen. Zij vragen hoe in de praktijk zal worden vastgesteld wanneer sprake is van een vergoeding in natura, bijvoorbeeld bij </w:t>
      </w:r>
      <w:proofErr w:type="spellStart"/>
      <w:r w:rsidRPr="00FB3295">
        <w:rPr>
          <w:rFonts w:eastAsiaTheme="minorHAnsi"/>
          <w:color w:val="211D1F"/>
          <w:lang w:eastAsia="en-US"/>
          <w14:ligatures w14:val="standardContextual"/>
        </w:rPr>
        <w:t>influencers</w:t>
      </w:r>
      <w:proofErr w:type="spellEnd"/>
      <w:r w:rsidRPr="00FB3295">
        <w:rPr>
          <w:rFonts w:eastAsiaTheme="minorHAnsi"/>
          <w:color w:val="211D1F"/>
          <w:lang w:eastAsia="en-US"/>
          <w14:ligatures w14:val="standardContextual"/>
        </w:rPr>
        <w:t> of maatschappelijke organisaties. </w:t>
      </w:r>
    </w:p>
    <w:p w:rsidRPr="00FB3295" w:rsidR="00F70B2F" w:rsidP="00B855B1" w:rsidRDefault="00F70B2F" w14:paraId="51B215DB" w14:textId="77777777">
      <w:pPr>
        <w:pStyle w:val="Geenafstand"/>
        <w:spacing w:line="276" w:lineRule="auto"/>
        <w:rPr>
          <w:rFonts w:eastAsiaTheme="minorHAnsi"/>
          <w:color w:val="211D1F"/>
          <w:lang w:eastAsia="en-US"/>
          <w14:ligatures w14:val="standardContextual"/>
        </w:rPr>
      </w:pPr>
      <w:r w:rsidRPr="00FB3295">
        <w:rPr>
          <w:rFonts w:eastAsiaTheme="minorHAnsi"/>
          <w:color w:val="211D1F"/>
          <w:lang w:eastAsia="en-US"/>
          <w14:ligatures w14:val="standardContextual"/>
        </w:rPr>
        <w:t>Voorts vragen deze leden hoe de regering voorkomt dat onzekerheid over de afbakening van politieke reclame leidt tot een afschrikwekkend effect voor maatschappelijke organisaties, journalisten, wetenschappers of burgers die deelnemen aan het publieke debat. </w:t>
      </w:r>
    </w:p>
    <w:p w:rsidRPr="00FB3295" w:rsidR="00F70B2F" w:rsidP="00B855B1" w:rsidRDefault="00F70B2F" w14:paraId="37FD414F" w14:textId="77777777">
      <w:pPr>
        <w:pStyle w:val="Geenafstand"/>
        <w:spacing w:line="276" w:lineRule="auto"/>
        <w:rPr>
          <w:rFonts w:eastAsiaTheme="minorHAnsi"/>
          <w:color w:val="211D1F"/>
          <w:lang w:eastAsia="en-US"/>
          <w14:ligatures w14:val="standardContextual"/>
        </w:rPr>
      </w:pPr>
      <w:r w:rsidRPr="00FB3295">
        <w:rPr>
          <w:rFonts w:eastAsiaTheme="minorHAnsi"/>
          <w:color w:val="211D1F"/>
          <w:lang w:eastAsia="en-US"/>
          <w14:ligatures w14:val="standardContextual"/>
        </w:rPr>
        <w:t>Kan de regering daarnaast nader toelichten hoe wordt omgegaan met zogenoemde issue-</w:t>
      </w:r>
      <w:proofErr w:type="spellStart"/>
      <w:r w:rsidRPr="00FB3295">
        <w:rPr>
          <w:rFonts w:eastAsiaTheme="minorHAnsi"/>
          <w:color w:val="211D1F"/>
          <w:lang w:eastAsia="en-US"/>
          <w14:ligatures w14:val="standardContextual"/>
        </w:rPr>
        <w:t>based</w:t>
      </w:r>
      <w:proofErr w:type="spellEnd"/>
      <w:r w:rsidRPr="00FB3295">
        <w:rPr>
          <w:rFonts w:eastAsiaTheme="minorHAnsi"/>
          <w:color w:val="211D1F"/>
          <w:lang w:eastAsia="en-US"/>
          <w14:ligatures w14:val="standardContextual"/>
        </w:rPr>
        <w:t> campagnes van maatschappelijke organisaties die zich richten op beleidsbeïnvloeding? Wanneer kwalificeren dergelijke campagnes als politieke reclame en wanneer niet? </w:t>
      </w:r>
    </w:p>
    <w:p w:rsidRPr="00FB3295" w:rsidR="00F70B2F" w:rsidP="00B855B1" w:rsidRDefault="00F70B2F" w14:paraId="16448C8B" w14:textId="77777777">
      <w:pPr>
        <w:pStyle w:val="Geenafstand"/>
        <w:spacing w:line="276" w:lineRule="auto"/>
        <w:rPr>
          <w:rFonts w:eastAsiaTheme="minorHAnsi"/>
          <w:color w:val="211D1F"/>
          <w:lang w:eastAsia="en-US"/>
          <w14:ligatures w14:val="standardContextual"/>
        </w:rPr>
      </w:pPr>
    </w:p>
    <w:p w:rsidRPr="00FB3295" w:rsidR="00C37402" w:rsidP="00B855B1" w:rsidRDefault="00C37402" w14:paraId="0792F6F8" w14:textId="1ADD3A99">
      <w:pPr>
        <w:pStyle w:val="Geenafstand"/>
        <w:spacing w:line="276" w:lineRule="auto"/>
        <w:rPr>
          <w:color w:val="211D1F"/>
        </w:rPr>
      </w:pPr>
      <w:r w:rsidRPr="00FB3295">
        <w:rPr>
          <w:color w:val="211D1F"/>
        </w:rPr>
        <w:t>De leden van de JA21-fractie vragen de regering welke verplichtingen in de praktijk zullen komen te rusten op een lokale afdeling van een politieke partij die voor een beperkt bedrag flyers, online advertenties of lokale krantenadvertenties laat maken als deze Uitvoeringswet van kracht wordt</w:t>
      </w:r>
      <w:r w:rsidRPr="00FB3295" w:rsidR="00432C19">
        <w:rPr>
          <w:color w:val="211D1F"/>
        </w:rPr>
        <w:t>.</w:t>
      </w:r>
    </w:p>
    <w:p w:rsidRPr="00FB3295" w:rsidR="00C37402" w:rsidP="00B855B1" w:rsidRDefault="00C37402" w14:paraId="5E516A3F" w14:textId="77777777">
      <w:pPr>
        <w:pStyle w:val="Geenafstand"/>
        <w:spacing w:line="276" w:lineRule="auto"/>
        <w:rPr>
          <w:rFonts w:eastAsiaTheme="minorHAnsi"/>
          <w:color w:val="211D1F"/>
          <w:lang w:eastAsia="en-US"/>
          <w14:ligatures w14:val="standardContextual"/>
        </w:rPr>
      </w:pPr>
    </w:p>
    <w:p w:rsidRPr="00FB3295" w:rsidR="00C5428E" w:rsidP="00B855B1" w:rsidRDefault="00C5428E" w14:paraId="10F40C60" w14:textId="77777777">
      <w:pPr>
        <w:pStyle w:val="Geenafstand"/>
        <w:spacing w:line="276" w:lineRule="auto"/>
        <w:rPr>
          <w:rFonts w:eastAsiaTheme="minorHAnsi"/>
          <w:color w:val="211D1F"/>
          <w:lang w:eastAsia="en-US"/>
          <w14:ligatures w14:val="standardContextual"/>
        </w:rPr>
      </w:pPr>
      <w:r w:rsidRPr="00FB3295">
        <w:rPr>
          <w:rFonts w:eastAsiaTheme="minorHAnsi"/>
          <w:color w:val="211D1F"/>
          <w:lang w:eastAsia="en-US"/>
          <w14:ligatures w14:val="standardContextual"/>
        </w:rPr>
        <w:t>3.1.1 Verplichtingen voor aanbieder van politieke reclamediensten</w:t>
      </w:r>
    </w:p>
    <w:p w:rsidRPr="00FB3295" w:rsidR="00C5428E" w:rsidP="00B855B1" w:rsidRDefault="00C5428E" w14:paraId="7D8B6BE7" w14:textId="77777777">
      <w:pPr>
        <w:pStyle w:val="Geenafstand"/>
        <w:spacing w:line="276" w:lineRule="auto"/>
        <w:rPr>
          <w:rFonts w:eastAsiaTheme="minorHAnsi"/>
          <w:color w:val="211D1F"/>
          <w:lang w:eastAsia="en-US"/>
          <w14:ligatures w14:val="standardContextual"/>
        </w:rPr>
      </w:pPr>
    </w:p>
    <w:p w:rsidRPr="00FB3295" w:rsidR="002F5213" w:rsidP="00B855B1" w:rsidRDefault="000E3796" w14:paraId="79514CB3" w14:textId="6D1A4AA0">
      <w:pPr>
        <w:pStyle w:val="Geenafstand"/>
        <w:spacing w:line="276" w:lineRule="auto"/>
        <w:rPr>
          <w:color w:val="211D1F"/>
        </w:rPr>
      </w:pPr>
      <w:r w:rsidRPr="00FB3295">
        <w:rPr>
          <w:color w:val="211D1F"/>
        </w:rPr>
        <w:t>De leden van de VVD-fractie constateren dat a</w:t>
      </w:r>
      <w:r w:rsidRPr="00FB3295" w:rsidR="002F5213">
        <w:rPr>
          <w:color w:val="211D1F"/>
        </w:rPr>
        <w:t xml:space="preserve">anbieders van politieke reclamediensten de informatie die zij verzamelen voor het aanbieden van hun diensten zeven jaar </w:t>
      </w:r>
      <w:r w:rsidRPr="00FB3295" w:rsidR="00F573F4">
        <w:rPr>
          <w:color w:val="211D1F"/>
        </w:rPr>
        <w:t xml:space="preserve">moeten </w:t>
      </w:r>
      <w:r w:rsidRPr="00FB3295" w:rsidR="002F5213">
        <w:rPr>
          <w:color w:val="211D1F"/>
        </w:rPr>
        <w:t>bewaren. Dat geldt ook voor de transparantieverklaringen, waarin onder andere informatie over de identiteit van de opdrachtgever staat. De informatie die de aanbieder verzamelt bevat onder andere de publieke of private oorsprong van de bedragen. Voor de oorsprong van de bedragen hebben de</w:t>
      </w:r>
      <w:r w:rsidRPr="00FB3295" w:rsidR="00F573F4">
        <w:rPr>
          <w:color w:val="211D1F"/>
        </w:rPr>
        <w:t>ze</w:t>
      </w:r>
      <w:r w:rsidRPr="00FB3295" w:rsidR="002F5213">
        <w:rPr>
          <w:color w:val="211D1F"/>
        </w:rPr>
        <w:t xml:space="preserve"> leden hiervoor al aandacht gevraagd. </w:t>
      </w:r>
      <w:r w:rsidRPr="00FB3295" w:rsidR="00F573F4">
        <w:rPr>
          <w:color w:val="211D1F"/>
        </w:rPr>
        <w:t>Zij</w:t>
      </w:r>
      <w:r w:rsidRPr="00FB3295" w:rsidR="002F5213">
        <w:rPr>
          <w:color w:val="211D1F"/>
        </w:rPr>
        <w:t xml:space="preserve"> vragen verder wat er gebeurt als het bedrijf van een aanbieder dan wel van een uitgever ophoudt te bestaan. Wat gebeurt er dan met de bewaarde gegevens? Waar gaan die heen? Graag krijgen </w:t>
      </w:r>
      <w:r w:rsidRPr="00FB3295" w:rsidR="00F573F4">
        <w:rPr>
          <w:color w:val="211D1F"/>
        </w:rPr>
        <w:t>zij</w:t>
      </w:r>
      <w:r w:rsidRPr="00FB3295" w:rsidR="002F5213">
        <w:rPr>
          <w:color w:val="211D1F"/>
        </w:rPr>
        <w:t xml:space="preserve"> een reactie van de regering. </w:t>
      </w:r>
    </w:p>
    <w:p w:rsidRPr="00FB3295" w:rsidR="002F5213" w:rsidP="00B855B1" w:rsidRDefault="002F5213" w14:paraId="5871A2FA" w14:textId="77777777">
      <w:pPr>
        <w:pStyle w:val="Geenafstand"/>
        <w:spacing w:line="276" w:lineRule="auto"/>
        <w:rPr>
          <w:rFonts w:eastAsiaTheme="minorHAnsi"/>
          <w:color w:val="211D1F"/>
          <w:lang w:eastAsia="en-US"/>
          <w14:ligatures w14:val="standardContextual"/>
        </w:rPr>
      </w:pPr>
    </w:p>
    <w:p w:rsidRPr="00FB3295" w:rsidR="00C5428E" w:rsidP="00B855B1" w:rsidRDefault="00C5428E" w14:paraId="68B7837D" w14:textId="77777777">
      <w:pPr>
        <w:pStyle w:val="Geenafstand"/>
        <w:spacing w:line="276" w:lineRule="auto"/>
        <w:rPr>
          <w:rFonts w:eastAsiaTheme="minorHAnsi"/>
          <w:color w:val="211D1F"/>
          <w:lang w:eastAsia="en-US"/>
          <w14:ligatures w14:val="standardContextual"/>
        </w:rPr>
      </w:pPr>
      <w:r w:rsidRPr="00FB3295">
        <w:rPr>
          <w:rFonts w:eastAsiaTheme="minorHAnsi"/>
          <w:color w:val="211D1F"/>
          <w:lang w:eastAsia="en-US"/>
          <w14:ligatures w14:val="standardContextual"/>
        </w:rPr>
        <w:t xml:space="preserve">3.1.2 Transparantie- en </w:t>
      </w:r>
      <w:proofErr w:type="spellStart"/>
      <w:r w:rsidRPr="00FB3295">
        <w:rPr>
          <w:rFonts w:eastAsiaTheme="minorHAnsi"/>
          <w:color w:val="211D1F"/>
          <w:lang w:eastAsia="en-US"/>
          <w14:ligatures w14:val="standardContextual"/>
        </w:rPr>
        <w:t>labelingvereisten</w:t>
      </w:r>
      <w:proofErr w:type="spellEnd"/>
      <w:r w:rsidRPr="00FB3295">
        <w:rPr>
          <w:rFonts w:eastAsiaTheme="minorHAnsi"/>
          <w:color w:val="211D1F"/>
          <w:lang w:eastAsia="en-US"/>
          <w14:ligatures w14:val="standardContextual"/>
        </w:rPr>
        <w:t xml:space="preserve"> voor elke politieke reclameboodschap </w:t>
      </w:r>
    </w:p>
    <w:p w:rsidRPr="00FB3295" w:rsidR="00C5428E" w:rsidP="00B855B1" w:rsidRDefault="00C5428E" w14:paraId="633C34F0" w14:textId="77777777">
      <w:pPr>
        <w:pStyle w:val="Geenafstand"/>
        <w:spacing w:line="276" w:lineRule="auto"/>
        <w:rPr>
          <w:rFonts w:eastAsiaTheme="minorHAnsi"/>
          <w:color w:val="211D1F"/>
          <w:lang w:eastAsia="en-US"/>
          <w14:ligatures w14:val="standardContextual"/>
        </w:rPr>
      </w:pPr>
    </w:p>
    <w:p w:rsidRPr="00FB3295" w:rsidR="0007362B" w:rsidP="00B855B1" w:rsidRDefault="0007362B" w14:paraId="3BA402A9" w14:textId="54326838">
      <w:pPr>
        <w:pStyle w:val="Geenafstand"/>
        <w:spacing w:line="276" w:lineRule="auto"/>
        <w:rPr>
          <w:rFonts w:eastAsiaTheme="minorHAnsi"/>
          <w:color w:val="211D1F"/>
          <w:lang w:eastAsia="en-US"/>
          <w14:ligatures w14:val="standardContextual"/>
        </w:rPr>
      </w:pPr>
      <w:r w:rsidRPr="00FB3295">
        <w:rPr>
          <w:rFonts w:eastAsiaTheme="minorHAnsi"/>
          <w:color w:val="211D1F"/>
          <w:lang w:eastAsia="en-US"/>
          <w14:ligatures w14:val="standardContextual"/>
        </w:rPr>
        <w:t xml:space="preserve">De leden van de D66-fractie ondersteunen het uitgangspunt dat politieke reclame duidelijk herkenbaar moet zijn voor burgers. </w:t>
      </w:r>
      <w:r w:rsidRPr="00FB3295" w:rsidR="003305BB">
        <w:rPr>
          <w:rFonts w:eastAsiaTheme="minorHAnsi"/>
          <w:color w:val="211D1F"/>
          <w:lang w:eastAsia="en-US"/>
          <w14:ligatures w14:val="standardContextual"/>
        </w:rPr>
        <w:t>Deze leden</w:t>
      </w:r>
      <w:r w:rsidRPr="00FB3295">
        <w:rPr>
          <w:rFonts w:eastAsiaTheme="minorHAnsi"/>
          <w:color w:val="211D1F"/>
          <w:lang w:eastAsia="en-US"/>
          <w14:ligatures w14:val="standardContextual"/>
        </w:rPr>
        <w:t xml:space="preserve"> lezen dat politieke reclame voorzien moet worden van labels en transparantieverklaringen met informatie over onder meer de opdrachtgever, financiering en eventuele toepassing van </w:t>
      </w:r>
      <w:proofErr w:type="spellStart"/>
      <w:r w:rsidRPr="00FB3295">
        <w:rPr>
          <w:rFonts w:eastAsiaTheme="minorHAnsi"/>
          <w:color w:val="211D1F"/>
          <w:lang w:eastAsia="en-US"/>
          <w14:ligatures w14:val="standardContextual"/>
        </w:rPr>
        <w:t>targetingtechnieken</w:t>
      </w:r>
      <w:proofErr w:type="spellEnd"/>
      <w:r w:rsidRPr="00FB3295">
        <w:rPr>
          <w:rFonts w:eastAsiaTheme="minorHAnsi"/>
          <w:color w:val="211D1F"/>
          <w:lang w:eastAsia="en-US"/>
          <w14:ligatures w14:val="standardContextual"/>
        </w:rPr>
        <w:t>. </w:t>
      </w:r>
    </w:p>
    <w:p w:rsidRPr="00FB3295" w:rsidR="0007362B" w:rsidP="00B855B1" w:rsidRDefault="0007362B" w14:paraId="1E06D8A0" w14:textId="77777777">
      <w:pPr>
        <w:pStyle w:val="Geenafstand"/>
        <w:spacing w:line="276" w:lineRule="auto"/>
        <w:rPr>
          <w:rFonts w:eastAsiaTheme="minorHAnsi"/>
          <w:color w:val="211D1F"/>
          <w:lang w:eastAsia="en-US"/>
          <w14:ligatures w14:val="standardContextual"/>
        </w:rPr>
      </w:pPr>
      <w:r w:rsidRPr="00FB3295">
        <w:rPr>
          <w:rFonts w:eastAsiaTheme="minorHAnsi"/>
          <w:color w:val="211D1F"/>
          <w:lang w:eastAsia="en-US"/>
          <w14:ligatures w14:val="standardContextual"/>
        </w:rPr>
        <w:t>Kan de regering toelichten hoe wordt gewaarborgd dat deze informatie voor burgers daadwerkelijk begrijpelijk en toegankelijk is? Is onderzocht hoe burgers dergelijke labels interpreteren en gebruiken? </w:t>
      </w:r>
    </w:p>
    <w:p w:rsidRPr="00FB3295" w:rsidR="0007362B" w:rsidP="00B855B1" w:rsidRDefault="0007362B" w14:paraId="07B133B1" w14:textId="77777777">
      <w:pPr>
        <w:pStyle w:val="Geenafstand"/>
        <w:spacing w:line="276" w:lineRule="auto"/>
        <w:rPr>
          <w:rFonts w:eastAsiaTheme="minorHAnsi"/>
          <w:color w:val="211D1F"/>
          <w:lang w:eastAsia="en-US"/>
          <w14:ligatures w14:val="standardContextual"/>
        </w:rPr>
      </w:pPr>
      <w:r w:rsidRPr="00FB3295">
        <w:rPr>
          <w:rFonts w:eastAsiaTheme="minorHAnsi"/>
          <w:color w:val="211D1F"/>
          <w:lang w:eastAsia="en-US"/>
          <w14:ligatures w14:val="standardContextual"/>
        </w:rPr>
        <w:t>Deze leden vragen daarnaast hoe wordt voorkomen dat transparantieverklaringen in de praktijk vooral juridische documenten worden die voor de gemiddelde burger moeilijk te begrijpen zijn. </w:t>
      </w:r>
    </w:p>
    <w:p w:rsidRPr="00FB3295" w:rsidR="0007362B" w:rsidP="00B855B1" w:rsidRDefault="0007362B" w14:paraId="3418BE4E" w14:textId="77777777">
      <w:pPr>
        <w:pStyle w:val="Geenafstand"/>
        <w:spacing w:line="276" w:lineRule="auto"/>
        <w:rPr>
          <w:rFonts w:eastAsiaTheme="minorHAnsi"/>
          <w:color w:val="211D1F"/>
          <w:lang w:eastAsia="en-US"/>
          <w14:ligatures w14:val="standardContextual"/>
        </w:rPr>
      </w:pPr>
      <w:r w:rsidRPr="00FB3295">
        <w:rPr>
          <w:rFonts w:eastAsiaTheme="minorHAnsi"/>
          <w:color w:val="211D1F"/>
          <w:lang w:eastAsia="en-US"/>
          <w14:ligatures w14:val="standardContextual"/>
        </w:rPr>
        <w:t>Voorts vragen zij of de regering mogelijkheden ziet om gegevens uit het Europees register actief beschikbaar te maken voor onderzoekers, journalisten en maatschappelijke organisaties ten behoeve van onafhankelijke controle. </w:t>
      </w:r>
    </w:p>
    <w:p w:rsidRPr="00FB3295" w:rsidR="0007362B" w:rsidP="00B855B1" w:rsidRDefault="0007362B" w14:paraId="55626AB2" w14:textId="77777777">
      <w:pPr>
        <w:pStyle w:val="Geenafstand"/>
        <w:spacing w:line="276" w:lineRule="auto"/>
        <w:rPr>
          <w:rFonts w:eastAsiaTheme="minorHAnsi"/>
          <w:color w:val="211D1F"/>
          <w:lang w:eastAsia="en-US"/>
          <w14:ligatures w14:val="standardContextual"/>
        </w:rPr>
      </w:pPr>
    </w:p>
    <w:p w:rsidRPr="00FB3295" w:rsidR="00683302" w:rsidP="00B855B1" w:rsidRDefault="00656970" w14:paraId="544E8469" w14:textId="195D49E5">
      <w:pPr>
        <w:pStyle w:val="Geenafstand"/>
        <w:spacing w:line="276" w:lineRule="auto"/>
        <w:rPr>
          <w:color w:val="211D1F"/>
        </w:rPr>
      </w:pPr>
      <w:r w:rsidRPr="00FB3295">
        <w:rPr>
          <w:color w:val="211D1F"/>
        </w:rPr>
        <w:t xml:space="preserve">De leden van de VVD-fractie constateren dat </w:t>
      </w:r>
      <w:r w:rsidRPr="00FB3295" w:rsidR="00651F0C">
        <w:rPr>
          <w:color w:val="211D1F"/>
        </w:rPr>
        <w:t>de regering</w:t>
      </w:r>
      <w:r w:rsidRPr="00FB3295" w:rsidR="00683302">
        <w:rPr>
          <w:color w:val="211D1F"/>
        </w:rPr>
        <w:t xml:space="preserve"> de opstelling van vrijwillige gedragscodes, die bijdragen aan de juiste toepassing van het artikel dat ziet op de transparantie- en </w:t>
      </w:r>
      <w:proofErr w:type="spellStart"/>
      <w:r w:rsidRPr="00FB3295" w:rsidR="00683302">
        <w:rPr>
          <w:color w:val="211D1F"/>
        </w:rPr>
        <w:t>labelingsvereisten</w:t>
      </w:r>
      <w:proofErr w:type="spellEnd"/>
      <w:r w:rsidRPr="00FB3295" w:rsidR="00683302">
        <w:rPr>
          <w:color w:val="211D1F"/>
        </w:rPr>
        <w:t xml:space="preserve"> van politieke reclameboodschappen aan</w:t>
      </w:r>
      <w:r w:rsidRPr="00FB3295" w:rsidR="00036B8C">
        <w:rPr>
          <w:color w:val="211D1F"/>
        </w:rPr>
        <w:t>moedigt</w:t>
      </w:r>
      <w:r w:rsidRPr="00FB3295" w:rsidR="00683302">
        <w:rPr>
          <w:color w:val="211D1F"/>
        </w:rPr>
        <w:t>.</w:t>
      </w:r>
      <w:r w:rsidRPr="00FB3295" w:rsidR="00036B8C">
        <w:rPr>
          <w:color w:val="211D1F"/>
        </w:rPr>
        <w:t xml:space="preserve"> </w:t>
      </w:r>
      <w:r w:rsidRPr="00FB3295" w:rsidR="00683302">
        <w:rPr>
          <w:color w:val="211D1F"/>
        </w:rPr>
        <w:t>Wie stellen die gedragscodes op? Wat moeten die gedragscodes bevatten? Wat voegen de gedragscodes ten opzichte van de verordening en de wet toe? Graag krijgen de</w:t>
      </w:r>
      <w:r w:rsidRPr="00FB3295" w:rsidR="00036B8C">
        <w:rPr>
          <w:color w:val="211D1F"/>
        </w:rPr>
        <w:t>ze</w:t>
      </w:r>
      <w:r w:rsidRPr="00FB3295" w:rsidR="00683302">
        <w:rPr>
          <w:color w:val="211D1F"/>
        </w:rPr>
        <w:t xml:space="preserve"> leden een reactie van de regering. </w:t>
      </w:r>
    </w:p>
    <w:p w:rsidRPr="00FB3295" w:rsidR="008D4DAB" w:rsidP="00B855B1" w:rsidRDefault="008D4DAB" w14:paraId="0D7A5863" w14:textId="77777777">
      <w:pPr>
        <w:pStyle w:val="Geenafstand"/>
        <w:spacing w:line="276" w:lineRule="auto"/>
        <w:rPr>
          <w:color w:val="211D1F"/>
        </w:rPr>
      </w:pPr>
    </w:p>
    <w:p w:rsidRPr="00FB3295" w:rsidR="008D4DAB" w:rsidP="00B855B1" w:rsidRDefault="008D4DAB" w14:paraId="1B44D4AC" w14:textId="03400563">
      <w:pPr>
        <w:pStyle w:val="Geenafstand"/>
        <w:spacing w:line="276" w:lineRule="auto"/>
        <w:rPr>
          <w:color w:val="211D1F"/>
        </w:rPr>
      </w:pPr>
      <w:r w:rsidRPr="00FB3295">
        <w:rPr>
          <w:color w:val="211D1F"/>
        </w:rPr>
        <w:t xml:space="preserve">De leden van de CDA-fractie vragen om een bondigere omschrijving van hoe de </w:t>
      </w:r>
      <w:proofErr w:type="spellStart"/>
      <w:r w:rsidRPr="00FB3295">
        <w:rPr>
          <w:color w:val="211D1F"/>
        </w:rPr>
        <w:t>labeling</w:t>
      </w:r>
      <w:proofErr w:type="spellEnd"/>
      <w:r w:rsidRPr="00FB3295">
        <w:rPr>
          <w:color w:val="211D1F"/>
        </w:rPr>
        <w:t xml:space="preserve"> van politieke reclameboodschappen eruit zal zien en welke gegevens burgers hieruit kunnen herleiden.</w:t>
      </w:r>
    </w:p>
    <w:p w:rsidRPr="00FB3295" w:rsidR="00E6150A" w:rsidP="00B855B1" w:rsidRDefault="00E6150A" w14:paraId="634C1285" w14:textId="77777777">
      <w:pPr>
        <w:pStyle w:val="Geenafstand"/>
        <w:spacing w:line="276" w:lineRule="auto"/>
        <w:rPr>
          <w:color w:val="211D1F"/>
        </w:rPr>
      </w:pPr>
    </w:p>
    <w:p w:rsidRPr="00FB3295" w:rsidR="00E6150A" w:rsidP="00B855B1" w:rsidRDefault="00E6150A" w14:paraId="1E7E1E05" w14:textId="6A6BC059">
      <w:pPr>
        <w:pStyle w:val="Geenafstand"/>
        <w:spacing w:line="276" w:lineRule="auto"/>
        <w:rPr>
          <w:color w:val="211D1F"/>
        </w:rPr>
      </w:pPr>
      <w:r w:rsidRPr="00FB3295">
        <w:rPr>
          <w:color w:val="211D1F"/>
        </w:rPr>
        <w:t>De leden van de JA21-fractie constateren dat de memorie van toelichting bepaalt dat politieke reclame-uitingen informatie moeten bevatten waaruit duidelijk blijkt dat het om politieke reclame gaat, wie de opdrachtgever is en met welke verkiezing, welk referendum of wetgevingsproces de reclame verband houdt. De</w:t>
      </w:r>
      <w:r w:rsidRPr="00FB3295" w:rsidR="000E3796">
        <w:rPr>
          <w:color w:val="211D1F"/>
        </w:rPr>
        <w:t>ze</w:t>
      </w:r>
      <w:r w:rsidRPr="00FB3295">
        <w:rPr>
          <w:color w:val="211D1F"/>
        </w:rPr>
        <w:t xml:space="preserve"> leden vragen de regering hoe wordt gewaarborgd dat labels en transparantieverklaringen begrijpelijk zijn voor burgers, maar niet zodanig dominant worden vormgegeven dat de politieke boodschap zelf naar de achtergrond verdwijnt</w:t>
      </w:r>
      <w:r w:rsidRPr="00FB3295" w:rsidR="000E3796">
        <w:rPr>
          <w:color w:val="211D1F"/>
        </w:rPr>
        <w:t>.</w:t>
      </w:r>
    </w:p>
    <w:p w:rsidRPr="00FB3295" w:rsidR="00E6150A" w:rsidP="00B855B1" w:rsidRDefault="00E6150A" w14:paraId="5DF61B62" w14:textId="77777777">
      <w:pPr>
        <w:pStyle w:val="Geenafstand"/>
        <w:spacing w:line="276" w:lineRule="auto"/>
        <w:rPr>
          <w:rFonts w:eastAsiaTheme="minorHAnsi"/>
          <w:color w:val="211D1F"/>
          <w:lang w:eastAsia="en-US"/>
          <w14:ligatures w14:val="standardContextual"/>
        </w:rPr>
      </w:pPr>
    </w:p>
    <w:p w:rsidRPr="00FB3295" w:rsidR="00C5428E" w:rsidP="00B855B1" w:rsidRDefault="00C5428E" w14:paraId="17C7D5EC" w14:textId="77777777">
      <w:pPr>
        <w:pStyle w:val="Geenafstand"/>
        <w:spacing w:line="276" w:lineRule="auto"/>
        <w:rPr>
          <w:rFonts w:eastAsiaTheme="minorHAnsi"/>
          <w:color w:val="211D1F"/>
          <w:lang w:eastAsia="en-US"/>
          <w14:ligatures w14:val="standardContextual"/>
        </w:rPr>
      </w:pPr>
      <w:r w:rsidRPr="00FB3295">
        <w:rPr>
          <w:rFonts w:eastAsiaTheme="minorHAnsi"/>
          <w:color w:val="211D1F"/>
          <w:lang w:eastAsia="en-US"/>
          <w14:ligatures w14:val="standardContextual"/>
        </w:rPr>
        <w:t>3.1.3 Europees register voor politieke reclameboodschappen</w:t>
      </w:r>
    </w:p>
    <w:p w:rsidRPr="00FB3295" w:rsidR="00FA0D23" w:rsidP="00B855B1" w:rsidRDefault="00FA0D23" w14:paraId="54954A48" w14:textId="77777777">
      <w:pPr>
        <w:pStyle w:val="Geenafstand"/>
        <w:spacing w:line="276" w:lineRule="auto"/>
        <w:rPr>
          <w:rFonts w:eastAsiaTheme="minorHAnsi"/>
          <w:color w:val="211D1F"/>
          <w:lang w:eastAsia="en-US"/>
          <w14:ligatures w14:val="standardContextual"/>
        </w:rPr>
      </w:pPr>
    </w:p>
    <w:p w:rsidRPr="00FB3295" w:rsidR="00FA0D23" w:rsidP="00B855B1" w:rsidRDefault="00FA0D23" w14:paraId="327676A2" w14:textId="4237C212">
      <w:pPr>
        <w:pStyle w:val="Geenafstand"/>
        <w:spacing w:line="276" w:lineRule="auto"/>
        <w:rPr>
          <w:color w:val="211D1F"/>
        </w:rPr>
      </w:pPr>
      <w:r w:rsidRPr="00FB3295">
        <w:rPr>
          <w:color w:val="211D1F"/>
        </w:rPr>
        <w:t xml:space="preserve">De leden van de </w:t>
      </w:r>
      <w:r w:rsidR="00B55A26">
        <w:rPr>
          <w:color w:val="211D1F"/>
        </w:rPr>
        <w:t>PRO</w:t>
      </w:r>
      <w:r w:rsidRPr="00FB3295">
        <w:rPr>
          <w:color w:val="211D1F"/>
        </w:rPr>
        <w:t xml:space="preserve">-fractie hebben zorgen over de verantwoordelijkheid van grote onlineplatforms in het uitvoeren van de regels omtrent online politieke boodschappen. Keer op keer komen grote onlineplatforms zoals Meta, </w:t>
      </w:r>
      <w:proofErr w:type="spellStart"/>
      <w:r w:rsidRPr="00FB3295">
        <w:rPr>
          <w:color w:val="211D1F"/>
        </w:rPr>
        <w:t>TikTok</w:t>
      </w:r>
      <w:proofErr w:type="spellEnd"/>
      <w:r w:rsidRPr="00FB3295">
        <w:rPr>
          <w:color w:val="211D1F"/>
        </w:rPr>
        <w:t xml:space="preserve"> en X hun wettelijke verplichtingen niet na. De</w:t>
      </w:r>
      <w:r w:rsidRPr="00FB3295" w:rsidR="003305BB">
        <w:rPr>
          <w:color w:val="211D1F"/>
        </w:rPr>
        <w:t>ze</w:t>
      </w:r>
      <w:r w:rsidRPr="00FB3295">
        <w:rPr>
          <w:color w:val="211D1F"/>
        </w:rPr>
        <w:t xml:space="preserve"> leden vragen de regering of gegarandeerd is dat deze platforms zullen voldoen aan de transparantieverklaring uit de Digital Services Act. Ook zijn zij benieuwd wat volgens de regering de consequentie moet zijn voor het (herhaaldelijk) niet naleven van deze verplichting. Is de regering bereid om consequenties te verbinden aan de grote onlineplatforms die hun afspraken niet nakomen? Zo ja, welke consequenties zijn hiertoe passend?</w:t>
      </w:r>
    </w:p>
    <w:p w:rsidRPr="00FB3295" w:rsidR="00275FA3" w:rsidP="00B855B1" w:rsidRDefault="00275FA3" w14:paraId="2889245B" w14:textId="77777777">
      <w:pPr>
        <w:pStyle w:val="Geenafstand"/>
        <w:spacing w:line="276" w:lineRule="auto"/>
        <w:rPr>
          <w:color w:val="211D1F"/>
        </w:rPr>
      </w:pPr>
    </w:p>
    <w:p w:rsidRPr="00FB3295" w:rsidR="00275FA3" w:rsidP="00B855B1" w:rsidRDefault="00275FA3" w14:paraId="4F38B317" w14:textId="1EC4F4D1">
      <w:pPr>
        <w:pStyle w:val="Geenafstand"/>
        <w:spacing w:line="276" w:lineRule="auto"/>
        <w:rPr>
          <w:color w:val="211D1F"/>
        </w:rPr>
      </w:pPr>
      <w:r w:rsidRPr="00FB3295">
        <w:rPr>
          <w:color w:val="211D1F"/>
        </w:rPr>
        <w:t>De leden van de CDA-fractie vragen om een verduidelijking welke betrokken partij verantwoordelijk is voor het deponeren van de transparantieverklaring in het Europese register. Voorts vragen deze leden om een verduidelijking of dit register publiek toegankelijk en doorzoekbaar zal zijn.</w:t>
      </w:r>
    </w:p>
    <w:p w:rsidRPr="00FB3295" w:rsidR="00FA0D23" w:rsidP="00B855B1" w:rsidRDefault="00FA0D23" w14:paraId="4DE54183" w14:textId="77777777">
      <w:pPr>
        <w:pStyle w:val="Geenafstand"/>
        <w:spacing w:line="276" w:lineRule="auto"/>
        <w:rPr>
          <w:rFonts w:eastAsiaTheme="minorHAnsi"/>
          <w:color w:val="211D1F"/>
          <w:lang w:eastAsia="en-US"/>
          <w14:ligatures w14:val="standardContextual"/>
        </w:rPr>
      </w:pPr>
    </w:p>
    <w:p w:rsidRPr="00FB3295" w:rsidR="00C5428E" w:rsidP="00B855B1" w:rsidRDefault="00C5428E" w14:paraId="4040705F" w14:textId="7E4F93C7">
      <w:pPr>
        <w:pStyle w:val="Geenafstand"/>
        <w:spacing w:line="276" w:lineRule="auto"/>
        <w:rPr>
          <w:rFonts w:eastAsiaTheme="minorHAnsi"/>
          <w:color w:val="211D1F"/>
          <w:lang w:eastAsia="en-US"/>
          <w14:ligatures w14:val="standardContextual"/>
        </w:rPr>
      </w:pPr>
      <w:r w:rsidRPr="00FB3295">
        <w:rPr>
          <w:rFonts w:eastAsiaTheme="minorHAnsi"/>
          <w:color w:val="211D1F"/>
          <w:lang w:eastAsia="en-US"/>
          <w14:ligatures w14:val="standardContextual"/>
        </w:rPr>
        <w:t>3.1.4. Periodieke verslaglegging en meldingen over politieke reclame</w:t>
      </w:r>
    </w:p>
    <w:p w:rsidRPr="00FB3295" w:rsidR="00C5428E" w:rsidP="00B855B1" w:rsidRDefault="00C5428E" w14:paraId="0323C5C1" w14:textId="77777777">
      <w:pPr>
        <w:pStyle w:val="Geenafstand"/>
        <w:spacing w:line="276" w:lineRule="auto"/>
        <w:rPr>
          <w:rFonts w:eastAsiaTheme="minorHAnsi"/>
          <w:color w:val="211D1F"/>
          <w:lang w:eastAsia="en-US"/>
          <w14:ligatures w14:val="standardContextual"/>
        </w:rPr>
      </w:pPr>
    </w:p>
    <w:p w:rsidRPr="00FB3295" w:rsidR="004979D6" w:rsidP="00B855B1" w:rsidRDefault="004979D6" w14:paraId="4B57D0A6" w14:textId="21D8A7F3">
      <w:pPr>
        <w:pStyle w:val="Geenafstand"/>
        <w:spacing w:line="276" w:lineRule="auto"/>
        <w:rPr>
          <w:color w:val="211D1F"/>
        </w:rPr>
      </w:pPr>
      <w:r w:rsidRPr="00FB3295">
        <w:rPr>
          <w:color w:val="211D1F"/>
        </w:rPr>
        <w:t xml:space="preserve">De leden van de </w:t>
      </w:r>
      <w:r w:rsidR="00B55A26">
        <w:rPr>
          <w:color w:val="211D1F"/>
        </w:rPr>
        <w:t>PRO</w:t>
      </w:r>
      <w:r w:rsidRPr="00FB3295">
        <w:rPr>
          <w:color w:val="211D1F"/>
        </w:rPr>
        <w:t>-fractie hebben ook op dit punt zorgen over de houding van grote onlineplatforms bij het behandelen van meldingen van onrechtmatige reclames. Reeds is bekend dat grote onlineplatforms een tekort hebben aan moderatoren en enkele platforms, met name X, zijn vrijwel onbereikbaar voor Europese instanties. Welke garanties zijn er dat deze bedrijven hun verantwoordelijkheid nemen? De</w:t>
      </w:r>
      <w:r w:rsidRPr="00FB3295" w:rsidR="00FA7489">
        <w:rPr>
          <w:color w:val="211D1F"/>
        </w:rPr>
        <w:t>ze</w:t>
      </w:r>
      <w:r w:rsidRPr="00FB3295">
        <w:rPr>
          <w:color w:val="211D1F"/>
        </w:rPr>
        <w:t xml:space="preserve"> leden vragen de regering om helder te onderbouwen dat grote onlineplatforms aan deze taak zullen voldoen en dat ze de extra capaciteit zelf zullen bekostigen.</w:t>
      </w:r>
    </w:p>
    <w:p w:rsidRPr="00FB3295" w:rsidR="00325DEF" w:rsidP="00B855B1" w:rsidRDefault="00325DEF" w14:paraId="1CC0469C" w14:textId="77777777">
      <w:pPr>
        <w:pStyle w:val="Geenafstand"/>
        <w:spacing w:line="276" w:lineRule="auto"/>
        <w:rPr>
          <w:color w:val="211D1F"/>
        </w:rPr>
      </w:pPr>
    </w:p>
    <w:p w:rsidRPr="00FB3295" w:rsidR="00325DEF" w:rsidP="00B855B1" w:rsidRDefault="00325DEF" w14:paraId="1277613B" w14:textId="43BF95DB">
      <w:pPr>
        <w:pStyle w:val="Geenafstand"/>
        <w:spacing w:line="276" w:lineRule="auto"/>
        <w:rPr>
          <w:color w:val="211D1F"/>
        </w:rPr>
      </w:pPr>
      <w:r w:rsidRPr="00FB3295">
        <w:rPr>
          <w:color w:val="211D1F"/>
        </w:rPr>
        <w:t>De leden van de CDA-fractie merken op dat er sprake is van zeer omvangrijke registratievereisten. Deze leden vragen of de regering dit beeld herkent. Deze leden vragen ook om een reflectie van de regering op de waarschijnlijkheid dat aanbieders dan wel uitgevers van reclame af zullen zien van politieke reclame vanwege deze omvangrijke administratieve verplichtingen.</w:t>
      </w:r>
    </w:p>
    <w:p w:rsidRPr="00FB3295" w:rsidR="000F0E67" w:rsidP="00B855B1" w:rsidRDefault="000F0E67" w14:paraId="72ABC292" w14:textId="77777777">
      <w:pPr>
        <w:pStyle w:val="Geenafstand"/>
        <w:spacing w:line="276" w:lineRule="auto"/>
        <w:rPr>
          <w:color w:val="211D1F"/>
        </w:rPr>
      </w:pPr>
    </w:p>
    <w:p w:rsidRPr="00B55A26" w:rsidR="00A402A9" w:rsidP="00B855B1" w:rsidRDefault="00F66A27" w14:paraId="444C5FF2" w14:textId="0AA78F89">
      <w:pPr>
        <w:pStyle w:val="Geenafstand"/>
        <w:spacing w:line="276" w:lineRule="auto"/>
        <w:rPr>
          <w:color w:val="211D1F"/>
        </w:rPr>
      </w:pPr>
      <w:r w:rsidRPr="00FB3295">
        <w:rPr>
          <w:color w:val="211D1F"/>
        </w:rPr>
        <w:t xml:space="preserve">De leden van de JA21-fractie constateren dat uitgevers mechanismen moeten hebben waarmee meldingen kunnen worden gedaan over politieke reclameboodschappen die niet in </w:t>
      </w:r>
      <w:r w:rsidRPr="00FB3295">
        <w:rPr>
          <w:color w:val="211D1F"/>
        </w:rPr>
        <w:lastRenderedPageBreak/>
        <w:t>overeenstemming zijn met de verordening. De</w:t>
      </w:r>
      <w:r w:rsidRPr="00FB3295" w:rsidR="000F0E67">
        <w:rPr>
          <w:color w:val="211D1F"/>
        </w:rPr>
        <w:t>ze</w:t>
      </w:r>
      <w:r w:rsidRPr="00FB3295">
        <w:rPr>
          <w:color w:val="211D1F"/>
        </w:rPr>
        <w:t xml:space="preserve"> leden vragen de regering hoe wordt voorkomen dat meldmechanismen tijdens campagnes worden gebruikt voor politiek gemotiveerde meldingen tegen tegenstanders</w:t>
      </w:r>
      <w:r w:rsidRPr="00FB3295" w:rsidR="000F0E67">
        <w:rPr>
          <w:color w:val="211D1F"/>
        </w:rPr>
        <w:t>.</w:t>
      </w:r>
    </w:p>
    <w:p w:rsidRPr="00FB3295" w:rsidR="00A402A9" w:rsidP="00B855B1" w:rsidRDefault="00A402A9" w14:paraId="2A7CD15F" w14:textId="77777777">
      <w:pPr>
        <w:pStyle w:val="Geenafstand"/>
        <w:spacing w:line="276" w:lineRule="auto"/>
        <w:rPr>
          <w:rFonts w:eastAsiaTheme="minorHAnsi"/>
          <w:color w:val="211D1F"/>
          <w:lang w:eastAsia="en-US"/>
          <w14:ligatures w14:val="standardContextual"/>
        </w:rPr>
      </w:pPr>
    </w:p>
    <w:p w:rsidRPr="00FB3295" w:rsidR="00C5428E" w:rsidP="00B855B1" w:rsidRDefault="00C5428E" w14:paraId="72A200BC" w14:textId="6F0A41AD">
      <w:pPr>
        <w:pStyle w:val="Geenafstand"/>
        <w:spacing w:line="276" w:lineRule="auto"/>
        <w:rPr>
          <w:rFonts w:eastAsiaTheme="minorHAnsi"/>
          <w:color w:val="211D1F"/>
          <w:lang w:eastAsia="en-US"/>
          <w14:ligatures w14:val="standardContextual"/>
        </w:rPr>
      </w:pPr>
      <w:r w:rsidRPr="00FB3295">
        <w:rPr>
          <w:rFonts w:eastAsiaTheme="minorHAnsi"/>
          <w:color w:val="211D1F"/>
          <w:lang w:eastAsia="en-US"/>
          <w14:ligatures w14:val="standardContextual"/>
        </w:rPr>
        <w:t>3.1.</w:t>
      </w:r>
      <w:r w:rsidRPr="00FB3295" w:rsidR="00D36FDF">
        <w:rPr>
          <w:rFonts w:eastAsiaTheme="minorHAnsi"/>
          <w:color w:val="211D1F"/>
          <w:lang w:eastAsia="en-US"/>
          <w14:ligatures w14:val="standardContextual"/>
        </w:rPr>
        <w:t>5</w:t>
      </w:r>
      <w:r w:rsidRPr="00FB3295">
        <w:rPr>
          <w:rFonts w:eastAsiaTheme="minorHAnsi"/>
          <w:color w:val="211D1F"/>
          <w:lang w:eastAsia="en-US"/>
          <w14:ligatures w14:val="standardContextual"/>
        </w:rPr>
        <w:t xml:space="preserve"> Toezending van informatie aan belanghebbende entiteiten </w:t>
      </w:r>
    </w:p>
    <w:p w:rsidRPr="00FB3295" w:rsidR="00C5428E" w:rsidP="00B855B1" w:rsidRDefault="00C5428E" w14:paraId="4C033185" w14:textId="77777777">
      <w:pPr>
        <w:pStyle w:val="Geenafstand"/>
        <w:spacing w:line="276" w:lineRule="auto"/>
        <w:rPr>
          <w:rFonts w:eastAsiaTheme="minorHAnsi"/>
          <w:color w:val="211D1F"/>
          <w:lang w:eastAsia="en-US"/>
          <w14:ligatures w14:val="standardContextual"/>
        </w:rPr>
      </w:pPr>
    </w:p>
    <w:p w:rsidRPr="00FB3295" w:rsidR="001679FA" w:rsidP="00B855B1" w:rsidRDefault="001679FA" w14:paraId="23450EA7" w14:textId="77777777">
      <w:pPr>
        <w:pStyle w:val="Geenafstand"/>
        <w:spacing w:line="276" w:lineRule="auto"/>
        <w:rPr>
          <w:color w:val="211D1F"/>
        </w:rPr>
      </w:pPr>
      <w:r w:rsidRPr="00FB3295">
        <w:rPr>
          <w:color w:val="211D1F"/>
        </w:rPr>
        <w:t>De leden van de JA21-fractie constateren dat belanghebbende entiteiten, waaronder erkende onderzoekers, maatschappelijke organisaties, politieke actoren, verkiezingswaarnemers en journalisten, informatie kunnen opvragen bij aanbieders van politieke reclamediensten. Deze leden vinden controleerbaarheid belangrijk, maar vragen aandacht voor misbruik, selectieve openbaarmaking en politieke vooringenomenheid.</w:t>
      </w:r>
    </w:p>
    <w:p w:rsidRPr="00FB3295" w:rsidR="001679FA" w:rsidP="00B855B1" w:rsidRDefault="001679FA" w14:paraId="2C41F60B" w14:textId="4CD8F28B">
      <w:pPr>
        <w:pStyle w:val="Geenafstand"/>
        <w:spacing w:line="276" w:lineRule="auto"/>
        <w:rPr>
          <w:color w:val="211D1F"/>
        </w:rPr>
      </w:pPr>
      <w:r w:rsidRPr="00FB3295">
        <w:rPr>
          <w:color w:val="211D1F"/>
        </w:rPr>
        <w:t>De</w:t>
      </w:r>
      <w:r w:rsidRPr="00FB3295" w:rsidR="003E4139">
        <w:rPr>
          <w:color w:val="211D1F"/>
        </w:rPr>
        <w:t>ze</w:t>
      </w:r>
      <w:r w:rsidRPr="00FB3295">
        <w:rPr>
          <w:color w:val="211D1F"/>
        </w:rPr>
        <w:t xml:space="preserve"> leden vragen de regering hoe wordt voorkomen dat het informatierecht wordt gebruikt als instrument om politieke tegenstanders tijdens een campagne te belasten of te beschadigen</w:t>
      </w:r>
      <w:r w:rsidRPr="00FB3295" w:rsidR="00FA7489">
        <w:rPr>
          <w:color w:val="211D1F"/>
        </w:rPr>
        <w:t>.</w:t>
      </w:r>
    </w:p>
    <w:p w:rsidRPr="00FB3295" w:rsidR="001679FA" w:rsidP="00B855B1" w:rsidRDefault="001679FA" w14:paraId="0F0456D6" w14:textId="77777777">
      <w:pPr>
        <w:pStyle w:val="Geenafstand"/>
        <w:spacing w:line="276" w:lineRule="auto"/>
        <w:rPr>
          <w:rFonts w:eastAsiaTheme="minorHAnsi"/>
          <w:color w:val="211D1F"/>
          <w:lang w:eastAsia="en-US"/>
          <w14:ligatures w14:val="standardContextual"/>
        </w:rPr>
      </w:pPr>
    </w:p>
    <w:p w:rsidRPr="00FB3295" w:rsidR="00C5428E" w:rsidP="00B855B1" w:rsidRDefault="00C5428E" w14:paraId="318FAA96" w14:textId="77777777">
      <w:pPr>
        <w:pStyle w:val="Geenafstand"/>
        <w:spacing w:line="276" w:lineRule="auto"/>
        <w:rPr>
          <w:rFonts w:eastAsiaTheme="minorHAnsi"/>
          <w:color w:val="211D1F"/>
          <w:lang w:eastAsia="en-US"/>
          <w14:ligatures w14:val="standardContextual"/>
        </w:rPr>
      </w:pPr>
      <w:r w:rsidRPr="00FB3295">
        <w:rPr>
          <w:rFonts w:eastAsiaTheme="minorHAnsi"/>
          <w:color w:val="211D1F"/>
          <w:lang w:eastAsia="en-US"/>
          <w14:ligatures w14:val="standardContextual"/>
        </w:rPr>
        <w:t xml:space="preserve">3.2 </w:t>
      </w:r>
      <w:proofErr w:type="spellStart"/>
      <w:r w:rsidRPr="00FB3295">
        <w:rPr>
          <w:rFonts w:eastAsiaTheme="minorHAnsi"/>
          <w:color w:val="211D1F"/>
          <w:lang w:eastAsia="en-US"/>
          <w14:ligatures w14:val="standardContextual"/>
        </w:rPr>
        <w:t>Targeting</w:t>
      </w:r>
      <w:proofErr w:type="spellEnd"/>
      <w:r w:rsidRPr="00FB3295">
        <w:rPr>
          <w:rFonts w:eastAsiaTheme="minorHAnsi"/>
          <w:color w:val="211D1F"/>
          <w:lang w:eastAsia="en-US"/>
          <w14:ligatures w14:val="standardContextual"/>
        </w:rPr>
        <w:t xml:space="preserve"> en aanlevering van politieke online reclame </w:t>
      </w:r>
    </w:p>
    <w:p w:rsidRPr="00FB3295" w:rsidR="00C5428E" w:rsidP="00B855B1" w:rsidRDefault="00C5428E" w14:paraId="6F900C37" w14:textId="77777777">
      <w:pPr>
        <w:pStyle w:val="Geenafstand"/>
        <w:spacing w:line="276" w:lineRule="auto"/>
        <w:rPr>
          <w:rFonts w:eastAsiaTheme="minorHAnsi"/>
          <w:color w:val="211D1F"/>
          <w:lang w:eastAsia="en-US"/>
          <w14:ligatures w14:val="standardContextual"/>
        </w:rPr>
      </w:pPr>
    </w:p>
    <w:p w:rsidRPr="00FB3295" w:rsidR="00495B7A" w:rsidP="00B855B1" w:rsidRDefault="00495B7A" w14:paraId="65674F81" w14:textId="22AFB922">
      <w:pPr>
        <w:pStyle w:val="Geenafstand"/>
        <w:spacing w:line="276" w:lineRule="auto"/>
        <w:rPr>
          <w:rFonts w:eastAsiaTheme="minorHAnsi"/>
          <w:color w:val="211D1F"/>
          <w:lang w:eastAsia="en-US"/>
          <w14:ligatures w14:val="standardContextual"/>
        </w:rPr>
      </w:pPr>
      <w:r w:rsidRPr="00FB3295">
        <w:rPr>
          <w:rFonts w:eastAsiaTheme="minorHAnsi"/>
          <w:color w:val="211D1F"/>
          <w:lang w:eastAsia="en-US"/>
          <w14:ligatures w14:val="standardContextual"/>
        </w:rPr>
        <w:t xml:space="preserve">De leden van de D66-fractie onderschrijven het belang van stevige waarborgen rond het gebruik van persoonsgegevens voor politieke reclame. </w:t>
      </w:r>
      <w:r w:rsidRPr="00FB3295" w:rsidR="00D91422">
        <w:rPr>
          <w:rFonts w:eastAsiaTheme="minorHAnsi"/>
          <w:color w:val="211D1F"/>
          <w:lang w:eastAsia="en-US"/>
          <w14:ligatures w14:val="standardContextual"/>
        </w:rPr>
        <w:t xml:space="preserve">Deze leden </w:t>
      </w:r>
      <w:r w:rsidRPr="00FB3295">
        <w:rPr>
          <w:rFonts w:eastAsiaTheme="minorHAnsi"/>
          <w:color w:val="211D1F"/>
          <w:lang w:eastAsia="en-US"/>
          <w14:ligatures w14:val="standardContextual"/>
        </w:rPr>
        <w:t>lezen dat politieke </w:t>
      </w:r>
      <w:proofErr w:type="spellStart"/>
      <w:r w:rsidRPr="00FB3295">
        <w:rPr>
          <w:rFonts w:eastAsiaTheme="minorHAnsi"/>
          <w:color w:val="211D1F"/>
          <w:lang w:eastAsia="en-US"/>
          <w14:ligatures w14:val="standardContextual"/>
        </w:rPr>
        <w:t>targeting</w:t>
      </w:r>
      <w:proofErr w:type="spellEnd"/>
      <w:r w:rsidRPr="00FB3295">
        <w:rPr>
          <w:rFonts w:eastAsiaTheme="minorHAnsi"/>
          <w:color w:val="211D1F"/>
          <w:lang w:eastAsia="en-US"/>
          <w14:ligatures w14:val="standardContextual"/>
        </w:rPr>
        <w:t> uitsluitend onder strikte voorwaarden is toegestaan, waaronder expliciete toestemming van de betrokkene. </w:t>
      </w:r>
    </w:p>
    <w:p w:rsidRPr="00FB3295" w:rsidR="00495B7A" w:rsidP="00B855B1" w:rsidRDefault="00D91422" w14:paraId="4761F0B0" w14:textId="6053E0DE">
      <w:pPr>
        <w:pStyle w:val="Geenafstand"/>
        <w:spacing w:line="276" w:lineRule="auto"/>
        <w:rPr>
          <w:rFonts w:eastAsiaTheme="minorHAnsi"/>
          <w:color w:val="211D1F"/>
          <w:lang w:eastAsia="en-US"/>
          <w14:ligatures w14:val="standardContextual"/>
        </w:rPr>
      </w:pPr>
      <w:r w:rsidRPr="00FB3295">
        <w:rPr>
          <w:rFonts w:eastAsiaTheme="minorHAnsi"/>
          <w:color w:val="211D1F"/>
          <w:lang w:eastAsia="en-US"/>
          <w14:ligatures w14:val="standardContextual"/>
        </w:rPr>
        <w:t>Zij</w:t>
      </w:r>
      <w:r w:rsidRPr="00FB3295" w:rsidR="00495B7A">
        <w:rPr>
          <w:rFonts w:eastAsiaTheme="minorHAnsi"/>
          <w:color w:val="211D1F"/>
          <w:lang w:eastAsia="en-US"/>
          <w14:ligatures w14:val="standardContextual"/>
        </w:rPr>
        <w:t xml:space="preserve"> vragen de regering hoe zij de uitvoerbaarheid van deze toestemmingsvereisten beoordeelt. Hoe kunnen toezichthouders effectief controleren of toestemming daadwerkelijk vrij, specifiek en geïnformeerd is verleend</w:t>
      </w:r>
      <w:r w:rsidRPr="00FB3295" w:rsidR="006B2FE7">
        <w:rPr>
          <w:rFonts w:eastAsiaTheme="minorHAnsi"/>
          <w:color w:val="211D1F"/>
          <w:lang w:eastAsia="en-US"/>
          <w14:ligatures w14:val="standardContextual"/>
        </w:rPr>
        <w:t>?</w:t>
      </w:r>
    </w:p>
    <w:p w:rsidRPr="00FB3295" w:rsidR="00495B7A" w:rsidP="00B855B1" w:rsidRDefault="00495B7A" w14:paraId="135B6E33" w14:textId="77777777">
      <w:pPr>
        <w:pStyle w:val="Geenafstand"/>
        <w:spacing w:line="276" w:lineRule="auto"/>
        <w:rPr>
          <w:rFonts w:eastAsiaTheme="minorHAnsi"/>
          <w:color w:val="211D1F"/>
          <w:lang w:eastAsia="en-US"/>
          <w14:ligatures w14:val="standardContextual"/>
        </w:rPr>
      </w:pPr>
      <w:r w:rsidRPr="00FB3295">
        <w:rPr>
          <w:rFonts w:eastAsiaTheme="minorHAnsi"/>
          <w:color w:val="211D1F"/>
          <w:lang w:eastAsia="en-US"/>
          <w14:ligatures w14:val="standardContextual"/>
        </w:rPr>
        <w:t>De Raad van State heeft gevraagd of aanvullende maatregelen ten aanzien van </w:t>
      </w:r>
      <w:proofErr w:type="spellStart"/>
      <w:r w:rsidRPr="00FB3295">
        <w:rPr>
          <w:rFonts w:eastAsiaTheme="minorHAnsi"/>
          <w:color w:val="211D1F"/>
          <w:lang w:eastAsia="en-US"/>
          <w14:ligatures w14:val="standardContextual"/>
        </w:rPr>
        <w:t>microtargeting</w:t>
      </w:r>
      <w:proofErr w:type="spellEnd"/>
      <w:r w:rsidRPr="00FB3295">
        <w:rPr>
          <w:rFonts w:eastAsiaTheme="minorHAnsi"/>
          <w:color w:val="211D1F"/>
          <w:lang w:eastAsia="en-US"/>
          <w14:ligatures w14:val="standardContextual"/>
        </w:rPr>
        <w:t> wenselijk zijn. Kan de regering uiteenzetten waarom zij van oordeel is dat de huidige Europese regels voldoende bescherming bieden? Zijn er vormen van politieke </w:t>
      </w:r>
      <w:proofErr w:type="spellStart"/>
      <w:r w:rsidRPr="00FB3295">
        <w:rPr>
          <w:rFonts w:eastAsiaTheme="minorHAnsi"/>
          <w:color w:val="211D1F"/>
          <w:lang w:eastAsia="en-US"/>
          <w14:ligatures w14:val="standardContextual"/>
        </w:rPr>
        <w:t>microtargeting</w:t>
      </w:r>
      <w:proofErr w:type="spellEnd"/>
      <w:r w:rsidRPr="00FB3295">
        <w:rPr>
          <w:rFonts w:eastAsiaTheme="minorHAnsi"/>
          <w:color w:val="211D1F"/>
          <w:lang w:eastAsia="en-US"/>
          <w14:ligatures w14:val="standardContextual"/>
        </w:rPr>
        <w:t> die naar het oordeel van de regering nog steeds risico’s opleveren voor het democratisch proces? </w:t>
      </w:r>
    </w:p>
    <w:p w:rsidRPr="00FB3295" w:rsidR="00495B7A" w:rsidP="00B855B1" w:rsidRDefault="00495B7A" w14:paraId="359F6156" w14:textId="5907DA88">
      <w:pPr>
        <w:pStyle w:val="Geenafstand"/>
        <w:spacing w:line="276" w:lineRule="auto"/>
        <w:rPr>
          <w:rFonts w:eastAsiaTheme="minorHAnsi"/>
          <w:color w:val="211D1F"/>
          <w:lang w:eastAsia="en-US"/>
          <w14:ligatures w14:val="standardContextual"/>
        </w:rPr>
      </w:pPr>
      <w:r w:rsidRPr="00FB3295">
        <w:rPr>
          <w:rFonts w:eastAsiaTheme="minorHAnsi"/>
          <w:color w:val="211D1F"/>
          <w:lang w:eastAsia="en-US"/>
          <w14:ligatures w14:val="standardContextual"/>
        </w:rPr>
        <w:t>De</w:t>
      </w:r>
      <w:r w:rsidRPr="00FB3295" w:rsidR="003E4139">
        <w:rPr>
          <w:rFonts w:eastAsiaTheme="minorHAnsi"/>
          <w:color w:val="211D1F"/>
          <w:lang w:eastAsia="en-US"/>
          <w14:ligatures w14:val="standardContextual"/>
        </w:rPr>
        <w:t xml:space="preserve">ze leden </w:t>
      </w:r>
      <w:r w:rsidRPr="00FB3295">
        <w:rPr>
          <w:rFonts w:eastAsiaTheme="minorHAnsi"/>
          <w:color w:val="211D1F"/>
          <w:lang w:eastAsia="en-US"/>
          <w14:ligatures w14:val="standardContextual"/>
        </w:rPr>
        <w:t>lezen bovendien dat verwerkingsverantwoordelijken openbaar moeten maken of gebruik is gemaakt van AI-systemen bij </w:t>
      </w:r>
      <w:proofErr w:type="spellStart"/>
      <w:r w:rsidRPr="00FB3295">
        <w:rPr>
          <w:rFonts w:eastAsiaTheme="minorHAnsi"/>
          <w:color w:val="211D1F"/>
          <w:lang w:eastAsia="en-US"/>
          <w14:ligatures w14:val="standardContextual"/>
        </w:rPr>
        <w:t>targeting</w:t>
      </w:r>
      <w:proofErr w:type="spellEnd"/>
      <w:r w:rsidRPr="00FB3295">
        <w:rPr>
          <w:rFonts w:eastAsiaTheme="minorHAnsi"/>
          <w:color w:val="211D1F"/>
          <w:lang w:eastAsia="en-US"/>
          <w14:ligatures w14:val="standardContextual"/>
        </w:rPr>
        <w:t> of verspreiding van politieke reclame. Kan de regering toelichten hoe deze verplichting zich verhoudt tot de AI-verordening en hoe overlap of onduidelijkheid voor aanbieders wordt voorkomen? </w:t>
      </w:r>
    </w:p>
    <w:p w:rsidRPr="00FB3295" w:rsidR="00495B7A" w:rsidP="00B855B1" w:rsidRDefault="00495B7A" w14:paraId="3E65ECAB" w14:textId="19F7CE25">
      <w:pPr>
        <w:pStyle w:val="Geenafstand"/>
        <w:spacing w:line="276" w:lineRule="auto"/>
        <w:rPr>
          <w:rFonts w:eastAsiaTheme="minorHAnsi"/>
          <w:color w:val="211D1F"/>
          <w:lang w:eastAsia="en-US"/>
          <w14:ligatures w14:val="standardContextual"/>
        </w:rPr>
      </w:pPr>
      <w:r w:rsidRPr="00FB3295">
        <w:rPr>
          <w:rFonts w:eastAsiaTheme="minorHAnsi"/>
          <w:color w:val="211D1F"/>
          <w:lang w:eastAsia="en-US"/>
          <w14:ligatures w14:val="standardContextual"/>
        </w:rPr>
        <w:t>De</w:t>
      </w:r>
      <w:r w:rsidRPr="00FB3295" w:rsidR="003E4139">
        <w:rPr>
          <w:rFonts w:eastAsiaTheme="minorHAnsi"/>
          <w:color w:val="211D1F"/>
          <w:lang w:eastAsia="en-US"/>
          <w14:ligatures w14:val="standardContextual"/>
        </w:rPr>
        <w:t>ze</w:t>
      </w:r>
      <w:r w:rsidRPr="00FB3295">
        <w:rPr>
          <w:rFonts w:eastAsiaTheme="minorHAnsi"/>
          <w:color w:val="211D1F"/>
          <w:lang w:eastAsia="en-US"/>
          <w14:ligatures w14:val="standardContextual"/>
        </w:rPr>
        <w:t xml:space="preserve"> leden lezen dat </w:t>
      </w:r>
      <w:proofErr w:type="spellStart"/>
      <w:r w:rsidRPr="00FB3295">
        <w:rPr>
          <w:rFonts w:eastAsiaTheme="minorHAnsi"/>
          <w:color w:val="211D1F"/>
          <w:lang w:eastAsia="en-US"/>
          <w14:ligatures w14:val="standardContextual"/>
        </w:rPr>
        <w:t>influencers</w:t>
      </w:r>
      <w:proofErr w:type="spellEnd"/>
      <w:r w:rsidRPr="00FB3295">
        <w:rPr>
          <w:rFonts w:eastAsiaTheme="minorHAnsi"/>
          <w:color w:val="211D1F"/>
          <w:lang w:eastAsia="en-US"/>
          <w14:ligatures w14:val="standardContextual"/>
        </w:rPr>
        <w:t> die tegen betaling of een voordeel in natura politieke boodschappen verspreiden onder de verordening vallen en als uitgevers van politieke reclame kunnen worden aangemerkt. </w:t>
      </w:r>
    </w:p>
    <w:p w:rsidRPr="00FB3295" w:rsidR="00495B7A" w:rsidP="00B855B1" w:rsidRDefault="00495B7A" w14:paraId="67354073" w14:textId="77777777">
      <w:pPr>
        <w:pStyle w:val="Geenafstand"/>
        <w:spacing w:line="276" w:lineRule="auto"/>
        <w:rPr>
          <w:rFonts w:eastAsiaTheme="minorHAnsi"/>
          <w:color w:val="211D1F"/>
          <w:lang w:eastAsia="en-US"/>
          <w14:ligatures w14:val="standardContextual"/>
        </w:rPr>
      </w:pPr>
      <w:r w:rsidRPr="00FB3295">
        <w:rPr>
          <w:rFonts w:eastAsiaTheme="minorHAnsi"/>
          <w:color w:val="211D1F"/>
          <w:lang w:eastAsia="en-US"/>
          <w14:ligatures w14:val="standardContextual"/>
        </w:rPr>
        <w:t>Deze leden vragen hoe het toezicht hierop in de praktijk wordt vormgegeven. Hoe wordt voorkomen dat politieke reclame via </w:t>
      </w:r>
      <w:proofErr w:type="spellStart"/>
      <w:r w:rsidRPr="00FB3295">
        <w:rPr>
          <w:rFonts w:eastAsiaTheme="minorHAnsi"/>
          <w:color w:val="211D1F"/>
          <w:lang w:eastAsia="en-US"/>
          <w14:ligatures w14:val="standardContextual"/>
        </w:rPr>
        <w:t>influencers</w:t>
      </w:r>
      <w:proofErr w:type="spellEnd"/>
      <w:r w:rsidRPr="00FB3295">
        <w:rPr>
          <w:rFonts w:eastAsiaTheme="minorHAnsi"/>
          <w:color w:val="211D1F"/>
          <w:lang w:eastAsia="en-US"/>
          <w14:ligatures w14:val="standardContextual"/>
        </w:rPr>
        <w:t> buiten beeld blijft, bijvoorbeeld wanneer sprake is van indirecte vergoedingen, voordelen in natura of andere minder zichtbare samenwerkingsvormen? </w:t>
      </w:r>
    </w:p>
    <w:p w:rsidRPr="00FB3295" w:rsidR="00495B7A" w:rsidP="00B855B1" w:rsidRDefault="00495B7A" w14:paraId="00F65DF0" w14:textId="77777777">
      <w:pPr>
        <w:pStyle w:val="Geenafstand"/>
        <w:spacing w:line="276" w:lineRule="auto"/>
        <w:rPr>
          <w:rFonts w:eastAsiaTheme="minorHAnsi"/>
          <w:color w:val="211D1F"/>
          <w:lang w:eastAsia="en-US"/>
          <w14:ligatures w14:val="standardContextual"/>
        </w:rPr>
      </w:pPr>
      <w:r w:rsidRPr="00FB3295">
        <w:rPr>
          <w:rFonts w:eastAsiaTheme="minorHAnsi"/>
          <w:color w:val="211D1F"/>
          <w:lang w:eastAsia="en-US"/>
          <w14:ligatures w14:val="standardContextual"/>
        </w:rPr>
        <w:t>Kan de regering daarnaast toelichten in hoeverre politieke partijen, campagneorganisaties en </w:t>
      </w:r>
      <w:proofErr w:type="spellStart"/>
      <w:r w:rsidRPr="00FB3295">
        <w:rPr>
          <w:rFonts w:eastAsiaTheme="minorHAnsi"/>
          <w:color w:val="211D1F"/>
          <w:lang w:eastAsia="en-US"/>
          <w14:ligatures w14:val="standardContextual"/>
        </w:rPr>
        <w:t>influencers</w:t>
      </w:r>
      <w:proofErr w:type="spellEnd"/>
      <w:r w:rsidRPr="00FB3295">
        <w:rPr>
          <w:rFonts w:eastAsiaTheme="minorHAnsi"/>
          <w:color w:val="211D1F"/>
          <w:lang w:eastAsia="en-US"/>
          <w14:ligatures w14:val="standardContextual"/>
        </w:rPr>
        <w:t> voldoende bekend zijn met de verplichtingen die uit de verordening voortvloeien en welke voorlichtingsactiviteiten worden ondernomen om naleving te bevorderen? </w:t>
      </w:r>
    </w:p>
    <w:p w:rsidRPr="00FB3295" w:rsidR="00495B7A" w:rsidP="00B855B1" w:rsidRDefault="00495B7A" w14:paraId="3A302E27" w14:textId="77777777">
      <w:pPr>
        <w:pStyle w:val="Geenafstand"/>
        <w:spacing w:line="276" w:lineRule="auto"/>
        <w:rPr>
          <w:rFonts w:eastAsiaTheme="minorHAnsi"/>
          <w:color w:val="211D1F"/>
          <w:lang w:eastAsia="en-US"/>
          <w14:ligatures w14:val="standardContextual"/>
        </w:rPr>
      </w:pPr>
    </w:p>
    <w:p w:rsidRPr="00FB3295" w:rsidR="00962652" w:rsidP="00B855B1" w:rsidRDefault="00962652" w14:paraId="44ADDD75" w14:textId="77777777">
      <w:pPr>
        <w:pStyle w:val="Geenafstand"/>
        <w:spacing w:line="276" w:lineRule="auto"/>
        <w:rPr>
          <w:rFonts w:eastAsiaTheme="minorHAnsi"/>
          <w:color w:val="211D1F"/>
          <w:lang w:eastAsia="en-US"/>
          <w14:ligatures w14:val="standardContextual"/>
        </w:rPr>
      </w:pPr>
      <w:r w:rsidRPr="00FB3295">
        <w:rPr>
          <w:rFonts w:eastAsiaTheme="minorHAnsi"/>
          <w:color w:val="211D1F"/>
          <w:lang w:eastAsia="en-US"/>
          <w14:ligatures w14:val="standardContextual"/>
        </w:rPr>
        <w:lastRenderedPageBreak/>
        <w:t xml:space="preserve">De leden van de JA21-fractie vragen de regering welke vormen van </w:t>
      </w:r>
      <w:proofErr w:type="spellStart"/>
      <w:r w:rsidRPr="00FB3295">
        <w:rPr>
          <w:rFonts w:eastAsiaTheme="minorHAnsi"/>
          <w:color w:val="211D1F"/>
          <w:lang w:eastAsia="en-US"/>
          <w14:ligatures w14:val="standardContextual"/>
        </w:rPr>
        <w:t>targeting</w:t>
      </w:r>
      <w:proofErr w:type="spellEnd"/>
      <w:r w:rsidRPr="00FB3295">
        <w:rPr>
          <w:rFonts w:eastAsiaTheme="minorHAnsi"/>
          <w:color w:val="211D1F"/>
          <w:lang w:eastAsia="en-US"/>
          <w14:ligatures w14:val="standardContextual"/>
        </w:rPr>
        <w:t xml:space="preserve"> na inwerkingtreding van deze regels nog toegestaan zijn voor politieke partijen?</w:t>
      </w:r>
    </w:p>
    <w:p w:rsidRPr="00FB3295" w:rsidR="00962652" w:rsidP="00B855B1" w:rsidRDefault="00962652" w14:paraId="5D15AA38" w14:textId="13C4DA02">
      <w:pPr>
        <w:pStyle w:val="Geenafstand"/>
        <w:spacing w:line="276" w:lineRule="auto"/>
        <w:rPr>
          <w:rFonts w:eastAsiaTheme="minorHAnsi"/>
          <w:color w:val="211D1F"/>
          <w:lang w:eastAsia="en-US"/>
          <w14:ligatures w14:val="standardContextual"/>
        </w:rPr>
      </w:pPr>
      <w:r w:rsidRPr="00FB3295">
        <w:rPr>
          <w:rFonts w:eastAsiaTheme="minorHAnsi"/>
          <w:color w:val="211D1F"/>
          <w:lang w:eastAsia="en-US"/>
          <w14:ligatures w14:val="standardContextual"/>
        </w:rPr>
        <w:t>De</w:t>
      </w:r>
      <w:r w:rsidRPr="00FB3295" w:rsidR="003E4139">
        <w:rPr>
          <w:rFonts w:eastAsiaTheme="minorHAnsi"/>
          <w:color w:val="211D1F"/>
          <w:lang w:eastAsia="en-US"/>
          <w14:ligatures w14:val="standardContextual"/>
        </w:rPr>
        <w:t>ze</w:t>
      </w:r>
      <w:r w:rsidRPr="00FB3295">
        <w:rPr>
          <w:rFonts w:eastAsiaTheme="minorHAnsi"/>
          <w:color w:val="211D1F"/>
          <w:lang w:eastAsia="en-US"/>
          <w14:ligatures w14:val="standardContextual"/>
        </w:rPr>
        <w:t xml:space="preserve"> leden constateren dat de memorie van toelichting schrijft dat </w:t>
      </w:r>
      <w:proofErr w:type="spellStart"/>
      <w:r w:rsidRPr="00FB3295">
        <w:rPr>
          <w:rFonts w:eastAsiaTheme="minorHAnsi"/>
          <w:color w:val="211D1F"/>
          <w:lang w:eastAsia="en-US"/>
          <w14:ligatures w14:val="standardContextual"/>
        </w:rPr>
        <w:t>targetingtechnieken</w:t>
      </w:r>
      <w:proofErr w:type="spellEnd"/>
      <w:r w:rsidRPr="00FB3295">
        <w:rPr>
          <w:rFonts w:eastAsiaTheme="minorHAnsi"/>
          <w:color w:val="211D1F"/>
          <w:lang w:eastAsia="en-US"/>
          <w14:ligatures w14:val="standardContextual"/>
        </w:rPr>
        <w:t xml:space="preserve"> alleen mogen worden gebruikt wanneer de</w:t>
      </w:r>
      <w:r w:rsidRPr="00FB3295" w:rsidR="003464B2">
        <w:rPr>
          <w:rFonts w:eastAsiaTheme="minorHAnsi"/>
          <w:color w:val="211D1F"/>
          <w:lang w:eastAsia="en-US"/>
          <w14:ligatures w14:val="standardContextual"/>
        </w:rPr>
        <w:t xml:space="preserve"> </w:t>
      </w:r>
      <w:r w:rsidRPr="00FB3295">
        <w:rPr>
          <w:rFonts w:eastAsiaTheme="minorHAnsi"/>
          <w:color w:val="211D1F"/>
          <w:lang w:eastAsia="en-US"/>
          <w14:ligatures w14:val="standardContextual"/>
        </w:rPr>
        <w:t>verwerkingsverantwoordelijke de persoonsgegevens zelf heeft verzameld, de betrokkene afzonderlijk uitdrukkelijk toestemming heeft gegeven en geen profilering plaatsvindt met bijzondere categorieën persoonsgegevens (Kamerstuk 36927, nr. 3). De</w:t>
      </w:r>
      <w:r w:rsidRPr="00FB3295" w:rsidR="003E4139">
        <w:rPr>
          <w:rFonts w:eastAsiaTheme="minorHAnsi"/>
          <w:color w:val="211D1F"/>
          <w:lang w:eastAsia="en-US"/>
          <w14:ligatures w14:val="standardContextual"/>
        </w:rPr>
        <w:t>ze</w:t>
      </w:r>
      <w:r w:rsidRPr="00FB3295">
        <w:rPr>
          <w:rFonts w:eastAsiaTheme="minorHAnsi"/>
          <w:color w:val="211D1F"/>
          <w:lang w:eastAsia="en-US"/>
          <w14:ligatures w14:val="standardContextual"/>
        </w:rPr>
        <w:t xml:space="preserve"> leden vragen de regering of politieke partijen nog doelgroepen mogen benaderen op basis van algemene geografische kenmerken, leeftijdscategorieën, taal, interesse in politieke thema’s of vrijwillig verstrekte gegevens</w:t>
      </w:r>
      <w:r w:rsidRPr="00FB3295" w:rsidR="003464B2">
        <w:rPr>
          <w:rFonts w:eastAsiaTheme="minorHAnsi"/>
          <w:color w:val="211D1F"/>
          <w:lang w:eastAsia="en-US"/>
          <w14:ligatures w14:val="standardContextual"/>
        </w:rPr>
        <w:t>.</w:t>
      </w:r>
    </w:p>
    <w:p w:rsidRPr="00FB3295" w:rsidR="00962652" w:rsidP="00B855B1" w:rsidRDefault="00962652" w14:paraId="7AF19A89" w14:textId="533C97CE">
      <w:pPr>
        <w:pStyle w:val="Geenafstand"/>
        <w:spacing w:line="276" w:lineRule="auto"/>
        <w:rPr>
          <w:rFonts w:eastAsiaTheme="minorHAnsi"/>
          <w:color w:val="211D1F"/>
          <w:lang w:eastAsia="en-US"/>
          <w14:ligatures w14:val="standardContextual"/>
        </w:rPr>
      </w:pPr>
      <w:r w:rsidRPr="00FB3295">
        <w:rPr>
          <w:rFonts w:eastAsiaTheme="minorHAnsi"/>
          <w:color w:val="211D1F"/>
          <w:lang w:eastAsia="en-US"/>
          <w14:ligatures w14:val="standardContextual"/>
        </w:rPr>
        <w:t>De</w:t>
      </w:r>
      <w:r w:rsidRPr="00FB3295" w:rsidR="003E4139">
        <w:rPr>
          <w:rFonts w:eastAsiaTheme="minorHAnsi"/>
          <w:color w:val="211D1F"/>
          <w:lang w:eastAsia="en-US"/>
          <w14:ligatures w14:val="standardContextual"/>
        </w:rPr>
        <w:t>ze</w:t>
      </w:r>
      <w:r w:rsidRPr="00FB3295">
        <w:rPr>
          <w:rFonts w:eastAsiaTheme="minorHAnsi"/>
          <w:color w:val="211D1F"/>
          <w:lang w:eastAsia="en-US"/>
          <w14:ligatures w14:val="standardContextual"/>
        </w:rPr>
        <w:t xml:space="preserve"> leden constateren dat de Raad van State erop wijst dat het verbod op gebruik van bijzondere persoonsgegevens gevolgen kan hebben voor de mogelijkheid van politieke partijen om hun traditionele achterban gericht te bereiken (Kamerstuk 36927, nr. 4). </w:t>
      </w:r>
      <w:r w:rsidRPr="00FB3295" w:rsidR="003E4139">
        <w:rPr>
          <w:rFonts w:eastAsiaTheme="minorHAnsi"/>
          <w:color w:val="211D1F"/>
          <w:lang w:eastAsia="en-US"/>
          <w14:ligatures w14:val="standardContextual"/>
        </w:rPr>
        <w:t xml:space="preserve">Zij </w:t>
      </w:r>
      <w:r w:rsidRPr="00FB3295">
        <w:rPr>
          <w:rFonts w:eastAsiaTheme="minorHAnsi"/>
          <w:color w:val="211D1F"/>
          <w:lang w:eastAsia="en-US"/>
          <w14:ligatures w14:val="standardContextual"/>
        </w:rPr>
        <w:t>vragen de regering of het verbod op gebruik van bijzondere persoonsgegevens ertoe kan leiden dat partijen niet langer effectief hun natuurlijke achterban kunnen bereiken en hoe de regering dit effect beoordeelt vanuit het perspectief van politieke pluriformiteit</w:t>
      </w:r>
      <w:r w:rsidRPr="00FB3295" w:rsidR="003464B2">
        <w:rPr>
          <w:rFonts w:eastAsiaTheme="minorHAnsi"/>
          <w:color w:val="211D1F"/>
          <w:lang w:eastAsia="en-US"/>
          <w14:ligatures w14:val="standardContextual"/>
        </w:rPr>
        <w:t>.</w:t>
      </w:r>
    </w:p>
    <w:p w:rsidRPr="00FB3295" w:rsidR="00962652" w:rsidP="00B855B1" w:rsidRDefault="00962652" w14:paraId="39785DB0" w14:textId="77777777">
      <w:pPr>
        <w:pStyle w:val="Geenafstand"/>
        <w:spacing w:line="276" w:lineRule="auto"/>
        <w:rPr>
          <w:rFonts w:eastAsiaTheme="minorHAnsi"/>
          <w:color w:val="211D1F"/>
          <w:lang w:eastAsia="en-US"/>
          <w14:ligatures w14:val="standardContextual"/>
        </w:rPr>
      </w:pPr>
    </w:p>
    <w:p w:rsidRPr="00FB3295" w:rsidR="00C5428E" w:rsidP="00B855B1" w:rsidRDefault="00C5428E" w14:paraId="04317E04" w14:textId="77777777">
      <w:pPr>
        <w:pStyle w:val="Geenafstand"/>
        <w:spacing w:line="276" w:lineRule="auto"/>
        <w:rPr>
          <w:rFonts w:eastAsiaTheme="minorHAnsi"/>
          <w:color w:val="211D1F"/>
          <w:lang w:eastAsia="en-US"/>
          <w14:ligatures w14:val="standardContextual"/>
        </w:rPr>
      </w:pPr>
      <w:r w:rsidRPr="00FB3295">
        <w:rPr>
          <w:rFonts w:eastAsiaTheme="minorHAnsi"/>
          <w:color w:val="211D1F"/>
          <w:lang w:eastAsia="en-US"/>
          <w14:ligatures w14:val="standardContextual"/>
        </w:rPr>
        <w:t xml:space="preserve">3.2.1 </w:t>
      </w:r>
      <w:proofErr w:type="spellStart"/>
      <w:r w:rsidRPr="00FB3295">
        <w:rPr>
          <w:rFonts w:eastAsiaTheme="minorHAnsi"/>
          <w:color w:val="211D1F"/>
          <w:lang w:eastAsia="en-US"/>
          <w14:ligatures w14:val="standardContextual"/>
        </w:rPr>
        <w:t>Targetingtechnieken</w:t>
      </w:r>
      <w:proofErr w:type="spellEnd"/>
      <w:r w:rsidRPr="00FB3295">
        <w:rPr>
          <w:rFonts w:eastAsiaTheme="minorHAnsi"/>
          <w:color w:val="211D1F"/>
          <w:lang w:eastAsia="en-US"/>
          <w14:ligatures w14:val="standardContextual"/>
        </w:rPr>
        <w:t xml:space="preserve"> en technieken voor de aanlevering van een reclameboodschap voor politieke onlinereclame </w:t>
      </w:r>
    </w:p>
    <w:p w:rsidRPr="00FB3295" w:rsidR="00C5428E" w:rsidP="00B855B1" w:rsidRDefault="00C5428E" w14:paraId="79BBFF72" w14:textId="77777777">
      <w:pPr>
        <w:pStyle w:val="Geenafstand"/>
        <w:spacing w:line="276" w:lineRule="auto"/>
        <w:rPr>
          <w:rFonts w:eastAsiaTheme="minorHAnsi"/>
          <w:color w:val="211D1F"/>
          <w:lang w:eastAsia="en-US"/>
          <w14:ligatures w14:val="standardContextual"/>
        </w:rPr>
      </w:pPr>
    </w:p>
    <w:p w:rsidRPr="00FB3295" w:rsidR="009250BE" w:rsidP="00B855B1" w:rsidRDefault="009250BE" w14:paraId="26B3158E" w14:textId="29298BC2">
      <w:pPr>
        <w:pStyle w:val="Geenafstand"/>
        <w:spacing w:line="276" w:lineRule="auto"/>
        <w:rPr>
          <w:rFonts w:eastAsiaTheme="minorHAnsi"/>
          <w:color w:val="211D1F"/>
          <w:lang w:eastAsia="en-US"/>
          <w14:ligatures w14:val="standardContextual"/>
        </w:rPr>
      </w:pPr>
      <w:r w:rsidRPr="00FB3295">
        <w:rPr>
          <w:rFonts w:eastAsiaTheme="minorHAnsi"/>
          <w:color w:val="211D1F"/>
          <w:lang w:eastAsia="en-US"/>
          <w14:ligatures w14:val="standardContextual"/>
        </w:rPr>
        <w:t xml:space="preserve">De leden van de </w:t>
      </w:r>
      <w:r w:rsidR="00B55A26">
        <w:rPr>
          <w:rFonts w:eastAsiaTheme="minorHAnsi"/>
          <w:color w:val="211D1F"/>
          <w:lang w:eastAsia="en-US"/>
          <w14:ligatures w14:val="standardContextual"/>
        </w:rPr>
        <w:t>PRO</w:t>
      </w:r>
      <w:r w:rsidRPr="00FB3295">
        <w:rPr>
          <w:rFonts w:eastAsiaTheme="minorHAnsi"/>
          <w:color w:val="211D1F"/>
          <w:lang w:eastAsia="en-US"/>
          <w14:ligatures w14:val="standardContextual"/>
        </w:rPr>
        <w:t xml:space="preserve">-fractie zijn zeer kritisch op gerichte </w:t>
      </w:r>
      <w:proofErr w:type="spellStart"/>
      <w:r w:rsidRPr="00FB3295">
        <w:rPr>
          <w:rFonts w:eastAsiaTheme="minorHAnsi"/>
          <w:color w:val="211D1F"/>
          <w:lang w:eastAsia="en-US"/>
          <w14:ligatures w14:val="standardContextual"/>
        </w:rPr>
        <w:t>targeting</w:t>
      </w:r>
      <w:proofErr w:type="spellEnd"/>
      <w:r w:rsidRPr="00FB3295">
        <w:rPr>
          <w:rFonts w:eastAsiaTheme="minorHAnsi"/>
          <w:color w:val="211D1F"/>
          <w:lang w:eastAsia="en-US"/>
          <w14:ligatures w14:val="standardContextual"/>
        </w:rPr>
        <w:t xml:space="preserve"> op grote onlineplatforms. Deze techniek zorgt voor een asymmetrische informatievoorziening, met extra grote gevolgen voor het politieke debat. Hiermee worden kiezers in een informatiefuik gezogen. Tevens is het </w:t>
      </w:r>
      <w:proofErr w:type="spellStart"/>
      <w:r w:rsidRPr="00FB3295">
        <w:rPr>
          <w:rFonts w:eastAsiaTheme="minorHAnsi"/>
          <w:color w:val="211D1F"/>
          <w:lang w:eastAsia="en-US"/>
          <w14:ligatures w14:val="standardContextual"/>
        </w:rPr>
        <w:t>targetingmodel</w:t>
      </w:r>
      <w:proofErr w:type="spellEnd"/>
      <w:r w:rsidRPr="00FB3295">
        <w:rPr>
          <w:rFonts w:eastAsiaTheme="minorHAnsi"/>
          <w:color w:val="211D1F"/>
          <w:lang w:eastAsia="en-US"/>
          <w14:ligatures w14:val="standardContextual"/>
        </w:rPr>
        <w:t xml:space="preserve"> ingericht op grootschalige dataverzameling en privacy-inbreuken. Hierbij hebben grote onlineplatforms een oneerlijk schaalvoordeel, omdat zij wegens de grootte zeer specifieke informatie over gebruikers verzamelen. De</w:t>
      </w:r>
      <w:r w:rsidRPr="00FB3295" w:rsidR="00A934BF">
        <w:rPr>
          <w:rFonts w:eastAsiaTheme="minorHAnsi"/>
          <w:color w:val="211D1F"/>
          <w:lang w:eastAsia="en-US"/>
          <w14:ligatures w14:val="standardContextual"/>
        </w:rPr>
        <w:t>ze</w:t>
      </w:r>
      <w:r w:rsidRPr="00FB3295">
        <w:rPr>
          <w:rFonts w:eastAsiaTheme="minorHAnsi"/>
          <w:color w:val="211D1F"/>
          <w:lang w:eastAsia="en-US"/>
          <w14:ligatures w14:val="standardContextual"/>
        </w:rPr>
        <w:t xml:space="preserve"> leden vragen aan de regering hoe zij in beginsel kijkt naar gerichte advertenties op grote onlineplatforms. Is de regering van mening dat gericht adverteren altijd het risico draagt om gebruikers in een informatiefuik te trekken? Welke wettelijke en technische mogelijkheden ziet de regering om deze vorm van gericht adverteren in de kern aan te pakken? Daarnaast zijn </w:t>
      </w:r>
      <w:r w:rsidRPr="00FB3295" w:rsidR="00A934BF">
        <w:rPr>
          <w:rFonts w:eastAsiaTheme="minorHAnsi"/>
          <w:color w:val="211D1F"/>
          <w:lang w:eastAsia="en-US"/>
          <w14:ligatures w14:val="standardContextual"/>
        </w:rPr>
        <w:t>zij</w:t>
      </w:r>
      <w:r w:rsidRPr="00FB3295">
        <w:rPr>
          <w:rFonts w:eastAsiaTheme="minorHAnsi"/>
          <w:color w:val="211D1F"/>
          <w:lang w:eastAsia="en-US"/>
          <w14:ligatures w14:val="standardContextual"/>
        </w:rPr>
        <w:t xml:space="preserve"> bezorgd over de afbakening van de beperkingen op politieke advertenties voor stemgerechtigde kiezers. Hoe kan met zekerheid worden gesteld of een gebruiker rond de 18 jaar is? Hoe voorkomt de regering het risico dat, als gevolg van deze wetgeving, nauwkeurige informatie over de geboortedatum van gebruikers moet worden bijgehouden? De</w:t>
      </w:r>
      <w:r w:rsidRPr="00FB3295" w:rsidR="00A934BF">
        <w:rPr>
          <w:rFonts w:eastAsiaTheme="minorHAnsi"/>
          <w:color w:val="211D1F"/>
          <w:lang w:eastAsia="en-US"/>
          <w14:ligatures w14:val="standardContextual"/>
        </w:rPr>
        <w:t>ze</w:t>
      </w:r>
      <w:r w:rsidRPr="00FB3295">
        <w:rPr>
          <w:rFonts w:eastAsiaTheme="minorHAnsi"/>
          <w:color w:val="211D1F"/>
          <w:lang w:eastAsia="en-US"/>
          <w14:ligatures w14:val="standardContextual"/>
        </w:rPr>
        <w:t xml:space="preserve"> leden benadrukken dat de nieuwe regels niet mogen leiden tot het bijhouden van nóg meer persoonsgegevens van gebruikers.</w:t>
      </w:r>
    </w:p>
    <w:p w:rsidRPr="00FB3295" w:rsidR="00422F79" w:rsidP="00B855B1" w:rsidRDefault="00422F79" w14:paraId="07C2CFFA" w14:textId="77777777">
      <w:pPr>
        <w:pStyle w:val="Geenafstand"/>
        <w:spacing w:line="276" w:lineRule="auto"/>
        <w:rPr>
          <w:rFonts w:eastAsiaTheme="minorHAnsi"/>
          <w:color w:val="211D1F"/>
          <w:lang w:eastAsia="en-US"/>
          <w14:ligatures w14:val="standardContextual"/>
        </w:rPr>
      </w:pPr>
    </w:p>
    <w:p w:rsidRPr="00FB3295" w:rsidR="00422F79" w:rsidP="00B855B1" w:rsidRDefault="00422F79" w14:paraId="498047DA" w14:textId="7A0DB38F">
      <w:pPr>
        <w:pStyle w:val="Geenafstand"/>
        <w:spacing w:line="276" w:lineRule="auto"/>
        <w:rPr>
          <w:color w:val="211D1F"/>
        </w:rPr>
      </w:pPr>
      <w:r w:rsidRPr="00FB3295">
        <w:rPr>
          <w:color w:val="211D1F"/>
        </w:rPr>
        <w:t xml:space="preserve">De leden van de CDA-fractie lezen dat er bij </w:t>
      </w:r>
      <w:proofErr w:type="spellStart"/>
      <w:r w:rsidRPr="00FB3295">
        <w:rPr>
          <w:color w:val="211D1F"/>
        </w:rPr>
        <w:t>tagetingtechnieken</w:t>
      </w:r>
      <w:proofErr w:type="spellEnd"/>
      <w:r w:rsidRPr="00FB3295">
        <w:rPr>
          <w:color w:val="211D1F"/>
        </w:rPr>
        <w:t xml:space="preserve"> </w:t>
      </w:r>
      <w:r w:rsidRPr="00FB3295" w:rsidR="00A934BF">
        <w:rPr>
          <w:color w:val="211D1F"/>
        </w:rPr>
        <w:t>“</w:t>
      </w:r>
      <w:r w:rsidRPr="00FB3295">
        <w:rPr>
          <w:color w:val="211D1F"/>
        </w:rPr>
        <w:t>geen ‘profilering’ plaatsvinden waarbij gebruikt wordt gemaakt van bijzondere categorieën persoonsgegevens</w:t>
      </w:r>
      <w:r w:rsidRPr="00FB3295" w:rsidR="00A934BF">
        <w:rPr>
          <w:color w:val="211D1F"/>
        </w:rPr>
        <w:t>”</w:t>
      </w:r>
      <w:r w:rsidRPr="00FB3295">
        <w:rPr>
          <w:color w:val="211D1F"/>
        </w:rPr>
        <w:t>. Deze leden vragen of dit nader toegelicht kan worden.</w:t>
      </w:r>
    </w:p>
    <w:p w:rsidRPr="00FB3295" w:rsidR="009250BE" w:rsidP="00B855B1" w:rsidRDefault="009250BE" w14:paraId="47DF6B4D" w14:textId="77777777">
      <w:pPr>
        <w:pStyle w:val="Geenafstand"/>
        <w:spacing w:line="276" w:lineRule="auto"/>
        <w:rPr>
          <w:rFonts w:eastAsiaTheme="minorHAnsi"/>
          <w:color w:val="211D1F"/>
          <w:lang w:eastAsia="en-US"/>
          <w14:ligatures w14:val="standardContextual"/>
        </w:rPr>
      </w:pPr>
    </w:p>
    <w:p w:rsidRPr="00FB3295" w:rsidR="00C5428E" w:rsidP="00B855B1" w:rsidRDefault="00C5428E" w14:paraId="3C43A7C2" w14:textId="77777777">
      <w:pPr>
        <w:pStyle w:val="Geenafstand"/>
        <w:spacing w:line="276" w:lineRule="auto"/>
        <w:rPr>
          <w:rFonts w:eastAsiaTheme="minorHAnsi"/>
          <w:color w:val="211D1F"/>
          <w:lang w:eastAsia="en-US"/>
          <w14:ligatures w14:val="standardContextual"/>
        </w:rPr>
      </w:pPr>
      <w:r w:rsidRPr="00FB3295">
        <w:rPr>
          <w:rFonts w:eastAsiaTheme="minorHAnsi"/>
          <w:color w:val="211D1F"/>
          <w:lang w:eastAsia="en-US"/>
          <w14:ligatures w14:val="standardContextual"/>
        </w:rPr>
        <w:t xml:space="preserve">3.2.2 Aanvullende transparantievereisten voor </w:t>
      </w:r>
      <w:proofErr w:type="spellStart"/>
      <w:r w:rsidRPr="00FB3295">
        <w:rPr>
          <w:rFonts w:eastAsiaTheme="minorHAnsi"/>
          <w:color w:val="211D1F"/>
          <w:lang w:eastAsia="en-US"/>
          <w14:ligatures w14:val="standardContextual"/>
        </w:rPr>
        <w:t>targeting</w:t>
      </w:r>
      <w:proofErr w:type="spellEnd"/>
      <w:r w:rsidRPr="00FB3295">
        <w:rPr>
          <w:rFonts w:eastAsiaTheme="minorHAnsi"/>
          <w:color w:val="211D1F"/>
          <w:lang w:eastAsia="en-US"/>
          <w14:ligatures w14:val="standardContextual"/>
        </w:rPr>
        <w:t xml:space="preserve"> bij politieke reclame </w:t>
      </w:r>
    </w:p>
    <w:p w:rsidRPr="00FB3295" w:rsidR="00C5428E" w:rsidP="00B855B1" w:rsidRDefault="00C5428E" w14:paraId="0A879452" w14:textId="77777777">
      <w:pPr>
        <w:pStyle w:val="Geenafstand"/>
        <w:spacing w:line="276" w:lineRule="auto"/>
        <w:rPr>
          <w:rFonts w:eastAsiaTheme="minorHAnsi"/>
          <w:color w:val="211D1F"/>
          <w:lang w:eastAsia="en-US"/>
          <w14:ligatures w14:val="standardContextual"/>
        </w:rPr>
      </w:pPr>
    </w:p>
    <w:p w:rsidRPr="00FB3295" w:rsidR="008E5408" w:rsidP="00B855B1" w:rsidRDefault="008E5408" w14:paraId="13C52E90" w14:textId="60E15EE7">
      <w:pPr>
        <w:pStyle w:val="Geenafstand"/>
        <w:spacing w:line="276" w:lineRule="auto"/>
        <w:rPr>
          <w:color w:val="211D1F"/>
        </w:rPr>
      </w:pPr>
      <w:r w:rsidRPr="00FB3295">
        <w:rPr>
          <w:color w:val="211D1F"/>
        </w:rPr>
        <w:t xml:space="preserve">De leden van de </w:t>
      </w:r>
      <w:r w:rsidR="00B55A26">
        <w:rPr>
          <w:color w:val="211D1F"/>
        </w:rPr>
        <w:t>PRO</w:t>
      </w:r>
      <w:r w:rsidRPr="00FB3295">
        <w:rPr>
          <w:color w:val="211D1F"/>
        </w:rPr>
        <w:t xml:space="preserve">-fractie benadrukken dat gebruikers van grote onlineplatforms hun rechten moeten kunnen beoefenen. Te vaak worden de mogelijkheden om hier een beroep op </w:t>
      </w:r>
      <w:r w:rsidRPr="00FB3295">
        <w:rPr>
          <w:color w:val="211D1F"/>
        </w:rPr>
        <w:lastRenderedPageBreak/>
        <w:t>te doen te weinig transparant en begrijpelijk gemaakt.</w:t>
      </w:r>
      <w:r w:rsidRPr="00FB3295" w:rsidR="00AC7313">
        <w:rPr>
          <w:color w:val="211D1F"/>
        </w:rPr>
        <w:t xml:space="preserve"> Deze leden</w:t>
      </w:r>
      <w:r w:rsidRPr="00FB3295">
        <w:rPr>
          <w:color w:val="211D1F"/>
        </w:rPr>
        <w:t xml:space="preserve"> wijzen bijvoorbeeld op de recente rechtszaak tussen het platform X en een Nederlandse journalist die na een slepende zaak pas inzage kreeg in de informatie die het bedrijf van hem bijhoudt</w:t>
      </w:r>
      <w:r w:rsidRPr="00FB3295" w:rsidR="00AC7313">
        <w:rPr>
          <w:color w:val="211D1F"/>
        </w:rPr>
        <w:t xml:space="preserve"> (NRC, 14 april 2026, </w:t>
      </w:r>
      <w:r w:rsidRPr="00FB3295" w:rsidR="00A7745A">
        <w:rPr>
          <w:color w:val="211D1F"/>
        </w:rPr>
        <w:t xml:space="preserve">‘X moet Danny </w:t>
      </w:r>
      <w:proofErr w:type="spellStart"/>
      <w:r w:rsidRPr="00FB3295" w:rsidR="00A7745A">
        <w:rPr>
          <w:color w:val="211D1F"/>
        </w:rPr>
        <w:t>Mekic</w:t>
      </w:r>
      <w:proofErr w:type="spellEnd"/>
      <w:r w:rsidRPr="00FB3295" w:rsidR="00A7745A">
        <w:rPr>
          <w:color w:val="211D1F"/>
        </w:rPr>
        <w:t xml:space="preserve"> inzicht geven in de verwerking van zijn persoonsgegevens </w:t>
      </w:r>
      <w:r w:rsidRPr="00FB3295" w:rsidR="00A60B4B">
        <w:rPr>
          <w:color w:val="211D1F"/>
        </w:rPr>
        <w:t>, oordeelt gerechtshof Amsterdam’, (</w:t>
      </w:r>
      <w:hyperlink w:history="1" r:id="rId12">
        <w:r w:rsidRPr="00FB3295" w:rsidR="00A60B4B">
          <w:rPr>
            <w:rStyle w:val="Hyperlink"/>
          </w:rPr>
          <w:t>https://www.nrc.nl/nieuws/2026/04/14/x-moet-danny-mekic-inzicht-geven-in-de-verwerking-van-zijn-persoonsgegevens-oordeelt-gerechtshof-amsterdam-a4921196</w:t>
        </w:r>
      </w:hyperlink>
      <w:r w:rsidRPr="00FB3295" w:rsidR="00A60B4B">
        <w:t>)).</w:t>
      </w:r>
      <w:r w:rsidRPr="00FB3295">
        <w:rPr>
          <w:color w:val="211D1F"/>
        </w:rPr>
        <w:t xml:space="preserve"> Welk precedent schept deze uitspraak en is dit relevant voor de transparantieverplichtingen binnen deze wetgeving? Hoe zullen grote onlineplatforms gedwongen worden om deze transparantie te verlenen en hun systemen dusdanig in te richten dat meldmogelijkheden vindbaar en toegankelijk zijn? </w:t>
      </w:r>
      <w:r w:rsidRPr="00FB3295" w:rsidR="00A60B4B">
        <w:rPr>
          <w:color w:val="211D1F"/>
        </w:rPr>
        <w:t xml:space="preserve">Zij </w:t>
      </w:r>
      <w:r w:rsidRPr="00FB3295">
        <w:rPr>
          <w:color w:val="211D1F"/>
        </w:rPr>
        <w:t xml:space="preserve">vragen de regering om expliciet te maken aan welke eisen deze mogelijkheden moeten voldoen. Dat er “idealiter […] ook een link [wordt] verstrekt” naar de juiste meldmogelijkheden, vinden </w:t>
      </w:r>
      <w:r w:rsidRPr="00FB3295" w:rsidR="00A60B4B">
        <w:rPr>
          <w:color w:val="211D1F"/>
        </w:rPr>
        <w:t>zij</w:t>
      </w:r>
      <w:r w:rsidRPr="00FB3295">
        <w:rPr>
          <w:color w:val="211D1F"/>
        </w:rPr>
        <w:t xml:space="preserve"> te weinig concreet.</w:t>
      </w:r>
    </w:p>
    <w:p w:rsidRPr="00FB3295" w:rsidR="008E5408" w:rsidP="00B855B1" w:rsidRDefault="008E5408" w14:paraId="06E78068" w14:textId="55DECA14">
      <w:pPr>
        <w:pStyle w:val="Geenafstand"/>
        <w:spacing w:line="276" w:lineRule="auto"/>
        <w:rPr>
          <w:color w:val="211D1F"/>
        </w:rPr>
      </w:pPr>
      <w:r w:rsidRPr="00FB3295">
        <w:rPr>
          <w:color w:val="211D1F"/>
        </w:rPr>
        <w:t>De</w:t>
      </w:r>
      <w:r w:rsidRPr="00FB3295" w:rsidR="003E4139">
        <w:rPr>
          <w:color w:val="211D1F"/>
        </w:rPr>
        <w:t>ze</w:t>
      </w:r>
      <w:r w:rsidRPr="00FB3295">
        <w:rPr>
          <w:color w:val="211D1F"/>
        </w:rPr>
        <w:t xml:space="preserve"> leden vinden het een vreemde regel dat verwerkingsverantwoordelijken een jaarlijkse risicobeoordeling moeten maken over hun </w:t>
      </w:r>
      <w:proofErr w:type="spellStart"/>
      <w:r w:rsidRPr="00FB3295">
        <w:rPr>
          <w:color w:val="211D1F"/>
        </w:rPr>
        <w:t>targetingtechnieken</w:t>
      </w:r>
      <w:proofErr w:type="spellEnd"/>
      <w:r w:rsidRPr="00FB3295">
        <w:rPr>
          <w:color w:val="211D1F"/>
        </w:rPr>
        <w:t xml:space="preserve">. De bewijslast ligt dan bij bedrijven die baat hebben bij de verwerking van persoonsgegevens ten behoeve van targeting. Kan deze beoordeling, in het geval van grote onlineplatforms, niet beter bij een onafhankelijke instantie worden belegd? Welke instanties zouden hiertoe in staat zijn? </w:t>
      </w:r>
      <w:r w:rsidRPr="00FB3295" w:rsidR="00A60B4B">
        <w:rPr>
          <w:color w:val="211D1F"/>
        </w:rPr>
        <w:t>Zij</w:t>
      </w:r>
      <w:r w:rsidRPr="00FB3295">
        <w:rPr>
          <w:color w:val="211D1F"/>
        </w:rPr>
        <w:t xml:space="preserve"> vragen de regering om helder uit te leggen waarom gekozen is om deze verplichting neer te leggen bij grote onlineplatforms die nu al willens en wetens hun transparantieverplichtingen onder de </w:t>
      </w:r>
      <w:proofErr w:type="spellStart"/>
      <w:r w:rsidRPr="00FB3295">
        <w:rPr>
          <w:color w:val="211D1F"/>
        </w:rPr>
        <w:t>digitaledienstenverordening</w:t>
      </w:r>
      <w:proofErr w:type="spellEnd"/>
      <w:r w:rsidRPr="00FB3295">
        <w:rPr>
          <w:color w:val="211D1F"/>
        </w:rPr>
        <w:t xml:space="preserve"> niet nakomen.</w:t>
      </w:r>
      <w:r w:rsidRPr="00FB3295" w:rsidR="00330941">
        <w:rPr>
          <w:color w:val="211D1F"/>
        </w:rPr>
        <w:t xml:space="preserve"> </w:t>
      </w:r>
      <w:r w:rsidRPr="00FB3295">
        <w:rPr>
          <w:color w:val="211D1F"/>
        </w:rPr>
        <w:t>Waaruit blijkt dat zij het nu wél gaan naleven?</w:t>
      </w:r>
    </w:p>
    <w:p w:rsidRPr="00FB3295" w:rsidR="00C5428E" w:rsidP="00B855B1" w:rsidRDefault="00C5428E" w14:paraId="746F9CD8" w14:textId="77777777">
      <w:pPr>
        <w:pStyle w:val="Geenafstand"/>
        <w:spacing w:line="276" w:lineRule="auto"/>
        <w:rPr>
          <w:rFonts w:eastAsiaTheme="minorHAnsi"/>
          <w:color w:val="211D1F"/>
          <w:lang w:eastAsia="en-US"/>
          <w14:ligatures w14:val="standardContextual"/>
        </w:rPr>
      </w:pPr>
    </w:p>
    <w:p w:rsidRPr="00FB3295" w:rsidR="00C5428E" w:rsidP="00B855B1" w:rsidRDefault="00C5428E" w14:paraId="78E0F012" w14:textId="77777777">
      <w:pPr>
        <w:pStyle w:val="Geenafstand"/>
        <w:spacing w:line="276" w:lineRule="auto"/>
        <w:rPr>
          <w:rFonts w:eastAsiaTheme="minorHAnsi"/>
          <w:color w:val="211D1F"/>
          <w:lang w:eastAsia="en-US"/>
          <w14:ligatures w14:val="standardContextual"/>
        </w:rPr>
      </w:pPr>
      <w:r w:rsidRPr="00FB3295">
        <w:rPr>
          <w:rFonts w:eastAsiaTheme="minorHAnsi"/>
          <w:color w:val="211D1F"/>
          <w:lang w:eastAsia="en-US"/>
          <w14:ligatures w14:val="standardContextual"/>
        </w:rPr>
        <w:t xml:space="preserve">3.3 Toezicht en handhaving </w:t>
      </w:r>
    </w:p>
    <w:p w:rsidR="00B9649B" w:rsidP="00B855B1" w:rsidRDefault="00B9649B" w14:paraId="76DD3EAD" w14:textId="77777777">
      <w:pPr>
        <w:pStyle w:val="Geenafstand"/>
        <w:spacing w:line="276" w:lineRule="auto"/>
        <w:rPr>
          <w:rFonts w:eastAsiaTheme="minorHAnsi"/>
          <w:color w:val="211D1F"/>
          <w:lang w:eastAsia="en-US"/>
          <w14:ligatures w14:val="standardContextual"/>
        </w:rPr>
      </w:pPr>
    </w:p>
    <w:p w:rsidRPr="00FB3295" w:rsidR="00FF6C03" w:rsidP="00B855B1" w:rsidRDefault="00FF6C03" w14:paraId="04699693" w14:textId="61C8FEA1">
      <w:pPr>
        <w:pStyle w:val="Geenafstand"/>
        <w:spacing w:line="276" w:lineRule="auto"/>
        <w:rPr>
          <w:rFonts w:eastAsiaTheme="minorHAnsi"/>
          <w:color w:val="211D1F"/>
          <w:lang w:eastAsia="en-US"/>
          <w14:ligatures w14:val="standardContextual"/>
        </w:rPr>
      </w:pPr>
      <w:r w:rsidRPr="00FB3295">
        <w:rPr>
          <w:rFonts w:eastAsiaTheme="minorHAnsi"/>
          <w:color w:val="211D1F"/>
          <w:lang w:eastAsia="en-US"/>
          <w14:ligatures w14:val="standardContextual"/>
        </w:rPr>
        <w:t>De leden van de D66-fractie constateren dat enkele grote online platforms hebben besloten politieke advertenties niet langer toe te staan. Volgens de regering vloeit dit niet rechtstreeks voort uit de verordening, maar betreft het een eigen beleidskeuze van deze bedrijven. </w:t>
      </w:r>
    </w:p>
    <w:p w:rsidRPr="00FB3295" w:rsidR="00FF6C03" w:rsidP="00B855B1" w:rsidRDefault="00FF6C03" w14:paraId="61C23C2C" w14:textId="77777777">
      <w:pPr>
        <w:pStyle w:val="Geenafstand"/>
        <w:spacing w:line="276" w:lineRule="auto"/>
        <w:rPr>
          <w:rFonts w:eastAsiaTheme="minorHAnsi"/>
          <w:color w:val="211D1F"/>
          <w:lang w:eastAsia="en-US"/>
          <w14:ligatures w14:val="standardContextual"/>
        </w:rPr>
      </w:pPr>
      <w:r w:rsidRPr="00FB3295">
        <w:rPr>
          <w:rFonts w:eastAsiaTheme="minorHAnsi"/>
          <w:color w:val="211D1F"/>
          <w:lang w:eastAsia="en-US"/>
          <w14:ligatures w14:val="standardContextual"/>
        </w:rPr>
        <w:t>Deze leden vragen hoe de regering deze ontwikkeling beoordeelt. Acht zij het wenselijk dat private platforms feitelijk bepalen in welke mate politieke actoren van betaalde online communicatie gebruik kunnen maken? </w:t>
      </w:r>
    </w:p>
    <w:p w:rsidRPr="00FB3295" w:rsidR="00FF6C03" w:rsidP="00B855B1" w:rsidRDefault="00FF6C03" w14:paraId="738B5BB8" w14:textId="77777777">
      <w:pPr>
        <w:pStyle w:val="Geenafstand"/>
        <w:spacing w:line="276" w:lineRule="auto"/>
        <w:rPr>
          <w:rFonts w:eastAsiaTheme="minorHAnsi"/>
          <w:color w:val="211D1F"/>
          <w:lang w:eastAsia="en-US"/>
          <w14:ligatures w14:val="standardContextual"/>
        </w:rPr>
      </w:pPr>
      <w:r w:rsidRPr="00FB3295">
        <w:rPr>
          <w:rFonts w:eastAsiaTheme="minorHAnsi"/>
          <w:color w:val="211D1F"/>
          <w:lang w:eastAsia="en-US"/>
          <w14:ligatures w14:val="standardContextual"/>
        </w:rPr>
        <w:t>De verordening beoogt juist meer transparantie rondom politieke reclame mogelijk te maken. Deelt de regering de zorg dat, indien grote platforms als gevolg van de verordening besluiten politieke advertenties generiek te weren, het beoogde effect van meer transparantie en democratische controle juist verloren kan gaan? Schiet de verordening in dat geval niet deels haar doel voorbij? </w:t>
      </w:r>
    </w:p>
    <w:p w:rsidRPr="00FB3295" w:rsidR="00FF6C03" w:rsidP="00B855B1" w:rsidRDefault="00FF6C03" w14:paraId="444A85B9" w14:textId="27FC3868">
      <w:pPr>
        <w:pStyle w:val="Geenafstand"/>
        <w:spacing w:line="276" w:lineRule="auto"/>
        <w:rPr>
          <w:rFonts w:eastAsiaTheme="minorHAnsi"/>
          <w:color w:val="211D1F"/>
          <w:lang w:eastAsia="en-US"/>
          <w14:ligatures w14:val="standardContextual"/>
        </w:rPr>
      </w:pPr>
      <w:r w:rsidRPr="00FB3295">
        <w:rPr>
          <w:rFonts w:eastAsiaTheme="minorHAnsi"/>
          <w:color w:val="211D1F"/>
          <w:lang w:eastAsia="en-US"/>
          <w14:ligatures w14:val="standardContextual"/>
        </w:rPr>
        <w:t>Kan een gevolg hiervan ook zijn dat maatschappelijke campagnes die worden aangemerkt als politieke reclame worden geweerd van grote platformen? Is de regering van mening dat dit een ongewenst neveneffect is? Welke stappen onderne</w:t>
      </w:r>
      <w:r w:rsidRPr="00FB3295" w:rsidR="00356CA4">
        <w:rPr>
          <w:rFonts w:eastAsiaTheme="minorHAnsi"/>
          <w:color w:val="211D1F"/>
          <w:lang w:eastAsia="en-US"/>
          <w14:ligatures w14:val="standardContextual"/>
        </w:rPr>
        <w:t>emt</w:t>
      </w:r>
      <w:r w:rsidRPr="00FB3295">
        <w:rPr>
          <w:rFonts w:eastAsiaTheme="minorHAnsi"/>
          <w:color w:val="211D1F"/>
          <w:lang w:eastAsia="en-US"/>
          <w14:ligatures w14:val="standardContextual"/>
        </w:rPr>
        <w:t xml:space="preserve"> zij om grote platforms te bewegen om maatschappelijke en </w:t>
      </w:r>
      <w:proofErr w:type="spellStart"/>
      <w:r w:rsidRPr="00FB3295" w:rsidR="00AC7313">
        <w:rPr>
          <w:rFonts w:eastAsiaTheme="minorHAnsi"/>
          <w:color w:val="211D1F"/>
          <w:lang w:eastAsia="en-US"/>
          <w14:ligatures w14:val="standardContextual"/>
        </w:rPr>
        <w:t>ideëele</w:t>
      </w:r>
      <w:proofErr w:type="spellEnd"/>
      <w:r w:rsidRPr="00FB3295">
        <w:rPr>
          <w:rFonts w:eastAsiaTheme="minorHAnsi"/>
          <w:color w:val="211D1F"/>
          <w:lang w:eastAsia="en-US"/>
          <w14:ligatures w14:val="standardContextual"/>
        </w:rPr>
        <w:t> reclame niet te weren. </w:t>
      </w:r>
    </w:p>
    <w:p w:rsidRPr="00FB3295" w:rsidR="00FF6C03" w:rsidP="00B855B1" w:rsidRDefault="00FF6C03" w14:paraId="79F8E8FD" w14:textId="77777777">
      <w:pPr>
        <w:pStyle w:val="Geenafstand"/>
        <w:spacing w:line="276" w:lineRule="auto"/>
        <w:rPr>
          <w:rFonts w:eastAsiaTheme="minorHAnsi"/>
          <w:color w:val="211D1F"/>
          <w:lang w:eastAsia="en-US"/>
          <w14:ligatures w14:val="standardContextual"/>
        </w:rPr>
      </w:pPr>
      <w:r w:rsidRPr="00FB3295">
        <w:rPr>
          <w:rFonts w:eastAsiaTheme="minorHAnsi"/>
          <w:color w:val="211D1F"/>
          <w:lang w:eastAsia="en-US"/>
          <w14:ligatures w14:val="standardContextual"/>
        </w:rPr>
        <w:t>Kan de regering aangeven of zij signalen ziet dat politieke communicatie zich hierdoor verplaatst naar minder transparante of minder goed controleerbare kanalen? </w:t>
      </w:r>
    </w:p>
    <w:p w:rsidRPr="00FB3295" w:rsidR="00FF6C03" w:rsidP="00B855B1" w:rsidRDefault="00FF6C03" w14:paraId="5D0F297F" w14:textId="4639FC65">
      <w:pPr>
        <w:pStyle w:val="Geenafstand"/>
        <w:spacing w:line="276" w:lineRule="auto"/>
        <w:rPr>
          <w:rFonts w:eastAsiaTheme="minorHAnsi"/>
          <w:color w:val="211D1F"/>
          <w:lang w:eastAsia="en-US"/>
          <w14:ligatures w14:val="standardContextual"/>
        </w:rPr>
      </w:pPr>
      <w:r w:rsidRPr="00FB3295">
        <w:rPr>
          <w:rFonts w:eastAsiaTheme="minorHAnsi"/>
          <w:color w:val="211D1F"/>
          <w:lang w:eastAsia="en-US"/>
          <w14:ligatures w14:val="standardContextual"/>
        </w:rPr>
        <w:t xml:space="preserve">Voorts vragen </w:t>
      </w:r>
      <w:r w:rsidRPr="00FB3295" w:rsidR="00AC7313">
        <w:rPr>
          <w:rFonts w:eastAsiaTheme="minorHAnsi"/>
          <w:color w:val="211D1F"/>
          <w:lang w:eastAsia="en-US"/>
          <w14:ligatures w14:val="standardContextual"/>
        </w:rPr>
        <w:t>zij</w:t>
      </w:r>
      <w:r w:rsidRPr="00FB3295">
        <w:rPr>
          <w:rFonts w:eastAsiaTheme="minorHAnsi"/>
          <w:color w:val="211D1F"/>
          <w:lang w:eastAsia="en-US"/>
          <w14:ligatures w14:val="standardContextual"/>
        </w:rPr>
        <w:t xml:space="preserve"> hoe wordt omgegaan met situaties waarin platforms bepaalde politieke advertenties wel toestaan maar andere weigeren. Welke mogelijkheden bestaan er om op te treden tegen ongelijke behandeling van politieke partijen of maatschappelijke organisaties? </w:t>
      </w:r>
    </w:p>
    <w:p w:rsidRPr="00FB3295" w:rsidR="00C5428E" w:rsidP="00B855B1" w:rsidRDefault="00C5428E" w14:paraId="6866C811" w14:textId="77777777">
      <w:pPr>
        <w:pStyle w:val="Geenafstand"/>
        <w:spacing w:line="276" w:lineRule="auto"/>
        <w:rPr>
          <w:rFonts w:eastAsiaTheme="minorHAnsi"/>
          <w:color w:val="211D1F"/>
          <w:lang w:eastAsia="en-US"/>
          <w14:ligatures w14:val="standardContextual"/>
        </w:rPr>
      </w:pPr>
    </w:p>
    <w:p w:rsidRPr="00FB3295" w:rsidR="00897C33" w:rsidP="00B855B1" w:rsidRDefault="00897C33" w14:paraId="37F1EC36" w14:textId="55A9C88F">
      <w:pPr>
        <w:pStyle w:val="Geenafstand"/>
        <w:spacing w:line="276" w:lineRule="auto"/>
        <w:rPr>
          <w:color w:val="211D1F"/>
        </w:rPr>
      </w:pPr>
      <w:r w:rsidRPr="00FB3295">
        <w:rPr>
          <w:color w:val="211D1F"/>
        </w:rPr>
        <w:t xml:space="preserve">De leden van de JA21-fractie constateren dat het toezicht wordt verdeeld over het Commissariaat voor de Media, de Autoriteit Persoonsgegevens en de Autoriteit Consument en Markt. In het wetsvoorstel wordt het Commissariaat voor de Media aangewezen als bevoegde autoriteit voor verschillende bepalingen, de Autoriteit Persoonsgegevens voor artikel 20 en de Autoriteit Consument en Markt voor coördinatie met betrekking tot aanbieders van </w:t>
      </w:r>
      <w:proofErr w:type="spellStart"/>
      <w:r w:rsidRPr="00FB3295">
        <w:rPr>
          <w:color w:val="211D1F"/>
        </w:rPr>
        <w:t>tussenhandeldiensten</w:t>
      </w:r>
      <w:proofErr w:type="spellEnd"/>
      <w:r w:rsidRPr="00FB3295">
        <w:rPr>
          <w:color w:val="211D1F"/>
        </w:rPr>
        <w:t xml:space="preserve"> (Kamerstuk 36927, nr. 2). Deze leden vragen of deze driedeling in de praktijk voldoende helder is voor politieke partijen, burgers en aanbieders van politieke reclamediensten.</w:t>
      </w:r>
    </w:p>
    <w:p w:rsidRPr="00FB3295" w:rsidR="00897C33" w:rsidP="00B855B1" w:rsidRDefault="00897C33" w14:paraId="56FF9A93" w14:textId="1F7745D3">
      <w:pPr>
        <w:pStyle w:val="Geenafstand"/>
        <w:spacing w:line="276" w:lineRule="auto"/>
        <w:rPr>
          <w:color w:val="211D1F"/>
        </w:rPr>
      </w:pPr>
      <w:r w:rsidRPr="00FB3295">
        <w:rPr>
          <w:color w:val="211D1F"/>
        </w:rPr>
        <w:t>De</w:t>
      </w:r>
      <w:r w:rsidRPr="00FB3295" w:rsidR="003E4139">
        <w:rPr>
          <w:color w:val="211D1F"/>
        </w:rPr>
        <w:t>ze</w:t>
      </w:r>
      <w:r w:rsidRPr="00FB3295">
        <w:rPr>
          <w:color w:val="211D1F"/>
        </w:rPr>
        <w:t xml:space="preserve"> leden vragen de regering waarom niet is gekozen voor één duidelijk aanspreekpunt voor politieke partijen en aanbieders</w:t>
      </w:r>
      <w:r w:rsidRPr="00FB3295" w:rsidR="00AC7313">
        <w:rPr>
          <w:color w:val="211D1F"/>
        </w:rPr>
        <w:t>.</w:t>
      </w:r>
    </w:p>
    <w:p w:rsidRPr="00FB3295" w:rsidR="00897C33" w:rsidP="00B855B1" w:rsidRDefault="00897C33" w14:paraId="45EF57A3" w14:textId="4C4F527F">
      <w:pPr>
        <w:pStyle w:val="Geenafstand"/>
        <w:spacing w:line="276" w:lineRule="auto"/>
        <w:rPr>
          <w:color w:val="211D1F"/>
        </w:rPr>
      </w:pPr>
      <w:r w:rsidRPr="00FB3295">
        <w:rPr>
          <w:color w:val="211D1F"/>
        </w:rPr>
        <w:t>De</w:t>
      </w:r>
      <w:r w:rsidRPr="00FB3295" w:rsidR="003E4139">
        <w:rPr>
          <w:color w:val="211D1F"/>
        </w:rPr>
        <w:t>ze</w:t>
      </w:r>
      <w:r w:rsidRPr="00FB3295">
        <w:rPr>
          <w:color w:val="211D1F"/>
        </w:rPr>
        <w:t xml:space="preserve"> leden vragen de regering hoe wordt voorkomen dat partijen van het kastje naar de muur worden gestuurd tussen het Commissariaat voor de Media, de Autoriteit Persoonsgegevens en de Autoriteit Consument en Markt</w:t>
      </w:r>
      <w:r w:rsidRPr="00FB3295" w:rsidR="00AC7313">
        <w:rPr>
          <w:color w:val="211D1F"/>
        </w:rPr>
        <w:t>.</w:t>
      </w:r>
    </w:p>
    <w:p w:rsidRPr="00FB3295" w:rsidR="00897C33" w:rsidP="00B855B1" w:rsidRDefault="00897C33" w14:paraId="064CB91F" w14:textId="77777777">
      <w:pPr>
        <w:pStyle w:val="Geenafstand"/>
        <w:spacing w:line="276" w:lineRule="auto"/>
        <w:rPr>
          <w:rFonts w:eastAsiaTheme="minorHAnsi"/>
          <w:color w:val="211D1F"/>
          <w:lang w:eastAsia="en-US"/>
          <w14:ligatures w14:val="standardContextual"/>
        </w:rPr>
      </w:pPr>
    </w:p>
    <w:p w:rsidRPr="00FB3295" w:rsidR="00C5428E" w:rsidP="00B855B1" w:rsidRDefault="00C5428E" w14:paraId="4A1612CF" w14:textId="77777777">
      <w:pPr>
        <w:pStyle w:val="Geenafstand"/>
        <w:spacing w:line="276" w:lineRule="auto"/>
        <w:rPr>
          <w:rFonts w:eastAsiaTheme="minorHAnsi"/>
          <w:color w:val="211D1F"/>
          <w:lang w:eastAsia="en-US"/>
          <w14:ligatures w14:val="standardContextual"/>
        </w:rPr>
      </w:pPr>
      <w:r w:rsidRPr="00FB3295">
        <w:rPr>
          <w:rFonts w:eastAsiaTheme="minorHAnsi"/>
          <w:color w:val="211D1F"/>
          <w:lang w:eastAsia="en-US"/>
          <w14:ligatures w14:val="standardContextual"/>
        </w:rPr>
        <w:t xml:space="preserve">3.3.1 Wettelijke vertegenwoordiger </w:t>
      </w:r>
    </w:p>
    <w:p w:rsidRPr="00FB3295" w:rsidR="00C5428E" w:rsidP="00B855B1" w:rsidRDefault="00C5428E" w14:paraId="4BDC78D9" w14:textId="77777777">
      <w:pPr>
        <w:pStyle w:val="Geenafstand"/>
        <w:spacing w:line="276" w:lineRule="auto"/>
        <w:rPr>
          <w:rFonts w:eastAsiaTheme="minorHAnsi"/>
          <w:color w:val="211D1F"/>
          <w:lang w:eastAsia="en-US"/>
          <w14:ligatures w14:val="standardContextual"/>
        </w:rPr>
      </w:pPr>
    </w:p>
    <w:p w:rsidRPr="00FB3295" w:rsidR="00F56299" w:rsidP="00B855B1" w:rsidRDefault="00F56299" w14:paraId="473E1222" w14:textId="1F8CE912">
      <w:pPr>
        <w:pStyle w:val="Geenafstand"/>
        <w:spacing w:line="276" w:lineRule="auto"/>
        <w:rPr>
          <w:color w:val="211D1F"/>
        </w:rPr>
      </w:pPr>
      <w:r w:rsidRPr="00FB3295">
        <w:rPr>
          <w:color w:val="211D1F"/>
        </w:rPr>
        <w:t xml:space="preserve">De leden van de </w:t>
      </w:r>
      <w:r w:rsidR="00B55A26">
        <w:rPr>
          <w:color w:val="211D1F"/>
        </w:rPr>
        <w:t>PRO</w:t>
      </w:r>
      <w:r w:rsidRPr="00FB3295">
        <w:rPr>
          <w:color w:val="211D1F"/>
        </w:rPr>
        <w:t xml:space="preserve">-fractie wijzen erop dat er reeds grote onlineplatforms zijn die geen wettelijk vertegenwoordiger hebben aangesteld in Europese lidstaten. </w:t>
      </w:r>
      <w:r w:rsidRPr="00FB3295" w:rsidR="008638C6">
        <w:rPr>
          <w:color w:val="211D1F"/>
        </w:rPr>
        <w:t xml:space="preserve">Deze leden </w:t>
      </w:r>
      <w:r w:rsidRPr="00FB3295">
        <w:rPr>
          <w:color w:val="211D1F"/>
        </w:rPr>
        <w:t xml:space="preserve">vragen de regering hoe dat nu wél wordt afgedwongen en welke gevolgen het heeft als een groot onlineplatform niet aan deze eis voldoen. Volgens </w:t>
      </w:r>
      <w:r w:rsidRPr="00FB3295" w:rsidR="008638C6">
        <w:rPr>
          <w:color w:val="211D1F"/>
        </w:rPr>
        <w:t>hen</w:t>
      </w:r>
      <w:r w:rsidRPr="00FB3295">
        <w:rPr>
          <w:color w:val="211D1F"/>
        </w:rPr>
        <w:t xml:space="preserve"> zou het niet aanstellen van een vast aanspreekpunt per lidstaat een groot onlineplatform moeten diskwalificeren, met sancties als gevolg. Hoe kijkt de regering daar naar?</w:t>
      </w:r>
    </w:p>
    <w:p w:rsidRPr="00FB3295" w:rsidR="00794B1F" w:rsidP="00B855B1" w:rsidRDefault="00794B1F" w14:paraId="52E40903" w14:textId="77777777">
      <w:pPr>
        <w:pStyle w:val="Geenafstand"/>
        <w:spacing w:line="276" w:lineRule="auto"/>
        <w:rPr>
          <w:color w:val="211D1F"/>
        </w:rPr>
      </w:pPr>
    </w:p>
    <w:p w:rsidRPr="00FB3295" w:rsidR="00794B1F" w:rsidP="00B855B1" w:rsidRDefault="00794B1F" w14:paraId="13051AB5" w14:textId="10738C3F">
      <w:pPr>
        <w:pStyle w:val="Geenafstand"/>
        <w:spacing w:line="276" w:lineRule="auto"/>
        <w:rPr>
          <w:color w:val="211D1F"/>
        </w:rPr>
      </w:pPr>
      <w:r w:rsidRPr="00FB3295">
        <w:rPr>
          <w:color w:val="211D1F"/>
        </w:rPr>
        <w:t xml:space="preserve">De leden van de JA21-fractie constateren dat dienstverleners die politieke reclamediensten aanbieden in de </w:t>
      </w:r>
      <w:r w:rsidRPr="00FB3295" w:rsidR="008638C6">
        <w:rPr>
          <w:color w:val="211D1F"/>
        </w:rPr>
        <w:t>EU</w:t>
      </w:r>
      <w:r w:rsidRPr="00FB3295">
        <w:rPr>
          <w:color w:val="211D1F"/>
        </w:rPr>
        <w:t xml:space="preserve"> maar daar geen vestiging hebben, een wettelijke vertegenwoordiger moeten aanwijzen en dat het Commissariaat voor de Media het register wettelijke vertegenwoordigers beheert. De</w:t>
      </w:r>
      <w:r w:rsidRPr="00FB3295" w:rsidR="008638C6">
        <w:rPr>
          <w:color w:val="211D1F"/>
        </w:rPr>
        <w:t>ze</w:t>
      </w:r>
      <w:r w:rsidRPr="00FB3295">
        <w:rPr>
          <w:color w:val="211D1F"/>
        </w:rPr>
        <w:t xml:space="preserve"> leden vragen de regering hoe effectief deze verplichting in de praktijk kan worden gehandhaafd tegen anonieme of buiten de </w:t>
      </w:r>
      <w:r w:rsidRPr="00FB3295" w:rsidR="008638C6">
        <w:rPr>
          <w:color w:val="211D1F"/>
        </w:rPr>
        <w:t>EU</w:t>
      </w:r>
      <w:r w:rsidRPr="00FB3295">
        <w:rPr>
          <w:color w:val="211D1F"/>
        </w:rPr>
        <w:t xml:space="preserve"> gevestigde aanbieders</w:t>
      </w:r>
      <w:r w:rsidRPr="00FB3295" w:rsidR="008638C6">
        <w:rPr>
          <w:color w:val="211D1F"/>
        </w:rPr>
        <w:t>.</w:t>
      </w:r>
    </w:p>
    <w:p w:rsidRPr="00FB3295" w:rsidR="00C5428E" w:rsidP="00B855B1" w:rsidRDefault="00C5428E" w14:paraId="4A5A98B8" w14:textId="77777777">
      <w:pPr>
        <w:pStyle w:val="Geenafstand"/>
        <w:spacing w:line="276" w:lineRule="auto"/>
        <w:rPr>
          <w:rFonts w:eastAsiaTheme="minorHAnsi"/>
          <w:color w:val="211D1F"/>
          <w:lang w:eastAsia="en-US"/>
          <w14:ligatures w14:val="standardContextual"/>
        </w:rPr>
      </w:pPr>
    </w:p>
    <w:p w:rsidRPr="00FB3295" w:rsidR="00C5428E" w:rsidP="00B855B1" w:rsidRDefault="00C5428E" w14:paraId="10A1B086" w14:textId="2FF25611">
      <w:pPr>
        <w:pStyle w:val="Geenafstand"/>
        <w:spacing w:line="276" w:lineRule="auto"/>
        <w:rPr>
          <w:rFonts w:eastAsiaTheme="minorHAnsi"/>
          <w:color w:val="211D1F"/>
          <w:lang w:eastAsia="en-US"/>
          <w14:ligatures w14:val="standardContextual"/>
        </w:rPr>
      </w:pPr>
      <w:r w:rsidRPr="00FB3295">
        <w:rPr>
          <w:rFonts w:eastAsiaTheme="minorHAnsi"/>
          <w:color w:val="211D1F"/>
          <w:lang w:eastAsia="en-US"/>
          <w14:ligatures w14:val="standardContextual"/>
        </w:rPr>
        <w:t>3.3.</w:t>
      </w:r>
      <w:r w:rsidR="00FB3295">
        <w:rPr>
          <w:rFonts w:eastAsiaTheme="minorHAnsi"/>
          <w:color w:val="211D1F"/>
          <w:lang w:eastAsia="en-US"/>
          <w14:ligatures w14:val="standardContextual"/>
        </w:rPr>
        <w:t>2</w:t>
      </w:r>
      <w:r w:rsidRPr="00FB3295">
        <w:rPr>
          <w:rFonts w:eastAsiaTheme="minorHAnsi"/>
          <w:color w:val="211D1F"/>
          <w:lang w:eastAsia="en-US"/>
          <w14:ligatures w14:val="standardContextual"/>
        </w:rPr>
        <w:t xml:space="preserve"> Het recht om een klacht in te dienen </w:t>
      </w:r>
    </w:p>
    <w:p w:rsidRPr="00FB3295" w:rsidR="00C5428E" w:rsidP="00B855B1" w:rsidRDefault="00C5428E" w14:paraId="25FDCAD1" w14:textId="77777777">
      <w:pPr>
        <w:pStyle w:val="Geenafstand"/>
        <w:spacing w:line="276" w:lineRule="auto"/>
        <w:rPr>
          <w:rFonts w:eastAsiaTheme="minorHAnsi"/>
          <w:color w:val="211D1F"/>
          <w:lang w:eastAsia="en-US"/>
          <w14:ligatures w14:val="standardContextual"/>
        </w:rPr>
      </w:pPr>
    </w:p>
    <w:p w:rsidRPr="00FB3295" w:rsidR="00E30CAA" w:rsidP="00B855B1" w:rsidRDefault="00E30CAA" w14:paraId="6CA4D661" w14:textId="77777777">
      <w:pPr>
        <w:pStyle w:val="Geenafstand"/>
        <w:spacing w:line="276" w:lineRule="auto"/>
        <w:rPr>
          <w:color w:val="211D1F"/>
        </w:rPr>
      </w:pPr>
      <w:r w:rsidRPr="00FB3295">
        <w:rPr>
          <w:color w:val="211D1F"/>
        </w:rPr>
        <w:t>De leden van de JA21-fractie vragen aandacht voor het risico van strategische klachten vlak voor verkiezingen. Juist in de laatste weken van een campagne kunnen klachten, onderzoeken of publieke verklaringen van toezichthouders grote politieke gevolgen hebben. De memorie van toelichting vermeldt dat bevoegde autoriteiten moeten reageren op elke kennisgeving over mogelijke inbreuken en dat in de laatste maand voorafgaand aan verkiezingen of referenda onverwijld moet worden gereageerd.</w:t>
      </w:r>
    </w:p>
    <w:p w:rsidRPr="00FB3295" w:rsidR="00E30CAA" w:rsidP="00B855B1" w:rsidRDefault="00E30CAA" w14:paraId="4B7DA8DD" w14:textId="6F7E5BA3">
      <w:pPr>
        <w:pStyle w:val="Geenafstand"/>
        <w:spacing w:line="276" w:lineRule="auto"/>
        <w:rPr>
          <w:color w:val="211D1F"/>
        </w:rPr>
      </w:pPr>
      <w:r w:rsidRPr="00FB3295">
        <w:rPr>
          <w:color w:val="211D1F"/>
        </w:rPr>
        <w:t>De</w:t>
      </w:r>
      <w:r w:rsidRPr="00FB3295" w:rsidR="003E4139">
        <w:rPr>
          <w:color w:val="211D1F"/>
        </w:rPr>
        <w:t>ze</w:t>
      </w:r>
      <w:r w:rsidRPr="00FB3295">
        <w:rPr>
          <w:color w:val="211D1F"/>
        </w:rPr>
        <w:t xml:space="preserve"> leden vragen de regering welke waarborgen bestaan tegen lichtvaardige, anonieme of politiek gemotiveerde klachten in de laatste maand voorafgaand aan verkiezingen</w:t>
      </w:r>
      <w:r w:rsidRPr="00FB3295" w:rsidR="001C5915">
        <w:rPr>
          <w:color w:val="211D1F"/>
        </w:rPr>
        <w:t>.</w:t>
      </w:r>
    </w:p>
    <w:p w:rsidRPr="00FB3295" w:rsidR="00E30CAA" w:rsidP="00B855B1" w:rsidRDefault="00E30CAA" w14:paraId="32288792" w14:textId="77777777">
      <w:pPr>
        <w:pStyle w:val="Geenafstand"/>
        <w:spacing w:line="276" w:lineRule="auto"/>
        <w:rPr>
          <w:rFonts w:eastAsiaTheme="minorHAnsi"/>
          <w:color w:val="211D1F"/>
          <w:lang w:eastAsia="en-US"/>
          <w14:ligatures w14:val="standardContextual"/>
        </w:rPr>
      </w:pPr>
    </w:p>
    <w:p w:rsidRPr="00FB3295" w:rsidR="00C5428E" w:rsidP="00B855B1" w:rsidRDefault="00C5428E" w14:paraId="145A6801" w14:textId="4B61F8C0">
      <w:pPr>
        <w:pStyle w:val="Geenafstand"/>
        <w:spacing w:line="276" w:lineRule="auto"/>
        <w:rPr>
          <w:rFonts w:eastAsiaTheme="minorHAnsi"/>
          <w:color w:val="211D1F"/>
          <w:lang w:eastAsia="en-US"/>
          <w14:ligatures w14:val="standardContextual"/>
        </w:rPr>
      </w:pPr>
      <w:r w:rsidRPr="00FB3295">
        <w:rPr>
          <w:rFonts w:eastAsiaTheme="minorHAnsi"/>
          <w:color w:val="211D1F"/>
          <w:lang w:eastAsia="en-US"/>
          <w14:ligatures w14:val="standardContextual"/>
        </w:rPr>
        <w:t>3.3.</w:t>
      </w:r>
      <w:r w:rsidR="00FB3295">
        <w:rPr>
          <w:rFonts w:eastAsiaTheme="minorHAnsi"/>
          <w:color w:val="211D1F"/>
          <w:lang w:eastAsia="en-US"/>
          <w14:ligatures w14:val="standardContextual"/>
        </w:rPr>
        <w:t>3</w:t>
      </w:r>
      <w:r w:rsidRPr="00FB3295">
        <w:rPr>
          <w:rFonts w:eastAsiaTheme="minorHAnsi"/>
          <w:color w:val="211D1F"/>
          <w:lang w:eastAsia="en-US"/>
          <w14:ligatures w14:val="standardContextual"/>
        </w:rPr>
        <w:t xml:space="preserve"> Sancties </w:t>
      </w:r>
    </w:p>
    <w:p w:rsidRPr="00FB3295" w:rsidR="00C5428E" w:rsidP="00B855B1" w:rsidRDefault="00C5428E" w14:paraId="6B54AB0E" w14:textId="77777777">
      <w:pPr>
        <w:pStyle w:val="Geenafstand"/>
        <w:spacing w:line="276" w:lineRule="auto"/>
        <w:rPr>
          <w:rFonts w:eastAsiaTheme="minorHAnsi"/>
          <w:color w:val="211D1F"/>
          <w:lang w:eastAsia="en-US"/>
          <w14:ligatures w14:val="standardContextual"/>
        </w:rPr>
      </w:pPr>
    </w:p>
    <w:p w:rsidRPr="00FB3295" w:rsidR="00737AAF" w:rsidP="00B855B1" w:rsidRDefault="00737AAF" w14:paraId="77A0E3F0" w14:textId="4843F125">
      <w:pPr>
        <w:pStyle w:val="Geenafstand"/>
        <w:spacing w:line="276" w:lineRule="auto"/>
        <w:rPr>
          <w:color w:val="211D1F"/>
        </w:rPr>
      </w:pPr>
      <w:r w:rsidRPr="00FB3295">
        <w:rPr>
          <w:color w:val="211D1F"/>
        </w:rPr>
        <w:lastRenderedPageBreak/>
        <w:t>De leden van de JA21-fractie constateren dat forse bestuurlijke boetes mogelijk worden, waarbij wordt aangesloten bij percentages van inkomsten, begroting of omzet. De memorie van toelichting vermeldt dat het maximumbedrag van financiële sancties kan oplopen tot zes procent van de jaarlijkse inkomsten of begroting van de opdrachtgever of aanbieder, of zes procent van de wereldwijde jaaromzet in het voorgaande boekjaar, afhankelijk van welk bedrag het hoogst is (Kamerstuk 36927, nr. 3). Deze leden vragen of de sancties voldoende proportioneel zijn, zeker voor politieke partijen, lokale afdelingen en kleine campagneorganisaties.</w:t>
      </w:r>
    </w:p>
    <w:p w:rsidRPr="00FB3295" w:rsidR="00737AAF" w:rsidP="00B855B1" w:rsidRDefault="00737AAF" w14:paraId="4216B895" w14:textId="386E59EB">
      <w:pPr>
        <w:pStyle w:val="Geenafstand"/>
        <w:spacing w:line="276" w:lineRule="auto"/>
        <w:rPr>
          <w:color w:val="211D1F"/>
        </w:rPr>
      </w:pPr>
      <w:r w:rsidRPr="00FB3295">
        <w:rPr>
          <w:color w:val="211D1F"/>
        </w:rPr>
        <w:t>De</w:t>
      </w:r>
      <w:r w:rsidRPr="00FB3295" w:rsidR="003E4139">
        <w:rPr>
          <w:color w:val="211D1F"/>
        </w:rPr>
        <w:t>ze</w:t>
      </w:r>
      <w:r w:rsidRPr="00FB3295">
        <w:rPr>
          <w:color w:val="211D1F"/>
        </w:rPr>
        <w:t xml:space="preserve"> leden vragen de regering hoe wordt gewaarborgd dat sancties niet leiden tot feitelijke beperking van politieke deelname of campagnevoering?</w:t>
      </w:r>
    </w:p>
    <w:p w:rsidR="00C5428E" w:rsidP="00B855B1" w:rsidRDefault="00C5428E" w14:paraId="6438DF14" w14:textId="77777777">
      <w:pPr>
        <w:pStyle w:val="Geenafstand"/>
        <w:spacing w:line="276" w:lineRule="auto"/>
        <w:rPr>
          <w:rFonts w:eastAsiaTheme="minorHAnsi"/>
          <w:color w:val="211D1F"/>
          <w:lang w:eastAsia="en-US"/>
          <w14:ligatures w14:val="standardContextual"/>
        </w:rPr>
      </w:pPr>
    </w:p>
    <w:p w:rsidRPr="00D63D4F" w:rsidR="00D63D4F" w:rsidP="00B855B1" w:rsidRDefault="00D63D4F" w14:paraId="4DA7B0B9" w14:textId="5F09F9E0">
      <w:pPr>
        <w:pStyle w:val="Geenafstand"/>
        <w:spacing w:line="276" w:lineRule="auto"/>
        <w:rPr>
          <w:rFonts w:eastAsiaTheme="minorHAnsi"/>
          <w:b/>
          <w:bCs/>
          <w:color w:val="211D1F"/>
          <w:lang w:eastAsia="en-US"/>
          <w14:ligatures w14:val="standardContextual"/>
        </w:rPr>
      </w:pPr>
      <w:r w:rsidRPr="00D63D4F">
        <w:rPr>
          <w:rFonts w:eastAsiaTheme="minorHAnsi"/>
          <w:b/>
          <w:bCs/>
          <w:color w:val="211D1F"/>
          <w:lang w:eastAsia="en-US"/>
          <w14:ligatures w14:val="standardContextual"/>
        </w:rPr>
        <w:t>4. Inhoud Uitvoeringswet</w:t>
      </w:r>
    </w:p>
    <w:p w:rsidR="00B9649B" w:rsidP="00B855B1" w:rsidRDefault="00B9649B" w14:paraId="2AA8F93C" w14:textId="77777777">
      <w:pPr>
        <w:pStyle w:val="Geenafstand"/>
        <w:spacing w:line="276" w:lineRule="auto"/>
        <w:rPr>
          <w:rFonts w:eastAsiaTheme="minorHAnsi"/>
          <w:color w:val="211D1F"/>
          <w:lang w:eastAsia="en-US"/>
          <w14:ligatures w14:val="standardContextual"/>
        </w:rPr>
      </w:pPr>
    </w:p>
    <w:p w:rsidR="00B9649B" w:rsidP="00B855B1" w:rsidRDefault="00E30CC9" w14:paraId="32851D29" w14:textId="014FB087">
      <w:pPr>
        <w:pStyle w:val="Geenafstand"/>
        <w:spacing w:line="276" w:lineRule="auto"/>
        <w:rPr>
          <w:rFonts w:eastAsiaTheme="minorHAnsi"/>
          <w:color w:val="211D1F"/>
          <w:lang w:eastAsia="en-US"/>
          <w14:ligatures w14:val="standardContextual"/>
        </w:rPr>
      </w:pPr>
      <w:r w:rsidRPr="00E30CC9">
        <w:rPr>
          <w:rFonts w:eastAsiaTheme="minorHAnsi"/>
          <w:color w:val="211D1F"/>
          <w:lang w:eastAsia="en-US"/>
          <w14:ligatures w14:val="standardContextual"/>
        </w:rPr>
        <w:t>4.</w:t>
      </w:r>
      <w:r>
        <w:rPr>
          <w:rFonts w:eastAsiaTheme="minorHAnsi"/>
          <w:color w:val="211D1F"/>
          <w:lang w:eastAsia="en-US"/>
          <w14:ligatures w14:val="standardContextual"/>
        </w:rPr>
        <w:t>1</w:t>
      </w:r>
      <w:r w:rsidRPr="00E30CC9">
        <w:rPr>
          <w:rFonts w:eastAsiaTheme="minorHAnsi"/>
          <w:color w:val="211D1F"/>
          <w:lang w:eastAsia="en-US"/>
          <w14:ligatures w14:val="standardContextual"/>
        </w:rPr>
        <w:t xml:space="preserve"> Taken en bevoegdheden van de autoriteiten</w:t>
      </w:r>
    </w:p>
    <w:p w:rsidR="00B9649B" w:rsidP="00B855B1" w:rsidRDefault="00B9649B" w14:paraId="538E0D0D" w14:textId="77777777">
      <w:pPr>
        <w:pStyle w:val="Geenafstand"/>
        <w:spacing w:line="276" w:lineRule="auto"/>
        <w:rPr>
          <w:rFonts w:eastAsiaTheme="minorHAnsi"/>
          <w:color w:val="211D1F"/>
          <w:lang w:eastAsia="en-US"/>
          <w14:ligatures w14:val="standardContextual"/>
        </w:rPr>
      </w:pPr>
    </w:p>
    <w:p w:rsidRPr="00FB3295" w:rsidR="00C5428E" w:rsidP="00B855B1" w:rsidRDefault="00C5428E" w14:paraId="74D2F0EF" w14:textId="2F6E38C8">
      <w:pPr>
        <w:pStyle w:val="Geenafstand"/>
        <w:spacing w:line="276" w:lineRule="auto"/>
        <w:rPr>
          <w:rFonts w:eastAsiaTheme="minorHAnsi"/>
          <w:color w:val="211D1F"/>
          <w:lang w:eastAsia="en-US"/>
          <w14:ligatures w14:val="standardContextual"/>
        </w:rPr>
      </w:pPr>
      <w:r w:rsidRPr="00FB3295">
        <w:rPr>
          <w:rFonts w:eastAsiaTheme="minorHAnsi"/>
          <w:color w:val="211D1F"/>
          <w:lang w:eastAsia="en-US"/>
          <w14:ligatures w14:val="standardContextual"/>
        </w:rPr>
        <w:t>4.</w:t>
      </w:r>
      <w:r w:rsidR="00D63D4F">
        <w:rPr>
          <w:rFonts w:eastAsiaTheme="minorHAnsi"/>
          <w:color w:val="211D1F"/>
          <w:lang w:eastAsia="en-US"/>
          <w14:ligatures w14:val="standardContextual"/>
        </w:rPr>
        <w:t>1.1</w:t>
      </w:r>
      <w:r w:rsidRPr="00FB3295">
        <w:rPr>
          <w:rFonts w:eastAsiaTheme="minorHAnsi"/>
          <w:color w:val="211D1F"/>
          <w:lang w:eastAsia="en-US"/>
          <w14:ligatures w14:val="standardContextual"/>
        </w:rPr>
        <w:t xml:space="preserve"> Onderzoeksbevoegdheden </w:t>
      </w:r>
    </w:p>
    <w:p w:rsidRPr="00FB3295" w:rsidR="00C5428E" w:rsidP="00B855B1" w:rsidRDefault="00C5428E" w14:paraId="5B71E587" w14:textId="77777777">
      <w:pPr>
        <w:pStyle w:val="Geenafstand"/>
        <w:spacing w:line="276" w:lineRule="auto"/>
        <w:rPr>
          <w:rFonts w:eastAsiaTheme="minorHAnsi"/>
          <w:color w:val="211D1F"/>
          <w:lang w:eastAsia="en-US"/>
          <w14:ligatures w14:val="standardContextual"/>
        </w:rPr>
      </w:pPr>
    </w:p>
    <w:p w:rsidRPr="00FB3295" w:rsidR="00E90087" w:rsidP="00B855B1" w:rsidRDefault="00E90087" w14:paraId="20DF079E" w14:textId="66158A5C">
      <w:pPr>
        <w:pStyle w:val="Geenafstand"/>
        <w:spacing w:line="276" w:lineRule="auto"/>
        <w:rPr>
          <w:color w:val="211D1F"/>
        </w:rPr>
      </w:pPr>
      <w:r w:rsidRPr="00FB3295">
        <w:rPr>
          <w:color w:val="211D1F"/>
        </w:rPr>
        <w:t>De leden van de JA21-fractie vragen de regering in welke concrete gevallen binnentreden van een woning zonder toestemming noodzakelijk kan zijn bij handhaving van regels over politieke reclame</w:t>
      </w:r>
      <w:r w:rsidRPr="00FB3295" w:rsidR="00AE1FE0">
        <w:rPr>
          <w:color w:val="211D1F"/>
        </w:rPr>
        <w:t>.</w:t>
      </w:r>
    </w:p>
    <w:p w:rsidRPr="00FB3295" w:rsidR="00E90087" w:rsidP="00B855B1" w:rsidRDefault="00E90087" w14:paraId="2733F58B" w14:textId="431A75BE">
      <w:pPr>
        <w:pStyle w:val="Geenafstand"/>
        <w:spacing w:line="276" w:lineRule="auto"/>
        <w:rPr>
          <w:color w:val="211D1F"/>
        </w:rPr>
      </w:pPr>
      <w:r w:rsidRPr="00FB3295">
        <w:rPr>
          <w:color w:val="211D1F"/>
        </w:rPr>
        <w:t>De</w:t>
      </w:r>
      <w:r w:rsidRPr="00FB3295" w:rsidR="003E4139">
        <w:rPr>
          <w:color w:val="211D1F"/>
        </w:rPr>
        <w:t>ze</w:t>
      </w:r>
      <w:r w:rsidRPr="00FB3295">
        <w:rPr>
          <w:color w:val="211D1F"/>
        </w:rPr>
        <w:t xml:space="preserve"> leden constateren dat in de beslisnota wordt toegelicht dat deze bevoegdheid is toegevoegd omdat een aanbieder van politieke reclamediensten vanuit een woning zijn diensten kan aanbieden. De</w:t>
      </w:r>
      <w:r w:rsidRPr="00FB3295" w:rsidR="00AE1FE0">
        <w:rPr>
          <w:color w:val="211D1F"/>
        </w:rPr>
        <w:t>ze</w:t>
      </w:r>
      <w:r w:rsidRPr="00FB3295">
        <w:rPr>
          <w:color w:val="211D1F"/>
        </w:rPr>
        <w:t xml:space="preserve"> leden vragen de regering welke extra waarborgen gelden wanneer onderzoeksbevoegdheden worden ingezet tegen politieke partijen, kandidaten, vrijwilligers of kleine campagnebureaus</w:t>
      </w:r>
      <w:r w:rsidRPr="00FB3295" w:rsidR="00AE1FE0">
        <w:rPr>
          <w:color w:val="211D1F"/>
        </w:rPr>
        <w:t>.</w:t>
      </w:r>
    </w:p>
    <w:p w:rsidRPr="00FB3295" w:rsidR="00E90087" w:rsidP="00B855B1" w:rsidRDefault="00E90087" w14:paraId="313056BD" w14:textId="1BE1E5B1">
      <w:pPr>
        <w:pStyle w:val="Geenafstand"/>
        <w:spacing w:line="276" w:lineRule="auto"/>
        <w:rPr>
          <w:color w:val="211D1F"/>
        </w:rPr>
      </w:pPr>
      <w:r w:rsidRPr="00FB3295">
        <w:rPr>
          <w:color w:val="211D1F"/>
        </w:rPr>
        <w:t>De</w:t>
      </w:r>
      <w:r w:rsidRPr="00FB3295" w:rsidR="003E4139">
        <w:rPr>
          <w:color w:val="211D1F"/>
        </w:rPr>
        <w:t>ze</w:t>
      </w:r>
      <w:r w:rsidRPr="00FB3295">
        <w:rPr>
          <w:color w:val="211D1F"/>
        </w:rPr>
        <w:t xml:space="preserve"> leden vragen de regering of zij kan bevestigen dat dergelijke bevoegdheden slechts als ultimum remedium worden ingezet</w:t>
      </w:r>
      <w:r w:rsidRPr="00FB3295" w:rsidR="00AE1FE0">
        <w:rPr>
          <w:color w:val="211D1F"/>
        </w:rPr>
        <w:t>.</w:t>
      </w:r>
    </w:p>
    <w:p w:rsidRPr="00FB3295" w:rsidR="00C5428E" w:rsidP="00B855B1" w:rsidRDefault="00C5428E" w14:paraId="57262BC9" w14:textId="77777777">
      <w:pPr>
        <w:pStyle w:val="Geenafstand"/>
        <w:spacing w:line="276" w:lineRule="auto"/>
        <w:rPr>
          <w:rFonts w:eastAsiaTheme="minorHAnsi"/>
          <w:color w:val="211D1F"/>
          <w:lang w:eastAsia="en-US"/>
          <w14:ligatures w14:val="standardContextual"/>
        </w:rPr>
      </w:pPr>
    </w:p>
    <w:p w:rsidRPr="00FB3295" w:rsidR="00C5428E" w:rsidP="00B855B1" w:rsidRDefault="00C5428E" w14:paraId="6E6A94B6" w14:textId="77777777">
      <w:pPr>
        <w:pStyle w:val="Geenafstand"/>
        <w:spacing w:line="276" w:lineRule="auto"/>
        <w:rPr>
          <w:rFonts w:eastAsiaTheme="minorHAnsi"/>
          <w:b/>
          <w:bCs/>
          <w:color w:val="211D1F"/>
          <w:lang w:eastAsia="en-US"/>
          <w14:ligatures w14:val="standardContextual"/>
        </w:rPr>
      </w:pPr>
      <w:r w:rsidRPr="00FB3295">
        <w:rPr>
          <w:rFonts w:eastAsiaTheme="minorHAnsi"/>
          <w:b/>
          <w:bCs/>
          <w:color w:val="211D1F"/>
          <w:lang w:eastAsia="en-US"/>
          <w14:ligatures w14:val="standardContextual"/>
        </w:rPr>
        <w:t>5. Verhouding tot ander recht</w:t>
      </w:r>
    </w:p>
    <w:p w:rsidRPr="00FB3295" w:rsidR="00C5428E" w:rsidP="00B855B1" w:rsidRDefault="00C5428E" w14:paraId="09D7EA07" w14:textId="77777777">
      <w:pPr>
        <w:pStyle w:val="Geenafstand"/>
        <w:spacing w:line="276" w:lineRule="auto"/>
        <w:rPr>
          <w:rFonts w:eastAsiaTheme="minorHAnsi"/>
          <w:color w:val="211D1F"/>
          <w:lang w:eastAsia="en-US"/>
          <w14:ligatures w14:val="standardContextual"/>
        </w:rPr>
      </w:pPr>
    </w:p>
    <w:p w:rsidRPr="00FB3295" w:rsidR="009E21BE" w:rsidP="00B855B1" w:rsidRDefault="009E21BE" w14:paraId="11DF692D" w14:textId="5288952F">
      <w:pPr>
        <w:pStyle w:val="Geenafstand"/>
        <w:spacing w:line="276" w:lineRule="auto"/>
        <w:rPr>
          <w:color w:val="211D1F"/>
        </w:rPr>
      </w:pPr>
      <w:r w:rsidRPr="00FB3295">
        <w:rPr>
          <w:color w:val="211D1F"/>
        </w:rPr>
        <w:t xml:space="preserve">De leden van de VVD-fractie begrijpen dat de verordening ruimte laat om op nationaal niveau regels vast te stellen over een maximumpercentage </w:t>
      </w:r>
      <w:proofErr w:type="spellStart"/>
      <w:r w:rsidRPr="00FB3295">
        <w:rPr>
          <w:color w:val="211D1F"/>
        </w:rPr>
        <w:t>microtargeting</w:t>
      </w:r>
      <w:proofErr w:type="spellEnd"/>
      <w:r w:rsidRPr="00FB3295">
        <w:rPr>
          <w:color w:val="211D1F"/>
        </w:rPr>
        <w:t xml:space="preserve"> dat politieke partijen in acht moeten nemen bij het voeren van politieke campagne. Wat is de regering hier voornemens te doen? Overigens vragen de</w:t>
      </w:r>
      <w:r w:rsidRPr="00FB3295" w:rsidR="00E46266">
        <w:rPr>
          <w:color w:val="211D1F"/>
        </w:rPr>
        <w:t>ze</w:t>
      </w:r>
      <w:r w:rsidRPr="00FB3295">
        <w:rPr>
          <w:color w:val="211D1F"/>
        </w:rPr>
        <w:t xml:space="preserve"> leden in hoeverre er in het onderhavige wetsvoorstel sprake is van het plaatsen van nationale koppen op de verordening</w:t>
      </w:r>
      <w:r w:rsidRPr="00FB3295" w:rsidR="00E46266">
        <w:rPr>
          <w:color w:val="211D1F"/>
        </w:rPr>
        <w:t>.</w:t>
      </w:r>
      <w:r w:rsidRPr="00FB3295">
        <w:rPr>
          <w:color w:val="211D1F"/>
        </w:rPr>
        <w:t xml:space="preserve"> Zo ja, waarom is daarvoor gekozen? Om welke onderwerpen gaat het? Graag krijgen </w:t>
      </w:r>
      <w:r w:rsidRPr="00FB3295" w:rsidR="00E46266">
        <w:rPr>
          <w:color w:val="211D1F"/>
        </w:rPr>
        <w:t>zij</w:t>
      </w:r>
      <w:r w:rsidRPr="00FB3295">
        <w:rPr>
          <w:color w:val="211D1F"/>
        </w:rPr>
        <w:t xml:space="preserve"> een reactie van de regering.  </w:t>
      </w:r>
    </w:p>
    <w:p w:rsidR="00C5428E" w:rsidP="00B855B1" w:rsidRDefault="00C5428E" w14:paraId="26F927AF" w14:textId="77777777">
      <w:pPr>
        <w:pStyle w:val="Geenafstand"/>
        <w:tabs>
          <w:tab w:val="left" w:pos="945"/>
        </w:tabs>
        <w:spacing w:line="276" w:lineRule="auto"/>
        <w:rPr>
          <w:rFonts w:eastAsiaTheme="minorHAnsi"/>
          <w:color w:val="211D1F"/>
          <w:lang w:eastAsia="en-US"/>
          <w14:ligatures w14:val="standardContextual"/>
        </w:rPr>
      </w:pPr>
    </w:p>
    <w:p w:rsidR="00E30CC9" w:rsidP="00B855B1" w:rsidRDefault="00E30CC9" w14:paraId="7F81EF4D" w14:textId="0FB554DF">
      <w:pPr>
        <w:pStyle w:val="Geenafstand"/>
        <w:tabs>
          <w:tab w:val="left" w:pos="945"/>
        </w:tabs>
        <w:spacing w:line="276" w:lineRule="auto"/>
        <w:rPr>
          <w:rFonts w:eastAsiaTheme="minorHAnsi"/>
          <w:color w:val="211D1F"/>
          <w:lang w:eastAsia="en-US"/>
          <w14:ligatures w14:val="standardContextual"/>
        </w:rPr>
      </w:pPr>
      <w:r w:rsidRPr="00E30CC9">
        <w:rPr>
          <w:rFonts w:eastAsiaTheme="minorHAnsi"/>
          <w:color w:val="211D1F"/>
          <w:lang w:eastAsia="en-US"/>
          <w14:ligatures w14:val="standardContextual"/>
        </w:rPr>
        <w:t>5.</w:t>
      </w:r>
      <w:r>
        <w:rPr>
          <w:rFonts w:eastAsiaTheme="minorHAnsi"/>
          <w:color w:val="211D1F"/>
          <w:lang w:eastAsia="en-US"/>
          <w14:ligatures w14:val="standardContextual"/>
        </w:rPr>
        <w:t>1</w:t>
      </w:r>
      <w:r w:rsidRPr="00E30CC9">
        <w:rPr>
          <w:rFonts w:eastAsiaTheme="minorHAnsi"/>
          <w:color w:val="211D1F"/>
          <w:lang w:eastAsia="en-US"/>
          <w14:ligatures w14:val="standardContextual"/>
        </w:rPr>
        <w:t xml:space="preserve"> Andere EU-wetgeving</w:t>
      </w:r>
    </w:p>
    <w:p w:rsidRPr="00FB3295" w:rsidR="00E30CC9" w:rsidP="00B855B1" w:rsidRDefault="00E30CC9" w14:paraId="064E2199" w14:textId="77777777">
      <w:pPr>
        <w:pStyle w:val="Geenafstand"/>
        <w:tabs>
          <w:tab w:val="left" w:pos="945"/>
        </w:tabs>
        <w:spacing w:line="276" w:lineRule="auto"/>
        <w:rPr>
          <w:rFonts w:eastAsiaTheme="minorHAnsi"/>
          <w:color w:val="211D1F"/>
          <w:lang w:eastAsia="en-US"/>
          <w14:ligatures w14:val="standardContextual"/>
        </w:rPr>
      </w:pPr>
    </w:p>
    <w:p w:rsidRPr="00FB3295" w:rsidR="00C5428E" w:rsidP="00B855B1" w:rsidRDefault="00C5428E" w14:paraId="3F743246" w14:textId="4C66B68A">
      <w:pPr>
        <w:pStyle w:val="Geenafstand"/>
        <w:tabs>
          <w:tab w:val="left" w:pos="945"/>
        </w:tabs>
        <w:spacing w:line="276" w:lineRule="auto"/>
        <w:rPr>
          <w:rFonts w:eastAsiaTheme="minorHAnsi"/>
          <w:color w:val="211D1F"/>
          <w:lang w:eastAsia="en-US"/>
          <w14:ligatures w14:val="standardContextual"/>
        </w:rPr>
      </w:pPr>
      <w:r w:rsidRPr="00FB3295">
        <w:rPr>
          <w:rFonts w:eastAsiaTheme="minorHAnsi"/>
          <w:color w:val="211D1F"/>
          <w:lang w:eastAsia="en-US"/>
          <w14:ligatures w14:val="standardContextual"/>
        </w:rPr>
        <w:t>5.</w:t>
      </w:r>
      <w:r w:rsidR="00D63D4F">
        <w:rPr>
          <w:rFonts w:eastAsiaTheme="minorHAnsi"/>
          <w:color w:val="211D1F"/>
          <w:lang w:eastAsia="en-US"/>
          <w14:ligatures w14:val="standardContextual"/>
        </w:rPr>
        <w:t>1</w:t>
      </w:r>
      <w:r w:rsidRPr="00FB3295">
        <w:rPr>
          <w:rFonts w:eastAsiaTheme="minorHAnsi"/>
          <w:color w:val="211D1F"/>
          <w:lang w:eastAsia="en-US"/>
          <w14:ligatures w14:val="standardContextual"/>
        </w:rPr>
        <w:t>.</w:t>
      </w:r>
      <w:r w:rsidR="00D63D4F">
        <w:rPr>
          <w:rFonts w:eastAsiaTheme="minorHAnsi"/>
          <w:color w:val="211D1F"/>
          <w:lang w:eastAsia="en-US"/>
          <w14:ligatures w14:val="standardContextual"/>
        </w:rPr>
        <w:t>1</w:t>
      </w:r>
      <w:r w:rsidRPr="00FB3295">
        <w:rPr>
          <w:rFonts w:eastAsiaTheme="minorHAnsi"/>
          <w:color w:val="211D1F"/>
          <w:lang w:eastAsia="en-US"/>
          <w14:ligatures w14:val="standardContextual"/>
        </w:rPr>
        <w:t xml:space="preserve"> </w:t>
      </w:r>
      <w:proofErr w:type="spellStart"/>
      <w:r w:rsidRPr="00FB3295">
        <w:rPr>
          <w:rFonts w:eastAsiaTheme="minorHAnsi"/>
          <w:color w:val="211D1F"/>
          <w:lang w:eastAsia="en-US"/>
          <w14:ligatures w14:val="standardContextual"/>
        </w:rPr>
        <w:t>Digitaledienstenverordening</w:t>
      </w:r>
      <w:proofErr w:type="spellEnd"/>
      <w:r w:rsidRPr="00FB3295">
        <w:rPr>
          <w:rFonts w:eastAsiaTheme="minorHAnsi"/>
          <w:color w:val="211D1F"/>
          <w:lang w:eastAsia="en-US"/>
          <w14:ligatures w14:val="standardContextual"/>
        </w:rPr>
        <w:t xml:space="preserve"> </w:t>
      </w:r>
    </w:p>
    <w:p w:rsidRPr="00FB3295" w:rsidR="00C5428E" w:rsidP="00B855B1" w:rsidRDefault="00C5428E" w14:paraId="67B98F21" w14:textId="77777777">
      <w:pPr>
        <w:pStyle w:val="Geenafstand"/>
        <w:tabs>
          <w:tab w:val="left" w:pos="945"/>
        </w:tabs>
        <w:spacing w:line="276" w:lineRule="auto"/>
        <w:rPr>
          <w:rFonts w:eastAsiaTheme="minorHAnsi"/>
          <w:color w:val="211D1F"/>
          <w:lang w:eastAsia="en-US"/>
          <w14:ligatures w14:val="standardContextual"/>
        </w:rPr>
      </w:pPr>
    </w:p>
    <w:p w:rsidRPr="00FB3295" w:rsidR="00B21B4B" w:rsidP="00B855B1" w:rsidRDefault="00B21B4B" w14:paraId="32E0EE14" w14:textId="5D8B48F6">
      <w:pPr>
        <w:pStyle w:val="Geenafstand"/>
        <w:tabs>
          <w:tab w:val="left" w:pos="945"/>
        </w:tabs>
        <w:spacing w:line="276" w:lineRule="auto"/>
        <w:rPr>
          <w:color w:val="211D1F"/>
        </w:rPr>
      </w:pPr>
      <w:r w:rsidRPr="00FB3295">
        <w:rPr>
          <w:color w:val="211D1F"/>
        </w:rPr>
        <w:t xml:space="preserve">De leden van de </w:t>
      </w:r>
      <w:r w:rsidR="00B55A26">
        <w:rPr>
          <w:color w:val="211D1F"/>
        </w:rPr>
        <w:t>PRO</w:t>
      </w:r>
      <w:r w:rsidRPr="00FB3295">
        <w:rPr>
          <w:color w:val="211D1F"/>
        </w:rPr>
        <w:t xml:space="preserve">-fractie herkennen het sterke verband tussen deze wet en de </w:t>
      </w:r>
      <w:proofErr w:type="spellStart"/>
      <w:r w:rsidRPr="00FB3295">
        <w:rPr>
          <w:color w:val="211D1F"/>
        </w:rPr>
        <w:t>digitaledienstenverordening</w:t>
      </w:r>
      <w:proofErr w:type="spellEnd"/>
      <w:r w:rsidRPr="00FB3295">
        <w:rPr>
          <w:color w:val="211D1F"/>
        </w:rPr>
        <w:t xml:space="preserve">. </w:t>
      </w:r>
      <w:r w:rsidRPr="00FB3295" w:rsidR="00E46266">
        <w:rPr>
          <w:color w:val="211D1F"/>
        </w:rPr>
        <w:t>Deze leden</w:t>
      </w:r>
      <w:r w:rsidRPr="00FB3295">
        <w:rPr>
          <w:color w:val="211D1F"/>
        </w:rPr>
        <w:t xml:space="preserve"> wijzen erop dat deze verordening nog niet naar </w:t>
      </w:r>
      <w:r w:rsidRPr="00FB3295">
        <w:rPr>
          <w:color w:val="211D1F"/>
        </w:rPr>
        <w:lastRenderedPageBreak/>
        <w:t xml:space="preserve">behoren wordt nageleefd door grote onlineplatforms. </w:t>
      </w:r>
      <w:r w:rsidRPr="00FB3295" w:rsidR="00E46266">
        <w:rPr>
          <w:color w:val="211D1F"/>
        </w:rPr>
        <w:t>Zij</w:t>
      </w:r>
      <w:r w:rsidRPr="00FB3295">
        <w:rPr>
          <w:color w:val="211D1F"/>
        </w:rPr>
        <w:t xml:space="preserve"> vragen de regering welke tekortkomingen zij nu ziet in het naleven van de </w:t>
      </w:r>
      <w:proofErr w:type="spellStart"/>
      <w:r w:rsidRPr="00FB3295">
        <w:rPr>
          <w:color w:val="211D1F"/>
        </w:rPr>
        <w:t>digitaledienstenverordening</w:t>
      </w:r>
      <w:proofErr w:type="spellEnd"/>
      <w:r w:rsidRPr="00FB3295">
        <w:rPr>
          <w:color w:val="211D1F"/>
        </w:rPr>
        <w:t xml:space="preserve"> door grote onlineplatforms en op welke wijze het voorliggende wetsvoorstel deze leemten zal dichten. Heeft de regering met de bevoegde toezichthouders gesproken over de versterking van de handhaving van de </w:t>
      </w:r>
      <w:proofErr w:type="spellStart"/>
      <w:r w:rsidRPr="00FB3295">
        <w:rPr>
          <w:color w:val="211D1F"/>
        </w:rPr>
        <w:t>digitaledienstenverordening</w:t>
      </w:r>
      <w:proofErr w:type="spellEnd"/>
      <w:r w:rsidRPr="00FB3295">
        <w:rPr>
          <w:color w:val="211D1F"/>
        </w:rPr>
        <w:t xml:space="preserve">? Welke lessen zijn er te trekken voor de handhaving en het toezicht op de voorliggende wet? Bovendien zijn </w:t>
      </w:r>
      <w:r w:rsidRPr="00FB3295" w:rsidR="00E46266">
        <w:rPr>
          <w:color w:val="211D1F"/>
        </w:rPr>
        <w:t>zij</w:t>
      </w:r>
      <w:r w:rsidRPr="00FB3295">
        <w:rPr>
          <w:color w:val="211D1F"/>
        </w:rPr>
        <w:t xml:space="preserve"> benieuwd hoe het voorliggende wetsvoorstel zich zal verhouden tot de aangekondigde Digital </w:t>
      </w:r>
      <w:proofErr w:type="spellStart"/>
      <w:r w:rsidRPr="00FB3295">
        <w:rPr>
          <w:color w:val="211D1F"/>
        </w:rPr>
        <w:t>Fairness</w:t>
      </w:r>
      <w:proofErr w:type="spellEnd"/>
      <w:r w:rsidRPr="00FB3295">
        <w:rPr>
          <w:color w:val="211D1F"/>
        </w:rPr>
        <w:t xml:space="preserve"> Act. Zij vragen de regering om duidelijk te maken wat de Digital </w:t>
      </w:r>
      <w:proofErr w:type="spellStart"/>
      <w:r w:rsidRPr="00FB3295">
        <w:rPr>
          <w:color w:val="211D1F"/>
        </w:rPr>
        <w:t>Fairness</w:t>
      </w:r>
      <w:proofErr w:type="spellEnd"/>
      <w:r w:rsidRPr="00FB3295">
        <w:rPr>
          <w:color w:val="211D1F"/>
        </w:rPr>
        <w:t xml:space="preserve"> Act zou moeten bevatten om het voorliggende wetsvoorstel kracht bij te zetten.</w:t>
      </w:r>
    </w:p>
    <w:p w:rsidRPr="00FB3295" w:rsidR="00C5428E" w:rsidP="00B855B1" w:rsidRDefault="00C5428E" w14:paraId="1CD094A3" w14:textId="77777777">
      <w:pPr>
        <w:pStyle w:val="Geenafstand"/>
        <w:spacing w:line="276" w:lineRule="auto"/>
        <w:rPr>
          <w:rFonts w:eastAsiaTheme="minorHAnsi"/>
          <w:color w:val="211D1F"/>
          <w:lang w:eastAsia="en-US"/>
          <w14:ligatures w14:val="standardContextual"/>
        </w:rPr>
      </w:pPr>
    </w:p>
    <w:p w:rsidRPr="00FB3295" w:rsidR="00C5428E" w:rsidP="00B855B1" w:rsidRDefault="00C5428E" w14:paraId="08E2E9B7" w14:textId="260EF5B0">
      <w:pPr>
        <w:pStyle w:val="Geenafstand"/>
        <w:spacing w:line="276" w:lineRule="auto"/>
        <w:rPr>
          <w:rFonts w:eastAsiaTheme="minorHAnsi"/>
          <w:color w:val="211D1F"/>
          <w:lang w:eastAsia="en-US"/>
          <w14:ligatures w14:val="standardContextual"/>
        </w:rPr>
      </w:pPr>
      <w:r w:rsidRPr="00FB3295">
        <w:rPr>
          <w:rFonts w:eastAsiaTheme="minorHAnsi"/>
          <w:color w:val="211D1F"/>
          <w:lang w:eastAsia="en-US"/>
          <w14:ligatures w14:val="standardContextual"/>
        </w:rPr>
        <w:t>5.</w:t>
      </w:r>
      <w:r w:rsidR="00D63D4F">
        <w:rPr>
          <w:rFonts w:eastAsiaTheme="minorHAnsi"/>
          <w:color w:val="211D1F"/>
          <w:lang w:eastAsia="en-US"/>
          <w14:ligatures w14:val="standardContextual"/>
        </w:rPr>
        <w:t>2</w:t>
      </w:r>
      <w:r w:rsidRPr="00FB3295">
        <w:rPr>
          <w:rFonts w:eastAsiaTheme="minorHAnsi"/>
          <w:color w:val="211D1F"/>
          <w:lang w:eastAsia="en-US"/>
          <w14:ligatures w14:val="standardContextual"/>
        </w:rPr>
        <w:t xml:space="preserve"> Verhouding verordening en uitvoeringswet en Caribisch Nederland </w:t>
      </w:r>
    </w:p>
    <w:p w:rsidRPr="00FB3295" w:rsidR="00C5428E" w:rsidP="00B855B1" w:rsidRDefault="00C5428E" w14:paraId="042CC350" w14:textId="77777777">
      <w:pPr>
        <w:pStyle w:val="Geenafstand"/>
        <w:spacing w:line="276" w:lineRule="auto"/>
        <w:rPr>
          <w:rFonts w:eastAsiaTheme="minorHAnsi"/>
          <w:color w:val="211D1F"/>
          <w:lang w:eastAsia="en-US"/>
          <w14:ligatures w14:val="standardContextual"/>
        </w:rPr>
      </w:pPr>
    </w:p>
    <w:p w:rsidRPr="00FB3295" w:rsidR="00D3001D" w:rsidP="00B855B1" w:rsidRDefault="00D3001D" w14:paraId="254559E5" w14:textId="77777777">
      <w:pPr>
        <w:pStyle w:val="Geenafstand"/>
        <w:spacing w:line="276" w:lineRule="auto"/>
        <w:rPr>
          <w:rFonts w:eastAsiaTheme="minorHAnsi"/>
          <w:color w:val="211D1F"/>
          <w:lang w:eastAsia="en-US"/>
          <w14:ligatures w14:val="standardContextual"/>
        </w:rPr>
      </w:pPr>
      <w:r w:rsidRPr="00FB3295">
        <w:rPr>
          <w:rFonts w:eastAsiaTheme="minorHAnsi"/>
          <w:color w:val="211D1F"/>
          <w:lang w:eastAsia="en-US"/>
          <w14:ligatures w14:val="standardContextual"/>
        </w:rPr>
        <w:t>De leden van de D66-fractie constateren dat de verordening niet van toepassing is op Bonaire, Sint-Eustatius en Saba. De Raad van State heeft gevraagd of dit wenselijk is en heeft verzocht dit nader toe te lichten. </w:t>
      </w:r>
    </w:p>
    <w:p w:rsidRPr="00FB3295" w:rsidR="00D3001D" w:rsidP="00B855B1" w:rsidRDefault="00D3001D" w14:paraId="70967863" w14:textId="77777777">
      <w:pPr>
        <w:pStyle w:val="Geenafstand"/>
        <w:spacing w:line="276" w:lineRule="auto"/>
        <w:rPr>
          <w:rFonts w:eastAsiaTheme="minorHAnsi"/>
          <w:color w:val="211D1F"/>
          <w:lang w:eastAsia="en-US"/>
          <w14:ligatures w14:val="standardContextual"/>
        </w:rPr>
      </w:pPr>
      <w:r w:rsidRPr="00FB3295">
        <w:rPr>
          <w:rFonts w:eastAsiaTheme="minorHAnsi"/>
          <w:color w:val="211D1F"/>
          <w:lang w:eastAsia="en-US"/>
          <w14:ligatures w14:val="standardContextual"/>
        </w:rPr>
        <w:t>Kan de regering uiteenzetten welke risico’s zij ziet voor de democratische processen op Bonaire, Sint-Eustatius en Saba wanneer vergelijkbare transparantievereisten daar niet gelden? Is de regering bereid te onderzoeken of vergelijkbare waarborgen op termijn ook voor Caribisch Nederland wenselijk zijn? </w:t>
      </w:r>
    </w:p>
    <w:p w:rsidRPr="00FB3295" w:rsidR="00D3001D" w:rsidP="00B855B1" w:rsidRDefault="00D3001D" w14:paraId="579551C5" w14:textId="51B3DF6E">
      <w:pPr>
        <w:pStyle w:val="Geenafstand"/>
        <w:spacing w:line="276" w:lineRule="auto"/>
        <w:rPr>
          <w:rFonts w:eastAsiaTheme="minorHAnsi"/>
          <w:color w:val="211D1F"/>
          <w:lang w:eastAsia="en-US"/>
          <w14:ligatures w14:val="standardContextual"/>
        </w:rPr>
      </w:pPr>
      <w:r w:rsidRPr="00FB3295">
        <w:rPr>
          <w:rFonts w:eastAsiaTheme="minorHAnsi"/>
          <w:color w:val="211D1F"/>
          <w:lang w:eastAsia="en-US"/>
          <w14:ligatures w14:val="standardContextual"/>
        </w:rPr>
        <w:t>De</w:t>
      </w:r>
      <w:r w:rsidRPr="00FB3295" w:rsidR="002171DB">
        <w:rPr>
          <w:rFonts w:eastAsiaTheme="minorHAnsi"/>
          <w:color w:val="211D1F"/>
          <w:lang w:eastAsia="en-US"/>
          <w14:ligatures w14:val="standardContextual"/>
        </w:rPr>
        <w:t>ze</w:t>
      </w:r>
      <w:r w:rsidRPr="00FB3295">
        <w:rPr>
          <w:rFonts w:eastAsiaTheme="minorHAnsi"/>
          <w:color w:val="211D1F"/>
          <w:lang w:eastAsia="en-US"/>
          <w14:ligatures w14:val="standardContextual"/>
        </w:rPr>
        <w:t xml:space="preserve"> leden zien de beantwoording van deze vragen met belangstelling tegemoet. </w:t>
      </w:r>
    </w:p>
    <w:p w:rsidRPr="00FB3295" w:rsidR="00D3001D" w:rsidP="00B855B1" w:rsidRDefault="00D3001D" w14:paraId="1B1239F0" w14:textId="77777777">
      <w:pPr>
        <w:pStyle w:val="Geenafstand"/>
        <w:spacing w:line="276" w:lineRule="auto"/>
        <w:rPr>
          <w:rFonts w:eastAsiaTheme="minorHAnsi"/>
          <w:color w:val="211D1F"/>
          <w:lang w:eastAsia="en-US"/>
          <w14:ligatures w14:val="standardContextual"/>
        </w:rPr>
      </w:pPr>
    </w:p>
    <w:p w:rsidRPr="00FB3295" w:rsidR="00C5428E" w:rsidP="00B855B1" w:rsidRDefault="00D63D4F" w14:paraId="444D7F85" w14:textId="7E68416E">
      <w:pPr>
        <w:pStyle w:val="Geenafstand"/>
        <w:spacing w:line="276" w:lineRule="auto"/>
        <w:rPr>
          <w:rFonts w:eastAsiaTheme="minorHAnsi"/>
          <w:b/>
          <w:bCs/>
          <w:color w:val="211D1F"/>
          <w:lang w:eastAsia="en-US"/>
          <w14:ligatures w14:val="standardContextual"/>
        </w:rPr>
      </w:pPr>
      <w:r>
        <w:rPr>
          <w:rFonts w:eastAsiaTheme="minorHAnsi"/>
          <w:b/>
          <w:bCs/>
          <w:color w:val="211D1F"/>
          <w:lang w:eastAsia="en-US"/>
          <w14:ligatures w14:val="standardContextual"/>
        </w:rPr>
        <w:t>6</w:t>
      </w:r>
      <w:r w:rsidRPr="00FB3295" w:rsidR="00C5428E">
        <w:rPr>
          <w:rFonts w:eastAsiaTheme="minorHAnsi"/>
          <w:b/>
          <w:bCs/>
          <w:color w:val="211D1F"/>
          <w:lang w:eastAsia="en-US"/>
          <w14:ligatures w14:val="standardContextual"/>
        </w:rPr>
        <w:t xml:space="preserve">. Gevolgen </w:t>
      </w:r>
    </w:p>
    <w:p w:rsidRPr="00FB3295" w:rsidR="00C5428E" w:rsidP="00B855B1" w:rsidRDefault="00C5428E" w14:paraId="6C21F8A4" w14:textId="77777777">
      <w:pPr>
        <w:pStyle w:val="Geenafstand"/>
        <w:spacing w:line="276" w:lineRule="auto"/>
        <w:rPr>
          <w:rFonts w:eastAsiaTheme="minorHAnsi"/>
          <w:color w:val="211D1F"/>
          <w:lang w:eastAsia="en-US"/>
          <w14:ligatures w14:val="standardContextual"/>
        </w:rPr>
      </w:pPr>
    </w:p>
    <w:p w:rsidRPr="00FB3295" w:rsidR="00AB30AC" w:rsidP="00B855B1" w:rsidRDefault="00EE3B6F" w14:paraId="411CF511" w14:textId="49594756">
      <w:pPr>
        <w:pStyle w:val="Geenafstand"/>
        <w:spacing w:line="276" w:lineRule="auto"/>
        <w:rPr>
          <w:color w:val="211D1F"/>
        </w:rPr>
      </w:pPr>
      <w:r w:rsidRPr="00FB3295">
        <w:rPr>
          <w:color w:val="211D1F"/>
        </w:rPr>
        <w:t>De leden van de VVD-fractie</w:t>
      </w:r>
      <w:r w:rsidRPr="00FB3295" w:rsidR="00B03885">
        <w:rPr>
          <w:color w:val="211D1F"/>
        </w:rPr>
        <w:t xml:space="preserve"> constateren dat h</w:t>
      </w:r>
      <w:r w:rsidRPr="00FB3295" w:rsidR="00AB30AC">
        <w:rPr>
          <w:color w:val="211D1F"/>
        </w:rPr>
        <w:t>et voorstel de administratieve lasten</w:t>
      </w:r>
      <w:r w:rsidRPr="00FB3295" w:rsidR="00C534AF">
        <w:rPr>
          <w:color w:val="211D1F"/>
        </w:rPr>
        <w:t xml:space="preserve"> verhoogt</w:t>
      </w:r>
      <w:r w:rsidRPr="00FB3295" w:rsidR="00AB30AC">
        <w:rPr>
          <w:color w:val="211D1F"/>
        </w:rPr>
        <w:t xml:space="preserve"> voor alle politieke partijen en overige actoren. Kortom, de bureaucratie zal enorm toenemen. Ook de kosten voor politieke partijen zullen toenemen. Ook voor bedrijven die aanbieders zijn van politieke reclame en voor uitgevers van politieke reclamediensten zullen de administratieve lasten toenemen. De verordening betekent ook  wat voor de verhouding tussen politieke partijen en aanbieders en uitgevers. Er zijn zorgen bij politieke partijen en vertegenwoordigers van Nederlandse nieuwsmedia. De</w:t>
      </w:r>
      <w:r w:rsidRPr="00FB3295" w:rsidR="00C534AF">
        <w:rPr>
          <w:color w:val="211D1F"/>
        </w:rPr>
        <w:t>ze</w:t>
      </w:r>
      <w:r w:rsidRPr="00FB3295" w:rsidR="00AB30AC">
        <w:rPr>
          <w:color w:val="211D1F"/>
        </w:rPr>
        <w:t xml:space="preserve"> leden</w:t>
      </w:r>
      <w:r w:rsidRPr="00FB3295" w:rsidR="00C534AF">
        <w:rPr>
          <w:color w:val="211D1F"/>
        </w:rPr>
        <w:t xml:space="preserve"> </w:t>
      </w:r>
      <w:r w:rsidRPr="00FB3295" w:rsidR="00AB30AC">
        <w:rPr>
          <w:color w:val="211D1F"/>
        </w:rPr>
        <w:t>begrijpen deze zorgen heel goed. Die zorgen hebben zij al geuit bij het commissiedebat Verkiezingen op 14 januari 2026. Zij hebben toen gevraagd of het mogelijk is om de administratieve lasten te versoepelen en of het invoeren van drempelwaarden zou kunnen helpen. Is het mogelijk om de administratieve lasten te versoepelen en om drempelwaarden in te voeren</w:t>
      </w:r>
      <w:r w:rsidRPr="00FB3295" w:rsidR="00F729E6">
        <w:rPr>
          <w:color w:val="211D1F"/>
        </w:rPr>
        <w:t>?</w:t>
      </w:r>
      <w:r w:rsidRPr="00FB3295" w:rsidR="00AB30AC">
        <w:rPr>
          <w:color w:val="211D1F"/>
        </w:rPr>
        <w:t xml:space="preserve"> Zij herhalen deze vragen hier. Wordt er met de </w:t>
      </w:r>
      <w:r w:rsidRPr="00FB3295" w:rsidR="00F23C60">
        <w:rPr>
          <w:color w:val="211D1F"/>
        </w:rPr>
        <w:t xml:space="preserve">EC </w:t>
      </w:r>
      <w:r w:rsidRPr="00FB3295" w:rsidR="00AB30AC">
        <w:rPr>
          <w:color w:val="211D1F"/>
        </w:rPr>
        <w:t xml:space="preserve">en andere lidstaten gesproken over de lasten voor politieke partijen, aanbieders en uitgevers? Is er al met de </w:t>
      </w:r>
      <w:r w:rsidRPr="00FB3295" w:rsidR="00F23C60">
        <w:rPr>
          <w:color w:val="211D1F"/>
        </w:rPr>
        <w:t>EC</w:t>
      </w:r>
      <w:r w:rsidRPr="00FB3295" w:rsidR="00AB30AC">
        <w:rPr>
          <w:color w:val="211D1F"/>
        </w:rPr>
        <w:t xml:space="preserve"> gesproken over het werken met drempelwaarden? Zo ja, wat was daarvan de uitkomst? Is de regering bereid om in Europees verband te pleiten voor drempelwaarden?  Verder vragen </w:t>
      </w:r>
      <w:r w:rsidRPr="00FB3295" w:rsidR="00F23C60">
        <w:rPr>
          <w:color w:val="211D1F"/>
        </w:rPr>
        <w:t>zij</w:t>
      </w:r>
      <w:r w:rsidRPr="00FB3295" w:rsidR="00AB30AC">
        <w:rPr>
          <w:color w:val="211D1F"/>
        </w:rPr>
        <w:t xml:space="preserve"> in hoeverre politieke partijen worden begeleid en geholpen bij de uitvoering? Hoe worden politieke partijen begeleid bij het uitvoeren van deze verordening en wet? Wordt er bijvoorbeeld een soort handboek opgesteld waarin de verordening en de wet in begrijpelijke taal worden uitgelegd? Wordt daar ook ingegaan op de verkiezingstijd waarin de verplichtingen extra stringent zijn? Verder vragen </w:t>
      </w:r>
      <w:r w:rsidRPr="00FB3295" w:rsidR="00F23C60">
        <w:rPr>
          <w:color w:val="211D1F"/>
        </w:rPr>
        <w:t>zij</w:t>
      </w:r>
      <w:r w:rsidRPr="00FB3295" w:rsidR="00AB30AC">
        <w:rPr>
          <w:color w:val="211D1F"/>
        </w:rPr>
        <w:t xml:space="preserve"> hoe de verordening bij de Tweede Kamerverkiezingen in 2025 en de gemeenteraadsverkiezingen in maart 2026 heeft gefunctioneerd? Valt daar al iets over te zeggen? Waar zijn politieke </w:t>
      </w:r>
      <w:r w:rsidRPr="00FB3295" w:rsidR="00AB30AC">
        <w:rPr>
          <w:color w:val="211D1F"/>
        </w:rPr>
        <w:lastRenderedPageBreak/>
        <w:t xml:space="preserve">partijen, aanbieders en uitgevers toen tegenaan gelopen? Is er bij die verkiezingen sprake geweest van inbreuken op de verordening? Graag krijgen </w:t>
      </w:r>
      <w:r w:rsidRPr="00FB3295" w:rsidR="00F23C60">
        <w:rPr>
          <w:color w:val="211D1F"/>
        </w:rPr>
        <w:t>zij</w:t>
      </w:r>
      <w:r w:rsidRPr="00FB3295" w:rsidR="00AB30AC">
        <w:rPr>
          <w:color w:val="211D1F"/>
        </w:rPr>
        <w:t xml:space="preserve"> een reactie van de regering op de hier gestelde vragen.</w:t>
      </w:r>
    </w:p>
    <w:p w:rsidRPr="00FB3295" w:rsidR="00B7640D" w:rsidP="00B855B1" w:rsidRDefault="00B7640D" w14:paraId="62ADE218" w14:textId="77777777">
      <w:pPr>
        <w:pStyle w:val="Geenafstand"/>
        <w:spacing w:line="276" w:lineRule="auto"/>
        <w:rPr>
          <w:color w:val="211D1F"/>
        </w:rPr>
      </w:pPr>
    </w:p>
    <w:p w:rsidRPr="00FB3295" w:rsidR="00B7640D" w:rsidP="00B855B1" w:rsidRDefault="00B7640D" w14:paraId="52F7AD83" w14:textId="7D4EAEC7">
      <w:pPr>
        <w:pStyle w:val="Geenafstand"/>
        <w:spacing w:line="276" w:lineRule="auto"/>
        <w:rPr>
          <w:color w:val="211D1F"/>
        </w:rPr>
      </w:pPr>
      <w:r w:rsidRPr="00FB3295">
        <w:rPr>
          <w:color w:val="211D1F"/>
        </w:rPr>
        <w:t>De leden van de JA21-fractie constateren dat de regering erkent dat er voor diverse partijen die onder de verordening vallen een stijging in kosten te verwachten is vanwege toenemende regeldruk, onder meer bij politieke partijen en nieuwsmedia, maar dat niet wordt aangegeven aan welke bedragen daarbij moet worden gedacht. De</w:t>
      </w:r>
      <w:r w:rsidRPr="00FB3295" w:rsidR="00F23C60">
        <w:rPr>
          <w:color w:val="211D1F"/>
        </w:rPr>
        <w:t>ze</w:t>
      </w:r>
      <w:r w:rsidRPr="00FB3295">
        <w:rPr>
          <w:color w:val="211D1F"/>
        </w:rPr>
        <w:t xml:space="preserve"> leden vragen de regering om een concrete regeldrukinschatting voor politieke partijen, lokale afdelingen, campagnebureaus, lokale media en kleine online uitgevers</w:t>
      </w:r>
      <w:r w:rsidRPr="00FB3295" w:rsidR="00F23C60">
        <w:rPr>
          <w:color w:val="211D1F"/>
        </w:rPr>
        <w:t>.</w:t>
      </w:r>
    </w:p>
    <w:p w:rsidRPr="00FB3295" w:rsidR="00B7640D" w:rsidP="00B855B1" w:rsidRDefault="00B7640D" w14:paraId="5AAFCCE0" w14:textId="646ECFBB">
      <w:pPr>
        <w:pStyle w:val="Geenafstand"/>
        <w:spacing w:line="276" w:lineRule="auto"/>
        <w:rPr>
          <w:color w:val="211D1F"/>
        </w:rPr>
      </w:pPr>
      <w:r w:rsidRPr="00FB3295">
        <w:rPr>
          <w:color w:val="211D1F"/>
        </w:rPr>
        <w:t>De</w:t>
      </w:r>
      <w:r w:rsidRPr="00FB3295" w:rsidR="002171DB">
        <w:rPr>
          <w:color w:val="211D1F"/>
        </w:rPr>
        <w:t>ze</w:t>
      </w:r>
      <w:r w:rsidRPr="00FB3295">
        <w:rPr>
          <w:color w:val="211D1F"/>
        </w:rPr>
        <w:t xml:space="preserve"> leden vragen de regering of zij kan uitsplitsen welke kosten voortvloeien uit Europese verplichtingen en welke kosten voortvloeien uit nationale keuzes in dit wetsvoorstel?</w:t>
      </w:r>
    </w:p>
    <w:p w:rsidRPr="00FB3295" w:rsidR="00C5428E" w:rsidP="00B855B1" w:rsidRDefault="00C5428E" w14:paraId="4C49846D" w14:textId="77777777">
      <w:pPr>
        <w:pStyle w:val="Geenafstand"/>
        <w:spacing w:line="276" w:lineRule="auto"/>
        <w:rPr>
          <w:rFonts w:eastAsiaTheme="minorHAnsi"/>
          <w:color w:val="211D1F"/>
          <w:lang w:eastAsia="en-US"/>
          <w14:ligatures w14:val="standardContextual"/>
        </w:rPr>
      </w:pPr>
    </w:p>
    <w:p w:rsidRPr="00FB3295" w:rsidR="00C5428E" w:rsidP="00B855B1" w:rsidRDefault="00887D5C" w14:paraId="3B6A1EA4" w14:textId="2F62435B">
      <w:pPr>
        <w:pStyle w:val="Geenafstand"/>
        <w:spacing w:line="276" w:lineRule="auto"/>
        <w:rPr>
          <w:rFonts w:eastAsiaTheme="minorHAnsi"/>
          <w:color w:val="211D1F"/>
          <w:lang w:eastAsia="en-US"/>
          <w14:ligatures w14:val="standardContextual"/>
        </w:rPr>
      </w:pPr>
      <w:r>
        <w:rPr>
          <w:rFonts w:eastAsiaTheme="minorHAnsi"/>
          <w:b/>
          <w:bCs/>
          <w:color w:val="211D1F"/>
          <w:lang w:eastAsia="en-US"/>
          <w14:ligatures w14:val="standardContextual"/>
        </w:rPr>
        <w:t>7</w:t>
      </w:r>
      <w:r w:rsidRPr="00FB3295" w:rsidR="00C5428E">
        <w:rPr>
          <w:rFonts w:eastAsiaTheme="minorHAnsi"/>
          <w:b/>
          <w:bCs/>
          <w:color w:val="211D1F"/>
          <w:lang w:eastAsia="en-US"/>
          <w14:ligatures w14:val="standardContextual"/>
        </w:rPr>
        <w:t>. Uitvoerbaarheid</w:t>
      </w:r>
    </w:p>
    <w:p w:rsidRPr="00FB3295" w:rsidR="00C5428E" w:rsidP="00B855B1" w:rsidRDefault="00C5428E" w14:paraId="712659A2" w14:textId="77777777">
      <w:pPr>
        <w:pStyle w:val="Geenafstand"/>
        <w:spacing w:line="276" w:lineRule="auto"/>
        <w:rPr>
          <w:rFonts w:eastAsiaTheme="minorHAnsi"/>
          <w:color w:val="211D1F"/>
          <w:lang w:eastAsia="en-US"/>
          <w14:ligatures w14:val="standardContextual"/>
        </w:rPr>
      </w:pPr>
    </w:p>
    <w:p w:rsidRPr="00FB3295" w:rsidR="004F7C53" w:rsidP="00B855B1" w:rsidRDefault="004F7C53" w14:paraId="06DFEB7C" w14:textId="5B440557">
      <w:pPr>
        <w:pStyle w:val="Geenafstand"/>
        <w:spacing w:line="276" w:lineRule="auto"/>
        <w:rPr>
          <w:color w:val="211D1F"/>
        </w:rPr>
      </w:pPr>
      <w:r w:rsidRPr="00FB3295">
        <w:rPr>
          <w:color w:val="211D1F"/>
        </w:rPr>
        <w:t xml:space="preserve">De leden van de CDA-fractie lezen dat er voor de verschillende toezichthouders extra capaciteit vrijgemaakt wordt. Deze leden begrijpen de noodzaak daartoe en vragen om een reflectie van de regering op de vraag of de te ontstane werklast voor de toezichthouders zich in de tijd niet met name zal concentreren op periodes rondom verkiezingen. Is hierin ook voorzien in de ingeschatte aanvullende capaciteitsbehoefte van de toezichthouders, zo vragen </w:t>
      </w:r>
      <w:r w:rsidRPr="00FB3295" w:rsidR="00EE3B6F">
        <w:rPr>
          <w:color w:val="211D1F"/>
        </w:rPr>
        <w:t>zij</w:t>
      </w:r>
      <w:r w:rsidRPr="00FB3295">
        <w:rPr>
          <w:color w:val="211D1F"/>
        </w:rPr>
        <w:t>.</w:t>
      </w:r>
    </w:p>
    <w:p w:rsidRPr="00FB3295" w:rsidR="00475777" w:rsidP="00B855B1" w:rsidRDefault="00475777" w14:paraId="63DAAAFF" w14:textId="77777777">
      <w:pPr>
        <w:pStyle w:val="Geenafstand"/>
        <w:spacing w:line="276" w:lineRule="auto"/>
        <w:rPr>
          <w:color w:val="211D1F"/>
        </w:rPr>
      </w:pPr>
    </w:p>
    <w:p w:rsidRPr="00FB3295" w:rsidR="00475777" w:rsidP="00B855B1" w:rsidRDefault="00475777" w14:paraId="40A73CAD" w14:textId="6BA419A3">
      <w:pPr>
        <w:pStyle w:val="Geenafstand"/>
        <w:spacing w:line="276" w:lineRule="auto"/>
        <w:rPr>
          <w:color w:val="211D1F"/>
        </w:rPr>
      </w:pPr>
      <w:r w:rsidRPr="00FB3295">
        <w:rPr>
          <w:color w:val="211D1F"/>
        </w:rPr>
        <w:t>De leden van de JA21-fractie constateren dat het Commissariaat voor de Media, de Autoriteit Persoonsgegevens en de Autoriteit Consument en Markt de uitvoerbaarheid en handhaafbaarheid van het wetsvoorstel beoordelen, maar daarbij ook wijzen op randvoorwaarden zoals capaciteit, samenwerking, gegevensuitwisseling, normuitleg en praktische uitvoerbaarheid (</w:t>
      </w:r>
      <w:r w:rsidRPr="00FB3295" w:rsidR="00D34E83">
        <w:rPr>
          <w:color w:val="211D1F"/>
        </w:rPr>
        <w:t>2026D17366) (</w:t>
      </w:r>
      <w:r w:rsidRPr="00FB3295" w:rsidR="00B1299D">
        <w:rPr>
          <w:color w:val="211D1F"/>
        </w:rPr>
        <w:t>2026D17368) (</w:t>
      </w:r>
      <w:r w:rsidRPr="00FB3295" w:rsidR="00723761">
        <w:rPr>
          <w:color w:val="211D1F"/>
        </w:rPr>
        <w:t>2026D17367</w:t>
      </w:r>
      <w:r w:rsidRPr="00FB3295">
        <w:rPr>
          <w:color w:val="211D1F"/>
        </w:rPr>
        <w:t>). De</w:t>
      </w:r>
      <w:r w:rsidRPr="00FB3295" w:rsidR="00D233F3">
        <w:rPr>
          <w:color w:val="211D1F"/>
        </w:rPr>
        <w:t>ze</w:t>
      </w:r>
      <w:r w:rsidRPr="00FB3295">
        <w:rPr>
          <w:color w:val="211D1F"/>
        </w:rPr>
        <w:t xml:space="preserve"> leden vragen de regering hoe zij garandeert dat politieke partijen, kleine aanbieders en lokale media vóór de eerstvolgende verkiezingen voldoende duidelijkheid hebben over hun verplichtingen</w:t>
      </w:r>
      <w:r w:rsidRPr="00FB3295" w:rsidR="00F55759">
        <w:rPr>
          <w:color w:val="211D1F"/>
        </w:rPr>
        <w:t>.</w:t>
      </w:r>
    </w:p>
    <w:p w:rsidR="00C13A70" w:rsidP="00B855B1" w:rsidRDefault="00C13A70" w14:paraId="0077518B" w14:textId="77777777">
      <w:pPr>
        <w:pStyle w:val="Geenafstand"/>
        <w:spacing w:line="276" w:lineRule="auto"/>
        <w:rPr>
          <w:rFonts w:eastAsiaTheme="minorHAnsi"/>
          <w:color w:val="211D1F"/>
          <w:lang w:eastAsia="en-US"/>
          <w14:ligatures w14:val="standardContextual"/>
        </w:rPr>
      </w:pPr>
    </w:p>
    <w:p w:rsidRPr="00FB3295" w:rsidR="00C5428E" w:rsidP="00B855B1" w:rsidRDefault="003F024A" w14:paraId="6CCE5DB4" w14:textId="3F2552A3">
      <w:pPr>
        <w:pStyle w:val="Geenafstand"/>
        <w:spacing w:line="276" w:lineRule="auto"/>
        <w:rPr>
          <w:rFonts w:eastAsiaTheme="minorHAnsi"/>
          <w:color w:val="211D1F"/>
          <w:lang w:eastAsia="en-US"/>
          <w14:ligatures w14:val="standardContextual"/>
        </w:rPr>
      </w:pPr>
      <w:r>
        <w:rPr>
          <w:rFonts w:eastAsiaTheme="minorHAnsi"/>
          <w:color w:val="211D1F"/>
          <w:lang w:eastAsia="en-US"/>
          <w14:ligatures w14:val="standardContextual"/>
        </w:rPr>
        <w:t>7</w:t>
      </w:r>
      <w:r w:rsidRPr="00FB3295" w:rsidR="00C5428E">
        <w:rPr>
          <w:rFonts w:eastAsiaTheme="minorHAnsi"/>
          <w:color w:val="211D1F"/>
          <w:lang w:eastAsia="en-US"/>
          <w14:ligatures w14:val="standardContextual"/>
        </w:rPr>
        <w:t>.</w:t>
      </w:r>
      <w:r w:rsidR="00C13A70">
        <w:rPr>
          <w:rFonts w:eastAsiaTheme="minorHAnsi"/>
          <w:color w:val="211D1F"/>
          <w:lang w:eastAsia="en-US"/>
          <w14:ligatures w14:val="standardContextual"/>
        </w:rPr>
        <w:t>1</w:t>
      </w:r>
      <w:r w:rsidRPr="00FB3295" w:rsidR="00C5428E">
        <w:rPr>
          <w:rFonts w:eastAsiaTheme="minorHAnsi"/>
          <w:color w:val="211D1F"/>
          <w:lang w:eastAsia="en-US"/>
          <w14:ligatures w14:val="standardContextual"/>
        </w:rPr>
        <w:t xml:space="preserve"> Advies Adviescollege Toetsing Regeldruk </w:t>
      </w:r>
    </w:p>
    <w:p w:rsidRPr="00FB3295" w:rsidR="00C5428E" w:rsidP="00B855B1" w:rsidRDefault="00C5428E" w14:paraId="43EDC417" w14:textId="77777777">
      <w:pPr>
        <w:pStyle w:val="Geenafstand"/>
        <w:spacing w:line="276" w:lineRule="auto"/>
        <w:rPr>
          <w:rFonts w:eastAsiaTheme="minorHAnsi"/>
          <w:color w:val="211D1F"/>
          <w:lang w:eastAsia="en-US"/>
          <w14:ligatures w14:val="standardContextual"/>
        </w:rPr>
      </w:pPr>
    </w:p>
    <w:p w:rsidRPr="00FB3295" w:rsidR="00C47A4C" w:rsidP="00B855B1" w:rsidRDefault="00C47A4C" w14:paraId="1516EB4C" w14:textId="11973366">
      <w:pPr>
        <w:pStyle w:val="Geenafstand"/>
        <w:spacing w:line="276" w:lineRule="auto"/>
        <w:rPr>
          <w:color w:val="211D1F"/>
        </w:rPr>
      </w:pPr>
      <w:r w:rsidRPr="00FB3295">
        <w:rPr>
          <w:color w:val="211D1F"/>
        </w:rPr>
        <w:t xml:space="preserve">De leden van de CDA-fractie lezen dat </w:t>
      </w:r>
      <w:r w:rsidRPr="00FB3295" w:rsidR="000E405C">
        <w:rPr>
          <w:color w:val="211D1F"/>
        </w:rPr>
        <w:t>het</w:t>
      </w:r>
      <w:r w:rsidRPr="00FB3295">
        <w:rPr>
          <w:color w:val="211D1F"/>
        </w:rPr>
        <w:t xml:space="preserve"> </w:t>
      </w:r>
      <w:r w:rsidRPr="00FB3295" w:rsidR="00B62AF9">
        <w:rPr>
          <w:color w:val="211D1F"/>
        </w:rPr>
        <w:t>Adviescollege toetsing regeldruk (</w:t>
      </w:r>
      <w:r w:rsidRPr="00FB3295">
        <w:rPr>
          <w:color w:val="211D1F"/>
        </w:rPr>
        <w:t>ATR</w:t>
      </w:r>
      <w:r w:rsidRPr="00FB3295" w:rsidR="00B62AF9">
        <w:rPr>
          <w:color w:val="211D1F"/>
        </w:rPr>
        <w:t>)</w:t>
      </w:r>
      <w:r w:rsidRPr="00FB3295">
        <w:rPr>
          <w:color w:val="211D1F"/>
        </w:rPr>
        <w:t xml:space="preserve"> verwacht dat de regeldruk door het grote aantal verplichtingen voor de betrokken partijen in de verordening vrij omvangrijk zal zijn. Deze leden merken hierbij op dat zij ook hebben gelezen dat de ATR ook heeft geconstateerd dat er geen alternatieven zijn waarbij de regeldruk minder omvangrijk zal zijn. </w:t>
      </w:r>
      <w:r w:rsidRPr="00FB3295" w:rsidR="00F40C56">
        <w:rPr>
          <w:color w:val="211D1F"/>
        </w:rPr>
        <w:t>Zij</w:t>
      </w:r>
      <w:r w:rsidRPr="00FB3295">
        <w:rPr>
          <w:color w:val="211D1F"/>
        </w:rPr>
        <w:t xml:space="preserve"> vragen in deze context of de regering zich bij de totstandkoming van deze verordening heeft ingezet voor vermindering van de regeldruk die gepaard gaat met de verordening en in hoeverre de regering daarin succesvol is geweest. </w:t>
      </w:r>
    </w:p>
    <w:p w:rsidRPr="00FB3295" w:rsidR="00C47A4C" w:rsidP="00B855B1" w:rsidRDefault="00C47A4C" w14:paraId="5BF0EFC2" w14:textId="77777777">
      <w:pPr>
        <w:pStyle w:val="Geenafstand"/>
        <w:spacing w:line="276" w:lineRule="auto"/>
        <w:rPr>
          <w:rFonts w:eastAsiaTheme="minorHAnsi"/>
          <w:color w:val="211D1F"/>
          <w:lang w:eastAsia="en-US"/>
          <w14:ligatures w14:val="standardContextual"/>
        </w:rPr>
      </w:pPr>
    </w:p>
    <w:p w:rsidRPr="00FB3295" w:rsidR="00C5428E" w:rsidP="00B855B1" w:rsidRDefault="00C5428E" w14:paraId="25987873" w14:textId="77777777">
      <w:pPr>
        <w:pStyle w:val="Geenafstand"/>
        <w:spacing w:line="276" w:lineRule="auto"/>
        <w:rPr>
          <w:rFonts w:eastAsiaTheme="minorHAnsi"/>
          <w:b/>
          <w:bCs/>
          <w:color w:val="211D1F"/>
          <w:lang w:eastAsia="en-US"/>
          <w14:ligatures w14:val="standardContextual"/>
        </w:rPr>
      </w:pPr>
      <w:r w:rsidRPr="00FB3295">
        <w:rPr>
          <w:rFonts w:eastAsiaTheme="minorHAnsi"/>
          <w:b/>
          <w:bCs/>
          <w:color w:val="211D1F"/>
          <w:lang w:eastAsia="en-US"/>
          <w14:ligatures w14:val="standardContextual"/>
        </w:rPr>
        <w:t>ARTIKELSGEWIJZE TOELICHTING</w:t>
      </w:r>
    </w:p>
    <w:p w:rsidRPr="00FB3295" w:rsidR="00C5428E" w:rsidP="00B855B1" w:rsidRDefault="00C5428E" w14:paraId="5937BB1B" w14:textId="77777777">
      <w:pPr>
        <w:pStyle w:val="Geenafstand"/>
        <w:spacing w:line="276" w:lineRule="auto"/>
        <w:rPr>
          <w:rFonts w:eastAsiaTheme="minorHAnsi"/>
          <w:color w:val="211D1F"/>
          <w:lang w:eastAsia="en-US"/>
          <w14:ligatures w14:val="standardContextual"/>
        </w:rPr>
      </w:pPr>
    </w:p>
    <w:p w:rsidRPr="00FB3295" w:rsidR="00C5428E" w:rsidP="00B855B1" w:rsidRDefault="00C5428E" w14:paraId="6449FC34" w14:textId="77777777">
      <w:pPr>
        <w:pStyle w:val="Geenafstand"/>
        <w:spacing w:line="276" w:lineRule="auto"/>
        <w:rPr>
          <w:rFonts w:eastAsiaTheme="minorHAnsi"/>
          <w:color w:val="211D1F"/>
          <w:lang w:eastAsia="en-US"/>
          <w14:ligatures w14:val="standardContextual"/>
        </w:rPr>
      </w:pPr>
      <w:r w:rsidRPr="00FB3295">
        <w:rPr>
          <w:rFonts w:eastAsiaTheme="minorHAnsi"/>
          <w:color w:val="211D1F"/>
          <w:lang w:eastAsia="en-US"/>
          <w14:ligatures w14:val="standardContextual"/>
        </w:rPr>
        <w:t xml:space="preserve">Artikel 6 Sanctionering en bevoegdheden </w:t>
      </w:r>
    </w:p>
    <w:p w:rsidRPr="00FB3295" w:rsidR="00C5428E" w:rsidP="00B855B1" w:rsidRDefault="00C5428E" w14:paraId="055D5380" w14:textId="77777777">
      <w:pPr>
        <w:pStyle w:val="Geenafstand"/>
        <w:spacing w:line="276" w:lineRule="auto"/>
        <w:rPr>
          <w:rFonts w:eastAsiaTheme="minorHAnsi"/>
          <w:color w:val="211D1F"/>
          <w:lang w:eastAsia="en-US"/>
          <w14:ligatures w14:val="standardContextual"/>
        </w:rPr>
      </w:pPr>
    </w:p>
    <w:p w:rsidRPr="00FB3295" w:rsidR="00FD6D04" w:rsidP="00B855B1" w:rsidRDefault="00FD6D04" w14:paraId="7D598723" w14:textId="14496B4A">
      <w:pPr>
        <w:pStyle w:val="Geenafstand"/>
        <w:spacing w:line="276" w:lineRule="auto"/>
        <w:rPr>
          <w:color w:val="211D1F"/>
        </w:rPr>
      </w:pPr>
      <w:r w:rsidRPr="00FB3295">
        <w:rPr>
          <w:color w:val="211D1F"/>
        </w:rPr>
        <w:lastRenderedPageBreak/>
        <w:t>De leden van de JA21-fractie constateren dat artikel 6 onder meer voorziet in de bevoegdheid tot binnentreden van woningen zonder toestemming van de bewoner, mits redelijkerwijs noodzakelijk en met uitdrukkelijke en bijzondere volmacht. De</w:t>
      </w:r>
      <w:r w:rsidRPr="00FB3295" w:rsidR="00C45A97">
        <w:rPr>
          <w:color w:val="211D1F"/>
        </w:rPr>
        <w:t>ze</w:t>
      </w:r>
      <w:r w:rsidRPr="00FB3295">
        <w:rPr>
          <w:color w:val="211D1F"/>
        </w:rPr>
        <w:t xml:space="preserve"> leden vragen de regering waarom deze bevoegdheid noodzakelijk en proportioneel is in het kader van toezicht op politieke reclame</w:t>
      </w:r>
      <w:r w:rsidRPr="00FB3295" w:rsidR="00C45A97">
        <w:rPr>
          <w:color w:val="211D1F"/>
        </w:rPr>
        <w:t>.</w:t>
      </w:r>
    </w:p>
    <w:p w:rsidRPr="00FB3295" w:rsidR="00FD6D04" w:rsidP="00B855B1" w:rsidRDefault="00FD6D04" w14:paraId="0305A763" w14:textId="7C7ADFD4">
      <w:pPr>
        <w:pStyle w:val="Geenafstand"/>
        <w:spacing w:line="276" w:lineRule="auto"/>
        <w:rPr>
          <w:color w:val="211D1F"/>
        </w:rPr>
      </w:pPr>
      <w:r w:rsidRPr="00FB3295">
        <w:rPr>
          <w:color w:val="211D1F"/>
        </w:rPr>
        <w:t>De</w:t>
      </w:r>
      <w:r w:rsidRPr="00FB3295" w:rsidR="002171DB">
        <w:rPr>
          <w:color w:val="211D1F"/>
        </w:rPr>
        <w:t>ze</w:t>
      </w:r>
      <w:r w:rsidRPr="00FB3295">
        <w:rPr>
          <w:color w:val="211D1F"/>
        </w:rPr>
        <w:t xml:space="preserve"> leden vragen de regering of zij bereid is in de wet of toelichting nader te verduidelijken dat deze bevoegdheid alleen in uitzonderlijke gevallen wordt ingezet</w:t>
      </w:r>
      <w:r w:rsidRPr="00FB3295" w:rsidR="00C45A97">
        <w:rPr>
          <w:color w:val="211D1F"/>
        </w:rPr>
        <w:t>.</w:t>
      </w:r>
    </w:p>
    <w:p w:rsidRPr="00FB3295" w:rsidR="00FD6D04" w:rsidP="00B855B1" w:rsidRDefault="00FD6D04" w14:paraId="36F526E7" w14:textId="77777777">
      <w:pPr>
        <w:pStyle w:val="Geenafstand"/>
        <w:spacing w:line="276" w:lineRule="auto"/>
        <w:rPr>
          <w:rFonts w:eastAsiaTheme="minorHAnsi"/>
          <w:color w:val="211D1F"/>
          <w:lang w:eastAsia="en-US"/>
          <w14:ligatures w14:val="standardContextual"/>
        </w:rPr>
      </w:pPr>
    </w:p>
    <w:p w:rsidRPr="00FB3295" w:rsidR="00C5428E" w:rsidP="00B855B1" w:rsidRDefault="00C5428E" w14:paraId="69885991" w14:textId="77777777">
      <w:pPr>
        <w:pStyle w:val="Geenafstand"/>
        <w:spacing w:line="276" w:lineRule="auto"/>
      </w:pPr>
      <w:r w:rsidRPr="00FB3295">
        <w:rPr>
          <w:rFonts w:eastAsiaTheme="minorHAnsi"/>
          <w:color w:val="211D1F"/>
          <w:lang w:eastAsia="en-US"/>
          <w14:ligatures w14:val="standardContextual"/>
        </w:rPr>
        <w:t xml:space="preserve">Artikel 10 inwerkingtreding </w:t>
      </w:r>
    </w:p>
    <w:p w:rsidRPr="00FB3295" w:rsidR="004C3613" w:rsidP="00B855B1" w:rsidRDefault="004C3613" w14:paraId="7D1D06FA" w14:textId="77777777">
      <w:pPr>
        <w:widowControl w:val="0"/>
        <w:tabs>
          <w:tab w:val="left" w:pos="3310"/>
          <w:tab w:val="left" w:pos="3600"/>
        </w:tabs>
        <w:suppressAutoHyphens/>
        <w:spacing w:after="0" w:line="276" w:lineRule="auto"/>
        <w:rPr>
          <w:rFonts w:ascii="Times New Roman" w:hAnsi="Times New Roman" w:eastAsia="Times New Roman" w:cs="Times New Roman"/>
          <w:kern w:val="0"/>
          <w:lang w:eastAsia="nl-NL"/>
          <w14:ligatures w14:val="none"/>
        </w:rPr>
      </w:pPr>
    </w:p>
    <w:p w:rsidRPr="00FB3295" w:rsidR="005D5BD6" w:rsidP="00B855B1" w:rsidRDefault="005D5BD6" w14:paraId="1727C65F" w14:textId="40572AE3">
      <w:pPr>
        <w:widowControl w:val="0"/>
        <w:tabs>
          <w:tab w:val="left" w:pos="3310"/>
          <w:tab w:val="left" w:pos="3600"/>
        </w:tabs>
        <w:suppressAutoHyphens/>
        <w:spacing w:after="0" w:line="276" w:lineRule="auto"/>
        <w:rPr>
          <w:rFonts w:ascii="Times New Roman" w:hAnsi="Times New Roman" w:eastAsia="Times New Roman" w:cs="Times New Roman"/>
          <w:kern w:val="0"/>
          <w:lang w:eastAsia="nl-NL"/>
          <w14:ligatures w14:val="none"/>
        </w:rPr>
      </w:pPr>
      <w:r w:rsidRPr="00FB3295">
        <w:rPr>
          <w:rFonts w:ascii="Times New Roman" w:hAnsi="Times New Roman" w:eastAsia="Times New Roman" w:cs="Times New Roman"/>
          <w:kern w:val="0"/>
          <w:lang w:eastAsia="nl-NL"/>
          <w14:ligatures w14:val="none"/>
        </w:rPr>
        <w:t>De leden van de JA21-fractie constateren dat artikel 10 bepaalt dat de wet in werking treedt met ingang van de dag na uitgifte van het Staatsblad, met uitzondering van artikel 9. De</w:t>
      </w:r>
      <w:r w:rsidRPr="00FB3295" w:rsidR="00C45A97">
        <w:rPr>
          <w:rFonts w:ascii="Times New Roman" w:hAnsi="Times New Roman" w:eastAsia="Times New Roman" w:cs="Times New Roman"/>
          <w:kern w:val="0"/>
          <w:lang w:eastAsia="nl-NL"/>
          <w14:ligatures w14:val="none"/>
        </w:rPr>
        <w:t>ze</w:t>
      </w:r>
      <w:r w:rsidRPr="00FB3295">
        <w:rPr>
          <w:rFonts w:ascii="Times New Roman" w:hAnsi="Times New Roman" w:eastAsia="Times New Roman" w:cs="Times New Roman"/>
          <w:kern w:val="0"/>
          <w:lang w:eastAsia="nl-NL"/>
          <w14:ligatures w14:val="none"/>
        </w:rPr>
        <w:t xml:space="preserve"> leden vragen de regering of alle betrokken toezichthouders, politieke partijen en aanbieders van politieke reclamediensten vóór inwerkingtreding beschikken over duidelijke richtsnoeren, praktische voorbeelden en een toegankelijk aanspreekpunt</w:t>
      </w:r>
      <w:r w:rsidRPr="00FB3295" w:rsidR="00C45A97">
        <w:rPr>
          <w:rFonts w:ascii="Times New Roman" w:hAnsi="Times New Roman" w:eastAsia="Times New Roman" w:cs="Times New Roman"/>
          <w:kern w:val="0"/>
          <w:lang w:eastAsia="nl-NL"/>
          <w14:ligatures w14:val="none"/>
        </w:rPr>
        <w:t>.</w:t>
      </w:r>
    </w:p>
    <w:p w:rsidRPr="00FB3295" w:rsidR="005D5BD6" w:rsidP="00B855B1" w:rsidRDefault="005D5BD6" w14:paraId="30FCA48C" w14:textId="77777777">
      <w:pPr>
        <w:widowControl w:val="0"/>
        <w:tabs>
          <w:tab w:val="left" w:pos="3310"/>
          <w:tab w:val="left" w:pos="3600"/>
        </w:tabs>
        <w:suppressAutoHyphens/>
        <w:spacing w:after="0" w:line="276" w:lineRule="auto"/>
        <w:rPr>
          <w:rFonts w:ascii="Times New Roman" w:hAnsi="Times New Roman" w:eastAsia="Times New Roman" w:cs="Times New Roman"/>
          <w:kern w:val="0"/>
          <w:lang w:eastAsia="nl-NL"/>
          <w14:ligatures w14:val="none"/>
        </w:rPr>
      </w:pPr>
    </w:p>
    <w:sectPr w:rsidRPr="00FB3295" w:rsidR="005D5BD6">
      <w:footerReference w:type="default" r:id="rId13"/>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43649" w14:textId="77777777" w:rsidR="00361898" w:rsidRDefault="00361898" w:rsidP="008E5408">
      <w:pPr>
        <w:spacing w:after="0" w:line="240" w:lineRule="auto"/>
      </w:pPr>
      <w:r>
        <w:separator/>
      </w:r>
    </w:p>
  </w:endnote>
  <w:endnote w:type="continuationSeparator" w:id="0">
    <w:p w14:paraId="0E31FA60" w14:textId="77777777" w:rsidR="00361898" w:rsidRDefault="00361898" w:rsidP="008E5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681873"/>
      <w:docPartObj>
        <w:docPartGallery w:val="Page Numbers (Bottom of Page)"/>
        <w:docPartUnique/>
      </w:docPartObj>
    </w:sdtPr>
    <w:sdtEndPr/>
    <w:sdtContent>
      <w:p w14:paraId="5DC0B91A" w14:textId="5B0B280F" w:rsidR="0073225A" w:rsidRDefault="0073225A">
        <w:pPr>
          <w:pStyle w:val="Voettekst"/>
          <w:jc w:val="right"/>
        </w:pPr>
        <w:r>
          <w:fldChar w:fldCharType="begin"/>
        </w:r>
        <w:r>
          <w:instrText>PAGE   \* MERGEFORMAT</w:instrText>
        </w:r>
        <w:r>
          <w:fldChar w:fldCharType="separate"/>
        </w:r>
        <w:r>
          <w:t>2</w:t>
        </w:r>
        <w:r>
          <w:fldChar w:fldCharType="end"/>
        </w:r>
      </w:p>
    </w:sdtContent>
  </w:sdt>
  <w:p w14:paraId="25019C36" w14:textId="77777777" w:rsidR="0061410F" w:rsidRDefault="006141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65201" w14:textId="77777777" w:rsidR="00361898" w:rsidRDefault="00361898" w:rsidP="008E5408">
      <w:pPr>
        <w:spacing w:after="0" w:line="240" w:lineRule="auto"/>
      </w:pPr>
      <w:r>
        <w:separator/>
      </w:r>
    </w:p>
  </w:footnote>
  <w:footnote w:type="continuationSeparator" w:id="0">
    <w:p w14:paraId="1DF50E15" w14:textId="77777777" w:rsidR="00361898" w:rsidRDefault="00361898" w:rsidP="008E54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B63"/>
    <w:rsid w:val="00001DBC"/>
    <w:rsid w:val="0001749B"/>
    <w:rsid w:val="00017862"/>
    <w:rsid w:val="00036B8C"/>
    <w:rsid w:val="0007362B"/>
    <w:rsid w:val="00074406"/>
    <w:rsid w:val="0008423E"/>
    <w:rsid w:val="00091EF4"/>
    <w:rsid w:val="000C097B"/>
    <w:rsid w:val="000C7907"/>
    <w:rsid w:val="000E2449"/>
    <w:rsid w:val="000E3796"/>
    <w:rsid w:val="000E405C"/>
    <w:rsid w:val="000F0E67"/>
    <w:rsid w:val="000F5EB7"/>
    <w:rsid w:val="000F7B61"/>
    <w:rsid w:val="00122C63"/>
    <w:rsid w:val="001258A6"/>
    <w:rsid w:val="00144409"/>
    <w:rsid w:val="0016077F"/>
    <w:rsid w:val="001679FA"/>
    <w:rsid w:val="001957E5"/>
    <w:rsid w:val="001A76EE"/>
    <w:rsid w:val="001C21D4"/>
    <w:rsid w:val="001C5915"/>
    <w:rsid w:val="00213D4C"/>
    <w:rsid w:val="002171DB"/>
    <w:rsid w:val="0023531F"/>
    <w:rsid w:val="0025180A"/>
    <w:rsid w:val="00262CD1"/>
    <w:rsid w:val="00266D4F"/>
    <w:rsid w:val="00275FA3"/>
    <w:rsid w:val="00281039"/>
    <w:rsid w:val="002B3283"/>
    <w:rsid w:val="002B5098"/>
    <w:rsid w:val="002D163F"/>
    <w:rsid w:val="002D7FC3"/>
    <w:rsid w:val="002F221B"/>
    <w:rsid w:val="002F464C"/>
    <w:rsid w:val="002F5213"/>
    <w:rsid w:val="00307DFA"/>
    <w:rsid w:val="00320B94"/>
    <w:rsid w:val="00320CC6"/>
    <w:rsid w:val="00325DEF"/>
    <w:rsid w:val="003305BB"/>
    <w:rsid w:val="00330941"/>
    <w:rsid w:val="00336BCB"/>
    <w:rsid w:val="00342A74"/>
    <w:rsid w:val="003461EE"/>
    <w:rsid w:val="003464B2"/>
    <w:rsid w:val="00356CA4"/>
    <w:rsid w:val="00360DAA"/>
    <w:rsid w:val="00361898"/>
    <w:rsid w:val="00361C25"/>
    <w:rsid w:val="0036257E"/>
    <w:rsid w:val="003702A5"/>
    <w:rsid w:val="00370B75"/>
    <w:rsid w:val="00374366"/>
    <w:rsid w:val="00393D99"/>
    <w:rsid w:val="003C6351"/>
    <w:rsid w:val="003D65D7"/>
    <w:rsid w:val="003E4139"/>
    <w:rsid w:val="003F024A"/>
    <w:rsid w:val="00410C1B"/>
    <w:rsid w:val="00415E0B"/>
    <w:rsid w:val="00415E90"/>
    <w:rsid w:val="00422F79"/>
    <w:rsid w:val="004232D2"/>
    <w:rsid w:val="00432C19"/>
    <w:rsid w:val="00440BE8"/>
    <w:rsid w:val="00445E87"/>
    <w:rsid w:val="00455BBB"/>
    <w:rsid w:val="00473D3A"/>
    <w:rsid w:val="00475777"/>
    <w:rsid w:val="0048762F"/>
    <w:rsid w:val="00493BE9"/>
    <w:rsid w:val="0049563B"/>
    <w:rsid w:val="00495B7A"/>
    <w:rsid w:val="004979D6"/>
    <w:rsid w:val="004A5DEB"/>
    <w:rsid w:val="004B4E41"/>
    <w:rsid w:val="004C3613"/>
    <w:rsid w:val="004D138C"/>
    <w:rsid w:val="004D210B"/>
    <w:rsid w:val="004E35AB"/>
    <w:rsid w:val="004F7C53"/>
    <w:rsid w:val="005271A0"/>
    <w:rsid w:val="005671D9"/>
    <w:rsid w:val="0057087A"/>
    <w:rsid w:val="00572185"/>
    <w:rsid w:val="00577C80"/>
    <w:rsid w:val="00595914"/>
    <w:rsid w:val="005A2F10"/>
    <w:rsid w:val="005B3455"/>
    <w:rsid w:val="005D2A1E"/>
    <w:rsid w:val="005D5BD6"/>
    <w:rsid w:val="005E38EB"/>
    <w:rsid w:val="00604B40"/>
    <w:rsid w:val="0061410F"/>
    <w:rsid w:val="00633F32"/>
    <w:rsid w:val="00636A80"/>
    <w:rsid w:val="00651F0C"/>
    <w:rsid w:val="006567C7"/>
    <w:rsid w:val="00656970"/>
    <w:rsid w:val="00660525"/>
    <w:rsid w:val="00662A1A"/>
    <w:rsid w:val="006664F7"/>
    <w:rsid w:val="006753C6"/>
    <w:rsid w:val="00683302"/>
    <w:rsid w:val="00694AEA"/>
    <w:rsid w:val="006B2FE7"/>
    <w:rsid w:val="006B3F35"/>
    <w:rsid w:val="006C341C"/>
    <w:rsid w:val="006C3AFD"/>
    <w:rsid w:val="006D21BC"/>
    <w:rsid w:val="006D4E52"/>
    <w:rsid w:val="00705BDA"/>
    <w:rsid w:val="00710227"/>
    <w:rsid w:val="00723761"/>
    <w:rsid w:val="0073225A"/>
    <w:rsid w:val="0073577F"/>
    <w:rsid w:val="00737AAF"/>
    <w:rsid w:val="0074545F"/>
    <w:rsid w:val="007518AA"/>
    <w:rsid w:val="00756A04"/>
    <w:rsid w:val="00794B1F"/>
    <w:rsid w:val="00795534"/>
    <w:rsid w:val="00797C32"/>
    <w:rsid w:val="007B04F0"/>
    <w:rsid w:val="007B5701"/>
    <w:rsid w:val="007D1BCF"/>
    <w:rsid w:val="007E3B63"/>
    <w:rsid w:val="00803F6B"/>
    <w:rsid w:val="008061FD"/>
    <w:rsid w:val="00827080"/>
    <w:rsid w:val="008407E6"/>
    <w:rsid w:val="008638C6"/>
    <w:rsid w:val="0087146A"/>
    <w:rsid w:val="00887D5C"/>
    <w:rsid w:val="00897C33"/>
    <w:rsid w:val="008B54AA"/>
    <w:rsid w:val="008D4DAB"/>
    <w:rsid w:val="008D5686"/>
    <w:rsid w:val="008E3021"/>
    <w:rsid w:val="008E5408"/>
    <w:rsid w:val="0091358C"/>
    <w:rsid w:val="00916945"/>
    <w:rsid w:val="009250BE"/>
    <w:rsid w:val="0093042E"/>
    <w:rsid w:val="00962652"/>
    <w:rsid w:val="00964952"/>
    <w:rsid w:val="009A1106"/>
    <w:rsid w:val="009B4F84"/>
    <w:rsid w:val="009C55E3"/>
    <w:rsid w:val="009D444A"/>
    <w:rsid w:val="009E21BE"/>
    <w:rsid w:val="009E4456"/>
    <w:rsid w:val="009E4A77"/>
    <w:rsid w:val="009E7416"/>
    <w:rsid w:val="009F296C"/>
    <w:rsid w:val="009F7104"/>
    <w:rsid w:val="009F7B02"/>
    <w:rsid w:val="00A11FA5"/>
    <w:rsid w:val="00A24B2F"/>
    <w:rsid w:val="00A402A9"/>
    <w:rsid w:val="00A41076"/>
    <w:rsid w:val="00A60B4B"/>
    <w:rsid w:val="00A7370D"/>
    <w:rsid w:val="00A76B88"/>
    <w:rsid w:val="00A7745A"/>
    <w:rsid w:val="00A9163E"/>
    <w:rsid w:val="00A91C0C"/>
    <w:rsid w:val="00A934BF"/>
    <w:rsid w:val="00AA4433"/>
    <w:rsid w:val="00AB24A1"/>
    <w:rsid w:val="00AB30AC"/>
    <w:rsid w:val="00AB3690"/>
    <w:rsid w:val="00AC7313"/>
    <w:rsid w:val="00AC7AA1"/>
    <w:rsid w:val="00AD0148"/>
    <w:rsid w:val="00AD1972"/>
    <w:rsid w:val="00AD55CD"/>
    <w:rsid w:val="00AE1FE0"/>
    <w:rsid w:val="00B01B40"/>
    <w:rsid w:val="00B03885"/>
    <w:rsid w:val="00B119BF"/>
    <w:rsid w:val="00B1299D"/>
    <w:rsid w:val="00B142BD"/>
    <w:rsid w:val="00B21B4B"/>
    <w:rsid w:val="00B3630A"/>
    <w:rsid w:val="00B53599"/>
    <w:rsid w:val="00B55A26"/>
    <w:rsid w:val="00B62AF9"/>
    <w:rsid w:val="00B7640D"/>
    <w:rsid w:val="00B80B43"/>
    <w:rsid w:val="00B855B1"/>
    <w:rsid w:val="00B8657B"/>
    <w:rsid w:val="00B9649B"/>
    <w:rsid w:val="00B96B7D"/>
    <w:rsid w:val="00B97FD3"/>
    <w:rsid w:val="00BA1D09"/>
    <w:rsid w:val="00BA2979"/>
    <w:rsid w:val="00BA6795"/>
    <w:rsid w:val="00BB002C"/>
    <w:rsid w:val="00BB29C1"/>
    <w:rsid w:val="00BC23DB"/>
    <w:rsid w:val="00BD347F"/>
    <w:rsid w:val="00BE39E2"/>
    <w:rsid w:val="00C1235F"/>
    <w:rsid w:val="00C13A70"/>
    <w:rsid w:val="00C1451B"/>
    <w:rsid w:val="00C14E85"/>
    <w:rsid w:val="00C14E99"/>
    <w:rsid w:val="00C16F4F"/>
    <w:rsid w:val="00C37402"/>
    <w:rsid w:val="00C45A97"/>
    <w:rsid w:val="00C47A4C"/>
    <w:rsid w:val="00C534AF"/>
    <w:rsid w:val="00C5428E"/>
    <w:rsid w:val="00C776B8"/>
    <w:rsid w:val="00C94D5A"/>
    <w:rsid w:val="00CB3747"/>
    <w:rsid w:val="00CB4E60"/>
    <w:rsid w:val="00CD553C"/>
    <w:rsid w:val="00CD5C77"/>
    <w:rsid w:val="00CD79DC"/>
    <w:rsid w:val="00CF79A9"/>
    <w:rsid w:val="00D01690"/>
    <w:rsid w:val="00D0277D"/>
    <w:rsid w:val="00D233F3"/>
    <w:rsid w:val="00D2735E"/>
    <w:rsid w:val="00D3001D"/>
    <w:rsid w:val="00D34E83"/>
    <w:rsid w:val="00D36FDF"/>
    <w:rsid w:val="00D56998"/>
    <w:rsid w:val="00D635FB"/>
    <w:rsid w:val="00D63D4F"/>
    <w:rsid w:val="00D66B25"/>
    <w:rsid w:val="00D91422"/>
    <w:rsid w:val="00DA5BAC"/>
    <w:rsid w:val="00DE4D8C"/>
    <w:rsid w:val="00DF0E3C"/>
    <w:rsid w:val="00DF2C56"/>
    <w:rsid w:val="00E006D6"/>
    <w:rsid w:val="00E02950"/>
    <w:rsid w:val="00E06E77"/>
    <w:rsid w:val="00E30490"/>
    <w:rsid w:val="00E30CAA"/>
    <w:rsid w:val="00E30CC9"/>
    <w:rsid w:val="00E40460"/>
    <w:rsid w:val="00E46266"/>
    <w:rsid w:val="00E6150A"/>
    <w:rsid w:val="00E82DD4"/>
    <w:rsid w:val="00E90087"/>
    <w:rsid w:val="00EA46CE"/>
    <w:rsid w:val="00EB2038"/>
    <w:rsid w:val="00EC1264"/>
    <w:rsid w:val="00EC13CF"/>
    <w:rsid w:val="00ED0A6B"/>
    <w:rsid w:val="00EE3B6F"/>
    <w:rsid w:val="00EF26E8"/>
    <w:rsid w:val="00EF4CC8"/>
    <w:rsid w:val="00EF540A"/>
    <w:rsid w:val="00F01BAE"/>
    <w:rsid w:val="00F056B7"/>
    <w:rsid w:val="00F23C60"/>
    <w:rsid w:val="00F40C56"/>
    <w:rsid w:val="00F55759"/>
    <w:rsid w:val="00F56299"/>
    <w:rsid w:val="00F5717F"/>
    <w:rsid w:val="00F573F4"/>
    <w:rsid w:val="00F66A27"/>
    <w:rsid w:val="00F70B2F"/>
    <w:rsid w:val="00F729E6"/>
    <w:rsid w:val="00F72EA3"/>
    <w:rsid w:val="00F97072"/>
    <w:rsid w:val="00FA0D23"/>
    <w:rsid w:val="00FA4552"/>
    <w:rsid w:val="00FA7489"/>
    <w:rsid w:val="00FB3295"/>
    <w:rsid w:val="00FD04D9"/>
    <w:rsid w:val="00FD177E"/>
    <w:rsid w:val="00FD55E1"/>
    <w:rsid w:val="00FD6D04"/>
    <w:rsid w:val="00FF6C0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250F0"/>
  <w15:chartTrackingRefBased/>
  <w15:docId w15:val="{EC757FBC-C3E5-4FEE-A9F4-72239417A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3B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3B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3B6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3B6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3B6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3B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3B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3B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3B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3B6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3B6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3B6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3B6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3B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3B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3B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3B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3B63"/>
    <w:rPr>
      <w:rFonts w:eastAsiaTheme="majorEastAsia" w:cstheme="majorBidi"/>
      <w:color w:val="272727" w:themeColor="text1" w:themeTint="D8"/>
    </w:rPr>
  </w:style>
  <w:style w:type="paragraph" w:styleId="Titel">
    <w:name w:val="Title"/>
    <w:basedOn w:val="Standaard"/>
    <w:next w:val="Standaard"/>
    <w:link w:val="TitelChar"/>
    <w:uiPriority w:val="10"/>
    <w:qFormat/>
    <w:rsid w:val="007E3B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3B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3B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3B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3B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3B63"/>
    <w:rPr>
      <w:i/>
      <w:iCs/>
      <w:color w:val="404040" w:themeColor="text1" w:themeTint="BF"/>
    </w:rPr>
  </w:style>
  <w:style w:type="paragraph" w:styleId="Lijstalinea">
    <w:name w:val="List Paragraph"/>
    <w:basedOn w:val="Standaard"/>
    <w:uiPriority w:val="34"/>
    <w:qFormat/>
    <w:rsid w:val="007E3B63"/>
    <w:pPr>
      <w:ind w:left="720"/>
      <w:contextualSpacing/>
    </w:pPr>
  </w:style>
  <w:style w:type="character" w:styleId="Intensievebenadrukking">
    <w:name w:val="Intense Emphasis"/>
    <w:basedOn w:val="Standaardalinea-lettertype"/>
    <w:uiPriority w:val="21"/>
    <w:qFormat/>
    <w:rsid w:val="007E3B63"/>
    <w:rPr>
      <w:i/>
      <w:iCs/>
      <w:color w:val="0F4761" w:themeColor="accent1" w:themeShade="BF"/>
    </w:rPr>
  </w:style>
  <w:style w:type="paragraph" w:styleId="Duidelijkcitaat">
    <w:name w:val="Intense Quote"/>
    <w:basedOn w:val="Standaard"/>
    <w:next w:val="Standaard"/>
    <w:link w:val="DuidelijkcitaatChar"/>
    <w:uiPriority w:val="30"/>
    <w:qFormat/>
    <w:rsid w:val="007E3B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3B63"/>
    <w:rPr>
      <w:i/>
      <w:iCs/>
      <w:color w:val="0F4761" w:themeColor="accent1" w:themeShade="BF"/>
    </w:rPr>
  </w:style>
  <w:style w:type="character" w:styleId="Intensieveverwijzing">
    <w:name w:val="Intense Reference"/>
    <w:basedOn w:val="Standaardalinea-lettertype"/>
    <w:uiPriority w:val="32"/>
    <w:qFormat/>
    <w:rsid w:val="007E3B63"/>
    <w:rPr>
      <w:b/>
      <w:bCs/>
      <w:smallCaps/>
      <w:color w:val="0F4761" w:themeColor="accent1" w:themeShade="BF"/>
      <w:spacing w:val="5"/>
    </w:rPr>
  </w:style>
  <w:style w:type="table" w:styleId="Tabelraster">
    <w:name w:val="Table Grid"/>
    <w:basedOn w:val="Standaardtabel"/>
    <w:uiPriority w:val="39"/>
    <w:rsid w:val="004232D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C5428E"/>
    <w:pPr>
      <w:spacing w:after="0" w:line="240" w:lineRule="auto"/>
    </w:pPr>
    <w:rPr>
      <w:rFonts w:ascii="Times New Roman" w:eastAsia="Times New Roman" w:hAnsi="Times New Roman" w:cs="Times New Roman"/>
      <w:kern w:val="0"/>
      <w:lang w:eastAsia="nl-NL"/>
      <w14:ligatures w14:val="none"/>
    </w:rPr>
  </w:style>
  <w:style w:type="paragraph" w:styleId="Voetnoottekst">
    <w:name w:val="footnote text"/>
    <w:basedOn w:val="Standaard"/>
    <w:link w:val="VoetnoottekstChar"/>
    <w:uiPriority w:val="99"/>
    <w:semiHidden/>
    <w:unhideWhenUsed/>
    <w:rsid w:val="008E540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E5408"/>
    <w:rPr>
      <w:sz w:val="20"/>
      <w:szCs w:val="20"/>
    </w:rPr>
  </w:style>
  <w:style w:type="character" w:styleId="Voetnootmarkering">
    <w:name w:val="footnote reference"/>
    <w:basedOn w:val="Standaardalinea-lettertype"/>
    <w:uiPriority w:val="99"/>
    <w:semiHidden/>
    <w:unhideWhenUsed/>
    <w:rsid w:val="008E5408"/>
    <w:rPr>
      <w:vertAlign w:val="superscript"/>
    </w:rPr>
  </w:style>
  <w:style w:type="character" w:styleId="Hyperlink">
    <w:name w:val="Hyperlink"/>
    <w:basedOn w:val="Standaardalinea-lettertype"/>
    <w:uiPriority w:val="99"/>
    <w:unhideWhenUsed/>
    <w:rsid w:val="008E5408"/>
    <w:rPr>
      <w:color w:val="467886" w:themeColor="hyperlink"/>
      <w:u w:val="single"/>
    </w:rPr>
  </w:style>
  <w:style w:type="paragraph" w:styleId="Koptekst">
    <w:name w:val="header"/>
    <w:basedOn w:val="Standaard"/>
    <w:link w:val="KoptekstChar"/>
    <w:uiPriority w:val="99"/>
    <w:unhideWhenUsed/>
    <w:rsid w:val="00361C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61C25"/>
  </w:style>
  <w:style w:type="paragraph" w:styleId="Voettekst">
    <w:name w:val="footer"/>
    <w:basedOn w:val="Standaard"/>
    <w:link w:val="VoettekstChar"/>
    <w:uiPriority w:val="99"/>
    <w:unhideWhenUsed/>
    <w:rsid w:val="00361C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61C25"/>
  </w:style>
  <w:style w:type="character" w:styleId="Onopgelostemelding">
    <w:name w:val="Unresolved Mention"/>
    <w:basedOn w:val="Standaardalinea-lettertype"/>
    <w:uiPriority w:val="99"/>
    <w:semiHidden/>
    <w:unhideWhenUsed/>
    <w:rsid w:val="00D34E83"/>
    <w:rPr>
      <w:color w:val="605E5C"/>
      <w:shd w:val="clear" w:color="auto" w:fill="E1DFDD"/>
    </w:rPr>
  </w:style>
  <w:style w:type="character" w:styleId="GevolgdeHyperlink">
    <w:name w:val="FollowedHyperlink"/>
    <w:basedOn w:val="Standaardalinea-lettertype"/>
    <w:uiPriority w:val="99"/>
    <w:semiHidden/>
    <w:unhideWhenUsed/>
    <w:rsid w:val="00AC731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www.nrc.nl/nieuws/2026/04/14/x-moet-danny-mekic-inzicht-geven-in-de-verwerking-van-zijn-persoonsgegevens-oordeelt-gerechtshof-amsterdam-a4921196" TargetMode="External" Id="rId12"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15</ap:Pages>
  <ap:Words>6488</ap:Words>
  <ap:Characters>35687</ap:Characters>
  <ap:DocSecurity>4</ap:DocSecurity>
  <ap:Lines>297</ap:Lines>
  <ap:Paragraphs>84</ap:Paragraphs>
  <ap:ScaleCrop>false</ap:ScaleCrop>
  <ap:LinksUpToDate>false</ap:LinksUpToDate>
  <ap:CharactersWithSpaces>42091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2026-06-10T15:00:00.0000000Z</dcterms:created>
  <dcterms:modified xsi:type="dcterms:W3CDTF">2026-06-10T15:00:00.0000000Z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0x010100652B67EEE1A68642A5D50A61AFC14375000461714BD6F37A408F516BA9B9EB9297</vt:lpwstr>
  </property>
  <property fmtid="{D5CDD505-2E9C-101B-9397-08002B2CF9AE}" pid="3" name="Selectielijstproces">
    <vt:lpwstr>1;#43. Het procedureel, juridisch, organisatorisch en staatsrechtelijk adviseren over het parlementaire proces|04d69585-a166-4015-ab15-9397330d7c4d</vt:lpwstr>
  </property>
  <property fmtid="{D5CDD505-2E9C-101B-9397-08002B2CF9AE}" pid="4" name="Beperking">
    <vt:lpwstr/>
  </property>
  <property fmtid="{D5CDD505-2E9C-101B-9397-08002B2CF9AE}" pid="5" name="_dlc_DocIdItemGuid">
    <vt:lpwstr>7159ace1-91be-4853-889e-03b51f5231e4</vt:lpwstr>
  </property>
</Properties>
</file>