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0BFE" w:rsidR="000E6872" w:rsidP="000E6872" w:rsidRDefault="000E6872" w14:paraId="0CD43E8D" w14:textId="77777777">
      <w:pPr>
        <w:rPr>
          <w:b/>
          <w:bCs/>
        </w:rPr>
      </w:pPr>
      <w:r w:rsidRPr="002F0BFE">
        <w:rPr>
          <w:b/>
          <w:bCs/>
        </w:rPr>
        <w:t xml:space="preserve">36945-A, </w:t>
      </w:r>
      <w:r>
        <w:rPr>
          <w:b/>
          <w:bCs/>
        </w:rPr>
        <w:t>antwoord op de vragen</w:t>
      </w:r>
      <w:r w:rsidRPr="002F0BFE">
        <w:rPr>
          <w:b/>
          <w:bCs/>
        </w:rPr>
        <w:t xml:space="preserve"> over het verantwoordingsonderzoek van de algemene rekenkamer over het Mobiliteitsfonds (A) voor het jaar 2025</w:t>
      </w:r>
    </w:p>
    <w:p w:rsidR="000E6872" w:rsidP="000E6872" w:rsidRDefault="000E6872" w14:paraId="45705F58" w14:textId="77777777">
      <w:pPr>
        <w:rPr>
          <w:b/>
          <w:bCs/>
        </w:rPr>
      </w:pPr>
    </w:p>
    <w:p w:rsidRPr="002F0BFE" w:rsidR="000E6872" w:rsidP="000E6872" w:rsidRDefault="000E6872" w14:paraId="03068EAF" w14:textId="77777777">
      <w:pPr>
        <w:rPr>
          <w:b/>
          <w:bCs/>
        </w:rPr>
      </w:pPr>
      <w:r w:rsidRPr="002F0BFE">
        <w:rPr>
          <w:b/>
          <w:bCs/>
        </w:rPr>
        <w:t>Vraag 1</w:t>
      </w:r>
    </w:p>
    <w:p w:rsidRPr="002F0BFE" w:rsidR="000E6872" w:rsidP="000E6872" w:rsidRDefault="000E6872" w14:paraId="2D9C8FA4" w14:textId="77777777">
      <w:r w:rsidRPr="002F0BFE">
        <w:t>Zijn bevindingen uit eerdere verantwoordingsonderzoeken bij het Mobiliteitsfonds in 2025 aantoonbaar opgelost of constateert de Algemene Rekenkamer terugkerende tekortkomingen?</w:t>
      </w:r>
    </w:p>
    <w:p w:rsidRPr="002F0BFE" w:rsidR="000E6872" w:rsidP="000E6872" w:rsidRDefault="000E6872" w14:paraId="6A3F45AB" w14:textId="77777777">
      <w:pPr>
        <w:rPr>
          <w:b/>
          <w:bCs/>
        </w:rPr>
      </w:pPr>
    </w:p>
    <w:p w:rsidRPr="002F0BFE" w:rsidR="000E6872" w:rsidP="000E6872" w:rsidRDefault="000E6872" w14:paraId="18609FB8" w14:textId="77777777">
      <w:pPr>
        <w:rPr>
          <w:b/>
          <w:bCs/>
        </w:rPr>
      </w:pPr>
      <w:r w:rsidRPr="002F0BFE">
        <w:rPr>
          <w:b/>
          <w:bCs/>
        </w:rPr>
        <w:t>Antwoord 1</w:t>
      </w:r>
    </w:p>
    <w:p w:rsidR="000E6872" w:rsidP="000E6872" w:rsidRDefault="000E6872" w14:paraId="4DDC0D37" w14:textId="77777777">
      <w:r w:rsidRPr="007B3CEC">
        <w:t xml:space="preserve">De Algemene Rekenkamer heeft in het verantwoordingsonderzoek van 2024 </w:t>
      </w:r>
      <w:r>
        <w:t>twee</w:t>
      </w:r>
      <w:r w:rsidRPr="007B3CEC">
        <w:t xml:space="preserve"> overschrijdingen van de tolerantiegrens geconstateerd. Het ging hierbij om de aanbesteding van </w:t>
      </w:r>
      <w:r>
        <w:t>twee</w:t>
      </w:r>
      <w:r w:rsidRPr="007B3CEC">
        <w:t xml:space="preserve"> grote projecten (Julianakanaal en Tilburg 3)</w:t>
      </w:r>
      <w:r>
        <w:t xml:space="preserve">. </w:t>
      </w:r>
      <w:r w:rsidRPr="007B3CEC">
        <w:t>De minister heeft</w:t>
      </w:r>
      <w:r>
        <w:t xml:space="preserve"> destijds</w:t>
      </w:r>
      <w:r w:rsidRPr="007B3CEC">
        <w:t xml:space="preserve"> in de bestuurlijke reactie aangegeven dat </w:t>
      </w:r>
      <w:r>
        <w:t>hier</w:t>
      </w:r>
      <w:r w:rsidRPr="007B3CEC">
        <w:t xml:space="preserve"> bewust is afgeweken van de aanbestedingsregelgeving om economische, veiligheids- en ecologische overwegingen. De Kamer is hierover ook actief geïnformeerd (Kamerstu</w:t>
      </w:r>
      <w:r>
        <w:t>k</w:t>
      </w:r>
      <w:r w:rsidRPr="007B3CEC">
        <w:t>k</w:t>
      </w:r>
      <w:r>
        <w:t>en</w:t>
      </w:r>
      <w:r w:rsidRPr="007B3CEC">
        <w:t xml:space="preserve"> 36 410-A, nr. 63).</w:t>
      </w:r>
    </w:p>
    <w:p w:rsidRPr="007B3CEC" w:rsidR="000E6872" w:rsidP="000E6872" w:rsidRDefault="000E6872" w14:paraId="0DF3D9BD" w14:textId="77777777"/>
    <w:p w:rsidRPr="007B3CEC" w:rsidR="000E6872" w:rsidP="000E6872" w:rsidRDefault="000E6872" w14:paraId="5EF4EA92" w14:textId="77777777">
      <w:r w:rsidRPr="007B3CEC">
        <w:t>De Algemene Rekenkamer heeft in het verantwoordingsonderzoek van 2025 geen nieuwe bevindingen meer geconstateerd, noch is er teruggekeken naar de overschrijding van de tolerantiegrens van het jaar daarvoor.</w:t>
      </w:r>
    </w:p>
    <w:p w:rsidR="00FE0FA3" w:rsidRDefault="00FE0FA3" w14:paraId="5B6C4F0C" w14:textId="77777777"/>
    <w:sectPr w:rsidR="00FE0FA3" w:rsidSect="00F4227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72"/>
    <w:rsid w:val="000E6872"/>
    <w:rsid w:val="002E3E61"/>
    <w:rsid w:val="0055765E"/>
    <w:rsid w:val="009722E4"/>
    <w:rsid w:val="00DE2A3D"/>
    <w:rsid w:val="00F4227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B066"/>
  <w15:chartTrackingRefBased/>
  <w15:docId w15:val="{55ADD2EF-0CD8-4CDB-87E9-429D3705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872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E6872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6872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6872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6872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6872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6872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6872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6872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6872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68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68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6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6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6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6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6872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E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6872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6872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E68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6872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E68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68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6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2026-06-10T14:04:00.0000000Z</dcterms:created>
  <dcterms:modified xsi:type="dcterms:W3CDTF">2026-06-10T14:27:00.0000000Z</dcterms:modified>
  <version/>
  <category/>
</coreProperties>
</file>