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2026Z12612</w:t>
        <w:br/>
      </w:r>
      <w:proofErr w:type="spellEnd"/>
    </w:p>
    <w:p>
      <w:pPr>
        <w:pStyle w:val="Normal"/>
        <w:rPr>
          <w:b w:val="1"/>
          <w:bCs w:val="1"/>
        </w:rPr>
      </w:pPr>
      <w:r w:rsidR="250AE766">
        <w:rPr>
          <w:b w:val="0"/>
          <w:bCs w:val="0"/>
        </w:rPr>
        <w:t>(ingezonden 10 juni 2026)</w:t>
        <w:br/>
      </w:r>
    </w:p>
    <w:p>
      <w:r>
        <w:t xml:space="preserve">Vragen van de leden Boomsma en Ceulemans (beiden JA21) aan de ministers van Asiel en Migratie en van Justitie en Veiligheid over de toename van geweld, mishandeling, bedreiging en diefstal door migranten in de Amsterdamse Binnenstad</w:t>
      </w:r>
      <w:r>
        <w:br/>
      </w:r>
    </w:p>
    <w:p>
      <w:r>
        <w:t xml:space="preserve"> </w:t>
      </w:r>
      <w:r>
        <w:br/>
      </w:r>
    </w:p>
    <w:p>
      <w:pPr>
        <w:pStyle w:val="ListParagraph"/>
        <w:numPr>
          <w:ilvl w:val="0"/>
          <w:numId w:val="100510530"/>
        </w:numPr>
        <w:ind w:left="360"/>
      </w:pPr>
      <w:r>
        <w:t xml:space="preserve">Heeft u kennisgenomen van het artikel 'Groepjes jongens stelen niet alleen, maar beroven, bedreigen en mishandelen ook: 'alarm om steeds gewelddadigere dieven in Amsterdamse binnenstad''? 1)</w:t>
      </w:r>
      <w:r>
        <w:br/>
      </w:r>
    </w:p>
    <w:p>
      <w:pPr>
        <w:pStyle w:val="ListParagraph"/>
        <w:numPr>
          <w:ilvl w:val="0"/>
          <w:numId w:val="100510530"/>
        </w:numPr>
        <w:ind w:left="360"/>
      </w:pPr>
      <w:r>
        <w:t xml:space="preserve">Bent u bekend met het artikel 'Klokkenluider binnen politiekorps: 'Criminele asielzoekers terroriseren Amsterdam'' van 25 augustus 2022? 2)</w:t>
      </w:r>
      <w:r>
        <w:br/>
      </w:r>
    </w:p>
    <w:p>
      <w:pPr>
        <w:pStyle w:val="ListParagraph"/>
        <w:numPr>
          <w:ilvl w:val="0"/>
          <w:numId w:val="100510530"/>
        </w:numPr>
        <w:ind w:left="360"/>
      </w:pPr>
      <w:r>
        <w:t xml:space="preserve">Kunt u een reflectie geven op de oorzaken, gevolgen en de toename van deze problematiek over de afgelopen vier jaar? Welke maatregelen zijn de afgelopen jaren getroffen om deze criminaliteit terug te dringen?</w:t>
      </w:r>
      <w:r>
        <w:br/>
      </w:r>
    </w:p>
    <w:p>
      <w:pPr>
        <w:pStyle w:val="ListParagraph"/>
        <w:numPr>
          <w:ilvl w:val="0"/>
          <w:numId w:val="100510530"/>
        </w:numPr>
        <w:ind w:left="360"/>
      </w:pPr>
      <w:r>
        <w:t xml:space="preserve">Bent u bereid om na te vragen bij de politie in Amsterdam centrum, waar vier jaar geleden deze noodklok werd geluid, om te onderzoeken, desnoods op basis van mogelijk anonieme vragen, hoe agenten aankijken tegen de situatie op dit moment, wat er aan maatregelen is genomen de afgelopen vier jaar, en wat er volgens hen aanvullend nodig is? </w:t>
      </w:r>
      <w:r>
        <w:br/>
      </w:r>
    </w:p>
    <w:p>
      <w:pPr>
        <w:pStyle w:val="ListParagraph"/>
        <w:numPr>
          <w:ilvl w:val="0"/>
          <w:numId w:val="100510530"/>
        </w:numPr>
        <w:ind w:left="360"/>
      </w:pPr>
      <w:r>
        <w:t xml:space="preserve">In 2022 stelden klokkenluiders bij de Amsterdamse politie dat zij hun handen vol hadden aan criminele asielzoekers uit Noord-Afrika, dat het bestrijden van deze criminaliteit zinloos was zolang daders niet werden uitgezet, en dat zij dit als zeer frustrerend ervoeren; wat kunt u, vier jaar later, zeggen tegen deze agenten om hun zorgen tegemoet te komen, en op welke concrete wijze is de situatie sindsdien verbeterd?</w:t>
      </w:r>
      <w:r>
        <w:br/>
      </w:r>
    </w:p>
    <w:p>
      <w:pPr>
        <w:pStyle w:val="ListParagraph"/>
        <w:numPr>
          <w:ilvl w:val="0"/>
          <w:numId w:val="100510530"/>
        </w:numPr>
        <w:ind w:left="360"/>
      </w:pPr>
      <w:r>
        <w:t xml:space="preserve">Hoeveel (uitgeprocedeerde) criminele asielzoekers zijn de afgelopen jaren per jaar vervolgd en hoeveel bestraft voor criminaliteit, van hoeveel criminele asielzoekers is als gevolg daarvan hun asielprocedure stopgezet en afgewezen en hoeveel criminele asielzoekers zijn uitgezet? Voor welk type misdrijven is in de praktijk besloten om asielprocedures stop te zetten en/of uit te zetten?</w:t>
      </w:r>
      <w:r>
        <w:br/>
      </w:r>
    </w:p>
    <w:p>
      <w:pPr>
        <w:pStyle w:val="ListParagraph"/>
        <w:numPr>
          <w:ilvl w:val="0"/>
          <w:numId w:val="100510530"/>
        </w:numPr>
        <w:ind w:left="360"/>
      </w:pPr>
      <w:r>
        <w:t xml:space="preserve">Bent u het met de indieners eens dat het cruciaal is dat asielzoekers die dergelijk crimineel gedrag vertonen de consequenties daarvan moeten (leren) vrezen om hen hiervan te weerhouden? In hoeverre vindt u dat de consequenties die zij op dit moment doorgaans ondervinden voldoende afschrikwekkend zijn? Kunt u dit toelichten?</w:t>
      </w:r>
      <w:r>
        <w:br/>
      </w:r>
    </w:p>
    <w:p>
      <w:pPr>
        <w:pStyle w:val="ListParagraph"/>
        <w:numPr>
          <w:ilvl w:val="0"/>
          <w:numId w:val="100510530"/>
        </w:numPr>
        <w:ind w:left="360"/>
      </w:pPr>
      <w:r>
        <w:t xml:space="preserve">Hoe vaak worden criminele asielzoekers die winkeldiefstallen plegen en werkloos geraakte arbeidsmigranten die overvallen of geweld plegen zoals beschreven in deze artikelen en die worden opgepakt door winkelaars en/of vervolgens door de politie, daadwerkelijk vervolgd?</w:t>
      </w:r>
      <w:r>
        <w:br/>
      </w:r>
    </w:p>
    <w:p>
      <w:pPr>
        <w:pStyle w:val="ListParagraph"/>
        <w:numPr>
          <w:ilvl w:val="0"/>
          <w:numId w:val="100510530"/>
        </w:numPr>
        <w:ind w:left="360"/>
      </w:pPr>
      <w:r>
        <w:t xml:space="preserve">Hoe vaak krijgen criminele asielzoekers die worden gepakt voor dergelijke misdrijven gestraft door een maatregel opgelegd door het asielzoekerscentrum (AZC)?</w:t>
      </w:r>
      <w:r>
        <w:br/>
      </w:r>
    </w:p>
    <w:p>
      <w:pPr>
        <w:pStyle w:val="ListParagraph"/>
        <w:numPr>
          <w:ilvl w:val="0"/>
          <w:numId w:val="100510530"/>
        </w:numPr>
        <w:ind w:left="360"/>
      </w:pPr>
      <w:r>
        <w:t xml:space="preserve">Klopt het dat politieteams in de Amsterdamse binnenstad destijds het overgrote deel van hun tijd kwijt waren aan criminele asielzoekers, zoals in 2022 werd gerapporteerd? Kunt u bij de betreffende politieteams nagaan welk deel van hun schaarse politietijd agenten momenteel kwijt zijn aan deze groepen criminelen in de Amsterdamse binnenstad, Ter Apel en Budel?</w:t>
      </w:r>
      <w:r>
        <w:br/>
      </w:r>
    </w:p>
    <w:p>
      <w:pPr>
        <w:pStyle w:val="ListParagraph"/>
        <w:numPr>
          <w:ilvl w:val="0"/>
          <w:numId w:val="100510530"/>
        </w:numPr>
        <w:ind w:left="360"/>
      </w:pPr>
      <w:r>
        <w:t xml:space="preserve">Klopt het dat winkeliers SODA-boetes (Service Organisatie Directe Aansprakelijkstelling) van 181 euro uitsluitend kunnen opleggen aan Nederlands ingezetenen en dat arbeidsmigranten en asielzoekers daardoor buiten dit systeem vallen? Hoe verloopt dit incasso-systeem in de praktijk? Is het mogelijk om deze boetes ook op te leggen aan arbeidsmigranten en asielzoekers en wat zou daarvoor nodig zijn?</w:t>
      </w:r>
      <w:r>
        <w:br/>
      </w:r>
    </w:p>
    <w:p>
      <w:pPr>
        <w:pStyle w:val="ListParagraph"/>
        <w:numPr>
          <w:ilvl w:val="0"/>
          <w:numId w:val="100510530"/>
        </w:numPr>
        <w:ind w:left="360"/>
      </w:pPr>
      <w:r>
        <w:t xml:space="preserve">Klopt het dat winkeliers die een SODA-boete opleggen van 181 euro zelf slechts 80 euro daarvan ontvangen? Zo ja, op welke gronden is deze verdeling bepaald en bent u bereid dit aandeel voor winkeliers te verhogen?</w:t>
      </w:r>
      <w:r>
        <w:br/>
      </w:r>
    </w:p>
    <w:p>
      <w:pPr>
        <w:pStyle w:val="ListParagraph"/>
        <w:numPr>
          <w:ilvl w:val="0"/>
          <w:numId w:val="100510530"/>
        </w:numPr>
        <w:ind w:left="360"/>
      </w:pPr>
      <w:r>
        <w:t xml:space="preserve">Klopt het dat criminele asielzoekers winkeliers die hen aanspreken of aanhouden hen regelmatig bedreigen en foto’s van hen nemen? Hoe vaak zijn criminele asielzoekers vervolgd voor deze vormen van intimidatie, welke straffen staan daarop en welke straffen worden daarvoor zoal uitgedeeld?</w:t>
      </w:r>
      <w:r>
        <w:br/>
      </w:r>
    </w:p>
    <w:p>
      <w:pPr>
        <w:pStyle w:val="ListParagraph"/>
        <w:numPr>
          <w:ilvl w:val="0"/>
          <w:numId w:val="100510530"/>
        </w:numPr>
        <w:ind w:left="360"/>
      </w:pPr>
      <w:r>
        <w:t xml:space="preserve">Klopt het dat de landelijke Top X-lijst van overlastgevende asielzoekers inmiddels bijna 1.200 personen telt, waarvan de helft van Syrische afkomst is en meer dan een derde minderjarig? Klopt het voorts dat alleenstaande minderjarige vreemdelingen (amv’s) over het algemeen niet worden geplaatst in procesbeschikbaarheidslocaties en dat de handhaving en toezichtlocatie (HTL) niet meer wordt gebruikt? Welke concrete interventies staan dan wel ter beschikking voor deze specifieke groepen en acht u die toereikend om overlastgevend en crimineel gedrag effectief aan te pakken?</w:t>
      </w:r>
      <w:r>
        <w:br/>
      </w:r>
    </w:p>
    <w:p>
      <w:pPr>
        <w:pStyle w:val="ListParagraph"/>
        <w:numPr>
          <w:ilvl w:val="0"/>
          <w:numId w:val="100510530"/>
        </w:numPr>
        <w:ind w:left="360"/>
      </w:pPr>
      <w:r>
        <w:t xml:space="preserve">Welke specifieke strafrechtelijke en vreemdelingenrechtelijke consequenties kunnen minderjarige asielzoekers die overlast veroorzaken of strafbare feiten plegen in de praktijk ondervinden en hoe vaak zijn deze opgelegd? Voorziet de aangenomen motie-Boomsma over een landelijk actieplan voor jonge Syrische asielzoekers in voldoende uitvoerbare maatregelen voor amv’s, in het bijzonder waar het detentiemogelijkheden betreft (Kamerstuk 19637, nr. 3413)? In hoeveel gevallen zijn de in de uitvoering van de motie voorgestelde acties daadwerkelijk opgelegd?</w:t>
      </w:r>
      <w:r>
        <w:br/>
      </w:r>
    </w:p>
    <w:p>
      <w:pPr>
        <w:pStyle w:val="ListParagraph"/>
        <w:numPr>
          <w:ilvl w:val="0"/>
          <w:numId w:val="100510530"/>
        </w:numPr>
        <w:ind w:left="360"/>
      </w:pPr>
      <w:r>
        <w:t xml:space="preserve">Klopt het dat de Immigratie- en Naturalisatiedienst (IND) in de nieuwe werkinstructie voor het Plan van Aanpak openstaande asielaanvragen een roulatiesysteem hanteert waarbij nationaliteiten periodiek worden afgewisseld om de belasting van de rechtspraak te spreiden? Maakt u in deze werkinstructie ruimte voor het prioritair (her)beoordelen van asielaanvragen en verblijfsvergunningen van (overlastgevende) Syriërs, mede in het licht van de aangenomen motie-Boomsma/Ceulemans over een taskforce terugkeer Syriërs (Kamerstuk 36800-XX, nr. 28)?</w:t>
      </w:r>
      <w:r>
        <w:br/>
      </w:r>
    </w:p>
    <w:p>
      <w:pPr>
        <w:pStyle w:val="ListParagraph"/>
        <w:numPr>
          <w:ilvl w:val="0"/>
          <w:numId w:val="100510530"/>
        </w:numPr>
        <w:ind w:left="360"/>
      </w:pPr>
      <w:r>
        <w:t xml:space="preserve">Wat is de stand van uitvoering van de aangenomen motie-Ceulemans/Van der Plas die de regering verzocht vóór 1 mei 2026 de Kamer te informeren over concrete maatregelen tegen de overlast rondom azc Budel (Kamerstuk 19637, nr. 3510). Wat is de stand van uitvoering van de aangenomen motie-Ceulemans die verzocht te zorgen voor beveiliging en/of ov-boa’s op de buslijnen en pendelbus tussen Emmen en Ter Apel (Kamerstuk 19637, nr. 3531)? Welke concrete maatregelen zijn sindsdien genomen?</w:t>
      </w:r>
      <w:r>
        <w:br/>
      </w:r>
    </w:p>
    <w:p>
      <w:pPr>
        <w:pStyle w:val="ListParagraph"/>
        <w:numPr>
          <w:ilvl w:val="0"/>
          <w:numId w:val="100510530"/>
        </w:numPr>
        <w:ind w:left="360"/>
      </w:pPr>
      <w:r>
        <w:t xml:space="preserve">In hoeverre is de situatie in Budel en op de buslijnen rond Ter Apel inmiddels verbeterd en zo niet, welke aanvullende stappen worden op korte termijn gezet?</w:t>
      </w:r>
      <w:r>
        <w:br/>
      </w:r>
    </w:p>
    <w:p>
      <w:pPr>
        <w:pStyle w:val="ListParagraph"/>
        <w:numPr>
          <w:ilvl w:val="0"/>
          <w:numId w:val="100510530"/>
        </w:numPr>
        <w:ind w:left="360"/>
      </w:pPr>
      <w:r>
        <w:t xml:space="preserve">Bent u het eens met de stelling dat het tijd is voor een grootschalige campagne waarbij politie, Openbaar Ministerie, IND en Dienst Justitiële Inrichtingen rond de tafel gaan om harde keuzes te maken om deze problematiek beter aan te pakken, daar tijd voor vrij te maken en waar mogelijk vast te zetten en vervolgens uit te zetten?</w:t>
      </w:r>
      <w:r>
        <w:br/>
      </w:r>
    </w:p>
    <w:p>
      <w:r>
        <w:t xml:space="preserve"> </w:t>
      </w:r>
      <w:r>
        <w:br/>
      </w:r>
    </w:p>
    <w:p>
      <w:r>
        <w:t xml:space="preserve">1) Parool, 6 juni 2026, 'Groepjes jongens stelen niet alleen, maar beroven, bedreigen en mishandelen ook: 'alarm om steeds gewelddadigere dieven in Amsterdamse binnenstad'', ‘Groepjes jongens stelen niet alleen, maar beroven, bedreigen en mishandelen ook’: alarm om steeds gewelddadigere dieven in Amsterdamse binnenstad | Het Parool</w:t>
      </w:r>
      <w:r>
        <w:br/>
      </w:r>
    </w:p>
    <w:p>
      <w:r>
        <w:t xml:space="preserve">2) Telegraaf, 25 augustus 2022, 'Klokkenluider binnen politiekorps: 'Criminele asielzoekers terroriseren Amsterdam'', Klokkenluider binnen politiekorps: ’Criminele asielzoekers terroriseren Amsterdam’ | De Telegraaf</w:t>
      </w:r>
      <w:r>
        <w:br/>
      </w:r>
    </w:p>
    <w:p>
      <w:r>
        <w:t xml:space="preserve"> </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