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4AED" w:rsidR="00CA1515" w:rsidP="006E3EA4" w:rsidRDefault="00F23C86" w14:paraId="2BC29CC9" w14:textId="66211AC2">
      <w:bookmarkStart w:name="_Hlk231481912" w:id="0"/>
      <w:r w:rsidRPr="00FB4AED">
        <w:t>Het</w:t>
      </w:r>
      <w:r w:rsidRPr="00FB4AED" w:rsidR="00CA1515">
        <w:t xml:space="preserve"> lid Westerveld (GroenLinks-PvdA) </w:t>
      </w:r>
      <w:r w:rsidRPr="00FB4AED">
        <w:t xml:space="preserve">heeft </w:t>
      </w:r>
      <w:r w:rsidRPr="00FB4AED" w:rsidR="00CA1515">
        <w:t xml:space="preserve">gevraagd om een brief over de </w:t>
      </w:r>
      <w:r w:rsidRPr="00FB4AED">
        <w:t>actuele</w:t>
      </w:r>
      <w:r w:rsidRPr="00FB4AED" w:rsidR="00CA1515">
        <w:t xml:space="preserve"> situatie in de (asiel)opvang</w:t>
      </w:r>
      <w:r w:rsidRPr="00FB4AED" w:rsidR="000020AE">
        <w:t>.</w:t>
      </w:r>
      <w:r w:rsidRPr="00FB4AED" w:rsidR="00CA1515">
        <w:t xml:space="preserve"> </w:t>
      </w:r>
      <w:r w:rsidRPr="00FB4AED" w:rsidR="000020AE">
        <w:t>M</w:t>
      </w:r>
      <w:r w:rsidRPr="00FB4AED" w:rsidR="00CA1515">
        <w:t>et deze brief voldoe ik aan dat verzoek.</w:t>
      </w:r>
    </w:p>
    <w:p w:rsidRPr="00FB4AED" w:rsidR="00CA1515" w:rsidP="006E3EA4" w:rsidRDefault="00CA1515" w14:paraId="44A9DF17" w14:textId="77777777"/>
    <w:p w:rsidRPr="00FB4AED" w:rsidR="00B86790" w:rsidP="006E3EA4" w:rsidRDefault="006E3EA4" w14:paraId="3C1861D1" w14:textId="5D6D42B4">
      <w:r w:rsidRPr="00FB4AED">
        <w:t>De situatie in de asielopvang is al</w:t>
      </w:r>
      <w:r w:rsidRPr="00FB4AED" w:rsidR="00CA1515">
        <w:t xml:space="preserve"> enkele</w:t>
      </w:r>
      <w:r w:rsidRPr="00FB4AED">
        <w:t xml:space="preserve"> maanden</w:t>
      </w:r>
      <w:r w:rsidRPr="00FB4AED" w:rsidR="00F23C86">
        <w:t xml:space="preserve"> urgent en</w:t>
      </w:r>
      <w:r w:rsidRPr="00FB4AED">
        <w:t xml:space="preserve"> kritiek. </w:t>
      </w:r>
      <w:r w:rsidRPr="00FB4AED" w:rsidR="0038407B">
        <w:t xml:space="preserve">De bezetting bij het COA stijgt en het aantal opvangplekken stijgt niet afdoende mee. </w:t>
      </w:r>
      <w:r w:rsidRPr="00FB4AED" w:rsidR="006A219C">
        <w:t>Daarom</w:t>
      </w:r>
      <w:r w:rsidRPr="00FB4AED">
        <w:t xml:space="preserve"> heb ik op </w:t>
      </w:r>
      <w:r w:rsidRPr="00FB4AED" w:rsidR="00BB362B">
        <w:t>26 maart</w:t>
      </w:r>
      <w:r w:rsidRPr="00FB4AED">
        <w:t xml:space="preserve"> een brief aan</w:t>
      </w:r>
      <w:r w:rsidRPr="00FB4AED" w:rsidR="00CA1515">
        <w:t xml:space="preserve"> alle </w:t>
      </w:r>
      <w:r w:rsidRPr="00FB4AED">
        <w:t xml:space="preserve"> gemeenten verzonden</w:t>
      </w:r>
      <w:r w:rsidRPr="00FB4AED" w:rsidR="00CA1515">
        <w:t xml:space="preserve"> </w:t>
      </w:r>
      <w:r w:rsidRPr="00FB4AED" w:rsidR="000020AE">
        <w:t>met de</w:t>
      </w:r>
      <w:r w:rsidRPr="00FB4AED" w:rsidR="00CA1515">
        <w:t xml:space="preserve"> </w:t>
      </w:r>
      <w:r w:rsidRPr="00FB4AED">
        <w:t>oproep om</w:t>
      </w:r>
      <w:r w:rsidRPr="00FB4AED" w:rsidR="00CA1515">
        <w:t xml:space="preserve"> zo snel als mogelijk</w:t>
      </w:r>
      <w:r w:rsidRPr="00FB4AED">
        <w:t xml:space="preserve"> noodopvang te realiseren. </w:t>
      </w:r>
      <w:r w:rsidRPr="00FB4AED" w:rsidR="00B86790">
        <w:t>Verschillende gemeenten hebben aan deze oproep gehoor gegeven en opvang gerealiseerd</w:t>
      </w:r>
      <w:r w:rsidRPr="00FB4AED" w:rsidR="000020AE">
        <w:t xml:space="preserve">. De opbrengst </w:t>
      </w:r>
      <w:r w:rsidRPr="00FB4AED" w:rsidR="006A219C">
        <w:t xml:space="preserve">is </w:t>
      </w:r>
      <w:r w:rsidRPr="00FB4AED" w:rsidR="000020AE">
        <w:t xml:space="preserve">echter </w:t>
      </w:r>
      <w:r w:rsidRPr="00FB4AED" w:rsidR="006A219C">
        <w:t xml:space="preserve">nog niet </w:t>
      </w:r>
      <w:r w:rsidRPr="00FB4AED" w:rsidR="00727857">
        <w:t>voldoende</w:t>
      </w:r>
      <w:r w:rsidRPr="00FB4AED" w:rsidR="006A219C">
        <w:t xml:space="preserve"> om de zomer door te komen</w:t>
      </w:r>
      <w:r w:rsidRPr="00FB4AED" w:rsidR="00727857">
        <w:t xml:space="preserve"> en te voorkomen dat asielzoekers geen dak boven hun hoofd hebben</w:t>
      </w:r>
      <w:r w:rsidRPr="00FB4AED" w:rsidR="0088538C">
        <w:t>, wat vanuit humanitair oogpunt zeer onwenselijk is</w:t>
      </w:r>
      <w:r w:rsidRPr="00FB4AED" w:rsidR="00B86790">
        <w:t xml:space="preserve">. </w:t>
      </w:r>
      <w:r w:rsidRPr="00FB4AED" w:rsidR="00CA1515">
        <w:t xml:space="preserve">Samen met de gemeente </w:t>
      </w:r>
      <w:proofErr w:type="spellStart"/>
      <w:r w:rsidRPr="00FB4AED" w:rsidR="00CA1515">
        <w:t>Westerwolde</w:t>
      </w:r>
      <w:proofErr w:type="spellEnd"/>
      <w:r w:rsidRPr="00FB4AED" w:rsidR="00CA1515">
        <w:t xml:space="preserve"> en hulporganisaties zoals het Rode Kruis wordt alles in het werk gesteld om te zorgen dat de situatie </w:t>
      </w:r>
      <w:r w:rsidRPr="00FB4AED" w:rsidR="000020AE">
        <w:t>in Ter Apel</w:t>
      </w:r>
      <w:r w:rsidRPr="00FB4AED" w:rsidR="00CA1515">
        <w:t xml:space="preserve"> beheersbaar </w:t>
      </w:r>
      <w:r w:rsidRPr="00FB4AED" w:rsidR="00E4348D">
        <w:t>blijft</w:t>
      </w:r>
      <w:r w:rsidRPr="00FB4AED" w:rsidR="00CA1515">
        <w:t xml:space="preserve">. De afgelopen weken </w:t>
      </w:r>
      <w:r w:rsidRPr="00FB4AED" w:rsidR="006A219C">
        <w:t>heeft</w:t>
      </w:r>
      <w:r w:rsidRPr="00FB4AED" w:rsidR="00CA1515">
        <w:t xml:space="preserve"> de </w:t>
      </w:r>
      <w:r w:rsidRPr="00FB4AED" w:rsidR="001B67E4">
        <w:t xml:space="preserve">acute </w:t>
      </w:r>
      <w:r w:rsidRPr="00FB4AED" w:rsidR="00CA1515">
        <w:t xml:space="preserve">vraag om voldoende opvang te realiseren </w:t>
      </w:r>
      <w:r w:rsidRPr="00FB4AED" w:rsidR="00B86790">
        <w:t>tot demonstraties, geweld en intimidatie richting bestuurders</w:t>
      </w:r>
      <w:r w:rsidRPr="00FB4AED" w:rsidR="006A219C">
        <w:t xml:space="preserve"> geleid</w:t>
      </w:r>
      <w:r w:rsidRPr="00FB4AED" w:rsidR="00B86790">
        <w:t>. Naar aanleiding hiervan heeft er op 18 mei een Catshui</w:t>
      </w:r>
      <w:r w:rsidRPr="00FB4AED" w:rsidR="00E4348D">
        <w:t>s</w:t>
      </w:r>
      <w:r w:rsidRPr="00FB4AED" w:rsidR="00B86790">
        <w:t xml:space="preserve"> sessie plaatsgevonden tussen een delegatie van het Kabinet en een delegatie van medeoverheden. </w:t>
      </w:r>
      <w:r w:rsidRPr="00FB4AED" w:rsidR="006A219C">
        <w:t xml:space="preserve">In het debat van </w:t>
      </w:r>
      <w:r w:rsidRPr="00FB4AED" w:rsidR="00973E28">
        <w:t>13 mei</w:t>
      </w:r>
      <w:r w:rsidRPr="00FB4AED" w:rsidR="006A219C">
        <w:t xml:space="preserve"> heb ik toegezegd een terugkoppeling te geven van dit overleg. </w:t>
      </w:r>
    </w:p>
    <w:p w:rsidRPr="00FB4AED" w:rsidR="00B86790" w:rsidP="006E3EA4" w:rsidRDefault="00B86790" w14:paraId="7E1CA80B" w14:textId="77777777"/>
    <w:p w:rsidRPr="00FB4AED" w:rsidR="00B86790" w:rsidP="006E3EA4" w:rsidRDefault="00C4135B" w14:paraId="0AE79179" w14:textId="5746DB18">
      <w:pPr>
        <w:rPr>
          <w:i/>
          <w:iCs/>
        </w:rPr>
      </w:pPr>
      <w:r w:rsidRPr="00FB4AED">
        <w:rPr>
          <w:i/>
          <w:iCs/>
        </w:rPr>
        <w:t>Actuele situatie</w:t>
      </w:r>
      <w:r w:rsidRPr="00FB4AED" w:rsidR="00F23C86">
        <w:rPr>
          <w:i/>
          <w:iCs/>
        </w:rPr>
        <w:t xml:space="preserve"> in de opvang</w:t>
      </w:r>
    </w:p>
    <w:p w:rsidRPr="00FB4AED" w:rsidR="00110100" w:rsidP="006E3EA4" w:rsidRDefault="00110100" w14:paraId="0229AF3C" w14:textId="2E0231CA">
      <w:r w:rsidRPr="00FB4AED">
        <w:t>Het COA heeft een bezettingsgraad van 104%. Er is een geprognosticeerd tekort van 3.600 plekken per eind juni en van 7.900 plekken per eind september, uitgaande van een bezettingspercentage van 100%. Het aanhoudende tekort</w:t>
      </w:r>
      <w:r w:rsidRPr="00FB4AED" w:rsidR="001B67E4">
        <w:t xml:space="preserve"> aan opvangplekken</w:t>
      </w:r>
      <w:r w:rsidRPr="00FB4AED" w:rsidR="000020AE">
        <w:t xml:space="preserve"> is</w:t>
      </w:r>
      <w:r w:rsidRPr="00FB4AED" w:rsidR="001B67E4">
        <w:t xml:space="preserve"> ontstaan door</w:t>
      </w:r>
      <w:r w:rsidRPr="00FB4AED" w:rsidR="000020AE">
        <w:t xml:space="preserve"> </w:t>
      </w:r>
      <w:r w:rsidRPr="00FB4AED" w:rsidR="001B67E4">
        <w:t xml:space="preserve">meer sluitingen dan openingen, een stijgende bezetting en achterstanden van gemeenten op de </w:t>
      </w:r>
      <w:r w:rsidRPr="00FB4AED" w:rsidR="000020AE">
        <w:t>taakstelling huisvesting</w:t>
      </w:r>
      <w:r w:rsidRPr="00FB4AED" w:rsidR="003C1506">
        <w:t xml:space="preserve"> statushouders</w:t>
      </w:r>
      <w:r w:rsidRPr="00FB4AED" w:rsidR="000020AE">
        <w:t xml:space="preserve"> en verdeelbesluiten in het kader van de </w:t>
      </w:r>
      <w:r w:rsidRPr="00FB4AED" w:rsidR="001B67E4">
        <w:t>Spreidingswet</w:t>
      </w:r>
      <w:r w:rsidRPr="00FB4AED" w:rsidR="000020AE">
        <w:t>. De huidige situatie</w:t>
      </w:r>
      <w:r w:rsidRPr="00FB4AED">
        <w:t xml:space="preserve"> heeft ertoe geleid dat het COA </w:t>
      </w:r>
      <w:r w:rsidRPr="00FB4AED" w:rsidR="00CA1515">
        <w:t xml:space="preserve">op 20 mei jl. </w:t>
      </w:r>
      <w:r w:rsidRPr="00FB4AED">
        <w:t xml:space="preserve">is overgegaan tot gecontroleerde toegang in Ter Apel. Dit betekent dat op dit moment enkel kwetsbare asielzoekers </w:t>
      </w:r>
      <w:r w:rsidRPr="00FB4AED" w:rsidR="0038407B">
        <w:t>tot de opvang</w:t>
      </w:r>
      <w:r w:rsidRPr="00FB4AED" w:rsidR="00727857">
        <w:t xml:space="preserve"> </w:t>
      </w:r>
      <w:r w:rsidRPr="00FB4AED" w:rsidR="00833391">
        <w:t>worden toegelaten</w:t>
      </w:r>
      <w:r w:rsidRPr="00FB4AED">
        <w:t xml:space="preserve">. Voor </w:t>
      </w:r>
      <w:r w:rsidRPr="00FB4AED" w:rsidR="007A317F">
        <w:t xml:space="preserve">andere asielzoekers </w:t>
      </w:r>
      <w:r w:rsidRPr="00FB4AED">
        <w:t xml:space="preserve">geldt dat zij een opvangplek krijgen zodra deze beschikbaar is. </w:t>
      </w:r>
      <w:r w:rsidRPr="00FB4AED" w:rsidR="00DF2CE2">
        <w:t xml:space="preserve">Voor asielzoekers die niet direct toegang krijgen tot de opvang in Ter Apel is tot dusver nachtopvang </w:t>
      </w:r>
      <w:r w:rsidRPr="00FB4AED" w:rsidR="0038407B">
        <w:t xml:space="preserve">in de omliggende gemeenten </w:t>
      </w:r>
      <w:r w:rsidRPr="00FB4AED" w:rsidR="00DF2CE2">
        <w:t xml:space="preserve">beschikbaar geweest. </w:t>
      </w:r>
      <w:r w:rsidRPr="00FB4AED" w:rsidR="006A219C">
        <w:t xml:space="preserve">Ik ben gemeenten en het Rode Kruis in met name </w:t>
      </w:r>
      <w:r w:rsidRPr="00FB4AED" w:rsidR="000020AE">
        <w:t xml:space="preserve">de provincies </w:t>
      </w:r>
      <w:r w:rsidRPr="00FB4AED" w:rsidR="006A219C">
        <w:t>Groningen en Drenthe erkentelijk voor het realiseren hiervan.</w:t>
      </w:r>
    </w:p>
    <w:p w:rsidRPr="00FB4AED" w:rsidR="003063D2" w:rsidP="006E3EA4" w:rsidRDefault="003063D2" w14:paraId="1C02082C" w14:textId="77777777"/>
    <w:p w:rsidRPr="00FB4AED" w:rsidR="003063D2" w:rsidP="006E3EA4" w:rsidRDefault="00B36846" w14:paraId="34410AF6" w14:textId="3102AFBE">
      <w:r w:rsidRPr="00FB4AED">
        <w:t xml:space="preserve">Om </w:t>
      </w:r>
      <w:r w:rsidRPr="00FB4AED" w:rsidR="00727857">
        <w:t>ruimte te creëren in de opvang voor het COA</w:t>
      </w:r>
      <w:r w:rsidRPr="00FB4AED">
        <w:t xml:space="preserve"> is meer nodig. Dit kan enerzijds door meer opvangplekken te realiseren en anderzijds door doelgroepen die niet in de opvang horen sneller uit te laten stromen. Er verblijven </w:t>
      </w:r>
      <w:r w:rsidRPr="00FB4AED" w:rsidR="00952661">
        <w:t xml:space="preserve">17.810 </w:t>
      </w:r>
      <w:r w:rsidRPr="00FB4AED" w:rsidR="009F7B89">
        <w:t xml:space="preserve">statushouders </w:t>
      </w:r>
      <w:r w:rsidRPr="00FB4AED" w:rsidR="009F7B89">
        <w:lastRenderedPageBreak/>
        <w:t xml:space="preserve">in de opvang (d.d. </w:t>
      </w:r>
      <w:r w:rsidRPr="00FB4AED" w:rsidR="00952661">
        <w:t>5</w:t>
      </w:r>
      <w:r w:rsidRPr="00FB4AED" w:rsidR="009F7B89">
        <w:t xml:space="preserve"> juni)</w:t>
      </w:r>
      <w:r w:rsidRPr="00FB4AED">
        <w:t>.</w:t>
      </w:r>
      <w:r w:rsidRPr="00FB4AED" w:rsidR="009F7B89">
        <w:t xml:space="preserve"> </w:t>
      </w:r>
      <w:r w:rsidRPr="00FB4AED" w:rsidR="007A317F">
        <w:t>Om deze ruimte te creëren</w:t>
      </w:r>
      <w:r w:rsidRPr="00FB4AED" w:rsidR="00CA2832">
        <w:t xml:space="preserve"> wordt op verschillende manieren </w:t>
      </w:r>
      <w:r w:rsidRPr="00FB4AED" w:rsidR="007A317F">
        <w:t>inzet gepleegd</w:t>
      </w:r>
      <w:r w:rsidRPr="00FB4AED" w:rsidR="00CA2832">
        <w:t>:</w:t>
      </w:r>
    </w:p>
    <w:p w:rsidRPr="00FB4AED" w:rsidR="00F23C86" w:rsidP="006E3EA4" w:rsidRDefault="00F23C86" w14:paraId="5249CA4D" w14:textId="77777777"/>
    <w:p w:rsidRPr="00FB4AED" w:rsidR="00CA2832" w:rsidP="00F23C86" w:rsidRDefault="00CA2832" w14:paraId="5ABE9B49" w14:textId="47C94690">
      <w:pPr>
        <w:pStyle w:val="Lijstalinea"/>
        <w:numPr>
          <w:ilvl w:val="0"/>
          <w:numId w:val="10"/>
        </w:numPr>
      </w:pPr>
      <w:r w:rsidRPr="00FB4AED">
        <w:t xml:space="preserve">Het COA </w:t>
      </w:r>
      <w:r w:rsidRPr="00FB4AED" w:rsidR="00CA1515">
        <w:t>probeert</w:t>
      </w:r>
      <w:r w:rsidRPr="00FB4AED">
        <w:t xml:space="preserve"> geplande sluitingen</w:t>
      </w:r>
      <w:r w:rsidRPr="00FB4AED" w:rsidR="00CA1515">
        <w:t xml:space="preserve"> van bestaande (tijdelijke) locaties</w:t>
      </w:r>
      <w:r w:rsidRPr="00FB4AED">
        <w:t xml:space="preserve"> te voorkomen en zo </w:t>
      </w:r>
      <w:r w:rsidRPr="00FB4AED" w:rsidR="00CA1515">
        <w:t>deze</w:t>
      </w:r>
      <w:r w:rsidRPr="00FB4AED">
        <w:t xml:space="preserve"> langer open te houden. In sommige gevallen was het COA ook genoodzaakt om locaties langer open te houden zonder instemming van gemeenten. Het COA tracht daarnaast geplande openingen van nieuwe locaties te vervroegen.</w:t>
      </w:r>
    </w:p>
    <w:p w:rsidRPr="00FB4AED" w:rsidR="00CA2832" w:rsidP="0038407B" w:rsidRDefault="00CA2832" w14:paraId="74A571CB" w14:textId="3DC185F2">
      <w:pPr>
        <w:pStyle w:val="Lijstalinea"/>
        <w:numPr>
          <w:ilvl w:val="0"/>
          <w:numId w:val="10"/>
        </w:numPr>
      </w:pPr>
      <w:r w:rsidRPr="00FB4AED">
        <w:t>Het COA zet in op de realisatie van noodopvanglocaties</w:t>
      </w:r>
      <w:r w:rsidRPr="00FB4AED" w:rsidR="0038407B">
        <w:t xml:space="preserve"> en</w:t>
      </w:r>
      <w:r w:rsidRPr="00FB4AED">
        <w:t xml:space="preserve"> </w:t>
      </w:r>
      <w:r w:rsidRPr="00FB4AED" w:rsidR="006A219C">
        <w:t>breidt</w:t>
      </w:r>
      <w:r w:rsidRPr="00FB4AED">
        <w:t xml:space="preserve"> in </w:t>
      </w:r>
      <w:r w:rsidRPr="00FB4AED" w:rsidR="006A219C">
        <w:t>overleg</w:t>
      </w:r>
      <w:r w:rsidRPr="00FB4AED">
        <w:t xml:space="preserve"> met gemeenten bestaande locaties uit. </w:t>
      </w:r>
    </w:p>
    <w:p w:rsidR="00CA2832" w:rsidP="00F23C86" w:rsidRDefault="00CA2832" w14:paraId="1AE64FC8" w14:textId="443C67A3">
      <w:pPr>
        <w:pStyle w:val="Lijstalinea"/>
        <w:numPr>
          <w:ilvl w:val="0"/>
          <w:numId w:val="10"/>
        </w:numPr>
      </w:pPr>
      <w:r w:rsidRPr="00FB4AED">
        <w:t xml:space="preserve">De Spreidingswet wordt onverkort uitgevoerd, inclusief het ter hand nemen van het interbestuurlijke toezicht op de wet. </w:t>
      </w:r>
      <w:r w:rsidRPr="00FB4AED" w:rsidR="00CA1515">
        <w:t xml:space="preserve">Op 26 mei hebben gemeenten die het betreft opnieuw een brief ontvangen en starten de (ambtelijke) </w:t>
      </w:r>
      <w:proofErr w:type="spellStart"/>
      <w:r w:rsidRPr="00FB4AED" w:rsidR="00F23C86">
        <w:t>toezichtsgesprekken</w:t>
      </w:r>
      <w:proofErr w:type="spellEnd"/>
      <w:r w:rsidRPr="00FB4AED" w:rsidR="00CA1515">
        <w:t>.</w:t>
      </w:r>
    </w:p>
    <w:p w:rsidRPr="00FB4AED" w:rsidR="00CA1515" w:rsidP="00CA1515" w:rsidRDefault="00CA1515" w14:paraId="6A811D27" w14:textId="77777777"/>
    <w:p w:rsidRPr="00FB4AED" w:rsidR="00CA1515" w:rsidP="00CA1515" w:rsidRDefault="00CA1515" w14:paraId="50EEF524" w14:textId="290A5FC7">
      <w:pPr>
        <w:rPr>
          <w:i/>
          <w:iCs/>
        </w:rPr>
      </w:pPr>
      <w:r w:rsidRPr="00FB4AED">
        <w:rPr>
          <w:i/>
          <w:iCs/>
        </w:rPr>
        <w:t>Samen</w:t>
      </w:r>
      <w:r w:rsidRPr="00FB4AED" w:rsidR="00F23C86">
        <w:rPr>
          <w:i/>
          <w:iCs/>
        </w:rPr>
        <w:t>werking</w:t>
      </w:r>
      <w:r w:rsidRPr="00FB4AED">
        <w:rPr>
          <w:i/>
          <w:iCs/>
        </w:rPr>
        <w:t xml:space="preserve"> met medeoverheden</w:t>
      </w:r>
      <w:r w:rsidRPr="00FB4AED" w:rsidR="00727857">
        <w:rPr>
          <w:i/>
          <w:iCs/>
        </w:rPr>
        <w:t xml:space="preserve"> en andere departementen</w:t>
      </w:r>
    </w:p>
    <w:p w:rsidRPr="00FB4AED" w:rsidR="00CA2832" w:rsidP="00CA1515" w:rsidRDefault="00CA2832" w14:paraId="1AC18080" w14:textId="3DAA5A86">
      <w:r w:rsidRPr="00FB4AED">
        <w:t>Naar aanleiding van de recente gewelddadige demonstraties bij (nieuwe) spoednoodopvanglocaties heeft er een gesprek plaatsgevonden tussen een kabinetsdelegatie en een delegatie van medeoverheden</w:t>
      </w:r>
      <w:r w:rsidRPr="00FB4AED" w:rsidR="00B36846">
        <w:t xml:space="preserve"> (de Catshuis</w:t>
      </w:r>
      <w:r w:rsidRPr="00FB4AED" w:rsidR="00E4348D">
        <w:t xml:space="preserve"> </w:t>
      </w:r>
      <w:r w:rsidRPr="00FB4AED" w:rsidR="00B36846">
        <w:t>sessie)</w:t>
      </w:r>
      <w:r w:rsidRPr="00FB4AED">
        <w:t>. Hier is ook gesproken over de actuele situatie in de opvang. Uit dit overleg zijn de volgende afspraken gekomen:</w:t>
      </w:r>
    </w:p>
    <w:p w:rsidRPr="00FB4AED" w:rsidR="00CA1515" w:rsidP="00CA1515" w:rsidRDefault="00CA1515" w14:paraId="23E254D7" w14:textId="77777777"/>
    <w:p w:rsidRPr="00FB4AED" w:rsidR="00CA2832" w:rsidP="00F23C86" w:rsidRDefault="00CA2832" w14:paraId="0C6B5E02" w14:textId="453BFD73">
      <w:pPr>
        <w:pStyle w:val="Lijstalinea"/>
        <w:numPr>
          <w:ilvl w:val="0"/>
          <w:numId w:val="9"/>
        </w:numPr>
      </w:pPr>
      <w:r w:rsidRPr="00FB4AED">
        <w:t xml:space="preserve">Er komt een ondersteuningsteam dat gemeenten gaat ondersteunen in bepaalde zaken rond het openen van nieuwe opvanglocaties. In dit team, georganiseerd door de VNG, zit expertise op het gebied van communicatie, participatie, openbare orde en veiligheid en bestuurlijke advisering. Inmiddels hebben zich enkele gemeenten gemeld bij de VNG met het verzoek tot ondersteuning. </w:t>
      </w:r>
      <w:r w:rsidRPr="00FB4AED" w:rsidR="007A317F">
        <w:t>Het</w:t>
      </w:r>
      <w:r w:rsidRPr="00FB4AED" w:rsidR="00F23C86">
        <w:t xml:space="preserve"> ondersteunings</w:t>
      </w:r>
      <w:r w:rsidRPr="00FB4AED">
        <w:t xml:space="preserve">team </w:t>
      </w:r>
      <w:r w:rsidRPr="00FB4AED" w:rsidR="00F23C86">
        <w:t xml:space="preserve">asiel </w:t>
      </w:r>
      <w:r w:rsidRPr="00FB4AED" w:rsidR="007A317F">
        <w:t xml:space="preserve">is </w:t>
      </w:r>
      <w:r w:rsidRPr="00FB4AED" w:rsidR="00F23C86">
        <w:t>vorige week van</w:t>
      </w:r>
      <w:r w:rsidRPr="00FB4AED">
        <w:t xml:space="preserve"> start gegaan. </w:t>
      </w:r>
    </w:p>
    <w:p w:rsidRPr="00FB4AED" w:rsidR="00CA2832" w:rsidP="00F23C86" w:rsidRDefault="007A317F" w14:paraId="0E022C5A" w14:textId="1D93580E">
      <w:pPr>
        <w:pStyle w:val="Lijstalinea"/>
        <w:numPr>
          <w:ilvl w:val="0"/>
          <w:numId w:val="9"/>
        </w:numPr>
      </w:pPr>
      <w:r w:rsidRPr="00FB4AED">
        <w:t xml:space="preserve">De VNG mobiliseert gemeenten om </w:t>
      </w:r>
      <w:r w:rsidRPr="00FB4AED" w:rsidR="00CA2832">
        <w:t xml:space="preserve">inzet </w:t>
      </w:r>
      <w:r w:rsidRPr="00FB4AED" w:rsidR="00295DCA">
        <w:t>te plegen</w:t>
      </w:r>
      <w:r w:rsidRPr="00FB4AED" w:rsidR="00CA2832">
        <w:t xml:space="preserve"> op de uitstroom van statushouders. </w:t>
      </w:r>
      <w:r w:rsidRPr="00FB4AED" w:rsidR="0038407B">
        <w:t>Het doel is versnelling van</w:t>
      </w:r>
      <w:r w:rsidRPr="00FB4AED" w:rsidR="00F23C86">
        <w:t xml:space="preserve"> </w:t>
      </w:r>
      <w:r w:rsidRPr="00FB4AED" w:rsidR="00CA2832">
        <w:t>de bestaande</w:t>
      </w:r>
      <w:r w:rsidRPr="00FB4AED" w:rsidR="00F23C86">
        <w:t xml:space="preserve"> inzet </w:t>
      </w:r>
      <w:r w:rsidRPr="00FB4AED" w:rsidR="0038407B">
        <w:t>op</w:t>
      </w:r>
      <w:r w:rsidRPr="00FB4AED" w:rsidR="00F23C86">
        <w:t xml:space="preserve"> de wettelijke taakststelling</w:t>
      </w:r>
      <w:r w:rsidRPr="00FB4AED" w:rsidR="0038407B">
        <w:t xml:space="preserve"> huisvesting vergunninghouders</w:t>
      </w:r>
      <w:r w:rsidRPr="00FB4AED" w:rsidR="00CA2832">
        <w:t xml:space="preserve">, zodat er op korte termijn plekken vrijkomen voor asielzoekers. </w:t>
      </w:r>
      <w:r w:rsidRPr="00FB4AED" w:rsidR="00F23C86">
        <w:t>Ik heb de provincies gevraagd het interbestuurlijk toezicht op het naleven van de taakstelling te intensiveren.</w:t>
      </w:r>
    </w:p>
    <w:p w:rsidRPr="00FB4AED" w:rsidR="00B36846" w:rsidP="00B36846" w:rsidRDefault="00B36846" w14:paraId="66765397" w14:textId="77777777"/>
    <w:p w:rsidRPr="00FB4AED" w:rsidR="0088538C" w:rsidP="00205811" w:rsidRDefault="00295DCA" w14:paraId="5E030C47" w14:textId="77777777">
      <w:r w:rsidRPr="00FB4AED">
        <w:t>De acute opvangopgave</w:t>
      </w:r>
      <w:r w:rsidRPr="00FB4AED" w:rsidR="00B36846">
        <w:t xml:space="preserve"> is een gezamenlijke opgave die niet alleen vanuit </w:t>
      </w:r>
      <w:r w:rsidRPr="00FB4AED" w:rsidR="001A02E4">
        <w:t>Asiel en Migratie</w:t>
      </w:r>
      <w:r w:rsidRPr="00FB4AED" w:rsidR="00B36846">
        <w:t xml:space="preserve"> kan worden opgelost. </w:t>
      </w:r>
      <w:r w:rsidRPr="00FB4AED" w:rsidR="001A02E4">
        <w:t>D</w:t>
      </w:r>
      <w:r w:rsidRPr="00FB4AED" w:rsidR="00B36846">
        <w:t xml:space="preserve">aarom </w:t>
      </w:r>
      <w:r w:rsidRPr="00FB4AED" w:rsidR="001A02E4">
        <w:t xml:space="preserve">is er een opschalingsstructuur ingericht met meerdere partijen om tot een oplossing te komen voor deze zomer. </w:t>
      </w:r>
    </w:p>
    <w:p w:rsidRPr="00FB4AED" w:rsidR="0088538C" w:rsidP="00205811" w:rsidRDefault="0088538C" w14:paraId="7533B9BC" w14:textId="77A4ED70">
      <w:r w:rsidRPr="00FB4AED">
        <w:t xml:space="preserve">Onder meer vinden er </w:t>
      </w:r>
      <w:r w:rsidRPr="00FB4AED" w:rsidR="00BD56F4">
        <w:t xml:space="preserve">ambtelijk </w:t>
      </w:r>
      <w:r w:rsidRPr="00FB4AED">
        <w:t xml:space="preserve">gesprekken plaats met </w:t>
      </w:r>
      <w:r w:rsidR="00FB4AED">
        <w:t>andere departementen</w:t>
      </w:r>
      <w:r w:rsidR="00AE6B33">
        <w:t xml:space="preserve"> (zoals BZK, DEF en JenV)</w:t>
      </w:r>
      <w:r w:rsidRPr="00FB4AED">
        <w:t xml:space="preserve"> om de mogelijkheden te bezien voor versnelling op uitstroom statushouders en </w:t>
      </w:r>
      <w:r w:rsidRPr="00FB4AED" w:rsidR="003C1506">
        <w:t>de realisatie van tijdelijke grootschalige opvanglocaties</w:t>
      </w:r>
      <w:r w:rsidR="00FB4AED">
        <w:t xml:space="preserve">, in het kader van de Catshuissessie. </w:t>
      </w:r>
    </w:p>
    <w:p w:rsidRPr="00FB4AED" w:rsidR="00952661" w:rsidP="00952661" w:rsidRDefault="00952661" w14:paraId="1FE9274F" w14:textId="095EABBA">
      <w:r w:rsidRPr="00FB4AED">
        <w:t>Zodra dit tot uitkomsten leidt die ons voor de zomerperiode voldoende opvangplekken geeft zal ik daarover uiteraard zo snel mogelijk communiceren.</w:t>
      </w:r>
    </w:p>
    <w:p w:rsidRPr="00FB4AED" w:rsidR="006E3EA4" w:rsidP="006E3EA4" w:rsidRDefault="006E3EA4" w14:paraId="193154D8" w14:textId="77777777"/>
    <w:p w:rsidRPr="00FB4AED" w:rsidR="006E3EA4" w:rsidP="006E3EA4" w:rsidRDefault="006E3EA4" w14:paraId="1490A5FB" w14:textId="77777777">
      <w:pPr>
        <w:rPr>
          <w:i/>
          <w:iCs/>
        </w:rPr>
      </w:pPr>
      <w:r w:rsidRPr="00FB4AED">
        <w:rPr>
          <w:i/>
          <w:iCs/>
        </w:rPr>
        <w:t>Nareismaatregel</w:t>
      </w:r>
    </w:p>
    <w:p w:rsidRPr="00FB4AED" w:rsidR="006E3EA4" w:rsidP="006E3EA4" w:rsidRDefault="006E3EA4" w14:paraId="0C3C5AEA" w14:textId="72C072B0">
      <w:r w:rsidRPr="00FB4AED">
        <w:t xml:space="preserve">Op 19 december jl. heeft het COA de opdracht gekregen om </w:t>
      </w:r>
      <w:proofErr w:type="spellStart"/>
      <w:r w:rsidRPr="00FB4AED">
        <w:t>nareizigers</w:t>
      </w:r>
      <w:proofErr w:type="spellEnd"/>
      <w:r w:rsidRPr="00FB4AED">
        <w:t xml:space="preserve"> uit te plaatsen naar hotels in of nabij de koppelgemeente. Daarbij is het uitgangspunt dat gemeenten </w:t>
      </w:r>
      <w:proofErr w:type="spellStart"/>
      <w:r w:rsidRPr="00FB4AED">
        <w:t>nareizigers</w:t>
      </w:r>
      <w:proofErr w:type="spellEnd"/>
      <w:r w:rsidRPr="00FB4AED">
        <w:t xml:space="preserve"> die tijdelijk verblijven in een hotel worden gehuisvest na maximaal 6 maanden. Dit kan ook in tijdelijke woonvormen zoals een doorstroomlocatie. Gemeenten zijn immers verantwoordelijk voor het huisvesten </w:t>
      </w:r>
      <w:r w:rsidRPr="00FB4AED">
        <w:lastRenderedPageBreak/>
        <w:t xml:space="preserve">van statushouders, dat geldt ook voor nareizende statushouders. Deze maatregel is genomen vanwege het tekort aan opvangplekken en de aanhoudende druk van </w:t>
      </w:r>
      <w:proofErr w:type="spellStart"/>
      <w:r w:rsidRPr="00FB4AED">
        <w:t>nareizigers</w:t>
      </w:r>
      <w:proofErr w:type="spellEnd"/>
      <w:r w:rsidRPr="00FB4AED">
        <w:t xml:space="preserve"> op de COA bezetting: van </w:t>
      </w:r>
      <w:bookmarkStart w:name="_Hlk231802025" w:id="1"/>
      <w:r w:rsidRPr="00FB4AED" w:rsidR="003F1A13">
        <w:t>17.810 (dd. 5 juni)</w:t>
      </w:r>
      <w:r w:rsidRPr="00FB4AED" w:rsidR="009F7B89">
        <w:t xml:space="preserve"> </w:t>
      </w:r>
      <w:bookmarkEnd w:id="1"/>
      <w:r w:rsidRPr="00FB4AED">
        <w:t xml:space="preserve">statushouders in de opvang zijn er circa 8.000 via een nareisprocedure naar Nederland gekomen. Statushouders stromen onvoldoende tijdig uit naar (tijdelijke) huisvesting in gemeenten. Van de </w:t>
      </w:r>
      <w:r w:rsidRPr="00FB4AED" w:rsidR="003F1A13">
        <w:t>17.810</w:t>
      </w:r>
      <w:r w:rsidRPr="00FB4AED" w:rsidR="009F7B89">
        <w:t xml:space="preserve"> </w:t>
      </w:r>
      <w:r w:rsidRPr="00FB4AED">
        <w:t xml:space="preserve">statushouders verblijven zo’n 14.000 statushouders </w:t>
      </w:r>
      <w:r w:rsidRPr="00FB4AED" w:rsidR="005669C3">
        <w:t xml:space="preserve">langer dan de met gemeenten afgesproken termijn </w:t>
      </w:r>
      <w:r w:rsidRPr="00FB4AED">
        <w:t xml:space="preserve">nog in de COA-opvang. </w:t>
      </w:r>
      <w:r w:rsidRPr="00FB4AED" w:rsidR="005669C3">
        <w:t xml:space="preserve">De huidige situatie in Ter Apel onderstreept de oproep aan gemeenten om aan hun taakstelling voor de huisvesting van statushouders te voldoen. Tot die tijd blijft de noodzaak bestaan dat het COA (nagereisde) statushouders opvangt in hotels en vakantieparken. Dit is juridisch houdbaar zolang de plaatsing van </w:t>
      </w:r>
      <w:proofErr w:type="spellStart"/>
      <w:r w:rsidRPr="00FB4AED" w:rsidR="005669C3">
        <w:t>nareizigers</w:t>
      </w:r>
      <w:proofErr w:type="spellEnd"/>
      <w:r w:rsidRPr="00FB4AED" w:rsidR="005669C3">
        <w:t xml:space="preserve"> binnen de lokale voorwaarden voor de logiesfunctie gebeurt.</w:t>
      </w:r>
    </w:p>
    <w:p w:rsidR="00295DCA" w:rsidRDefault="00295DCA" w14:paraId="007B0D7D" w14:textId="77777777"/>
    <w:p w:rsidRPr="00FB4AED" w:rsidR="00132181" w:rsidRDefault="00132181" w14:paraId="634BA917" w14:textId="77777777"/>
    <w:p w:rsidRPr="00FB4AED" w:rsidR="005F7D6D" w:rsidRDefault="005F7D6D" w14:paraId="1CF0F3F7" w14:textId="34037F91">
      <w:r w:rsidRPr="00FB4AED">
        <w:t xml:space="preserve">De Minister van Asiel en Migratie, </w:t>
      </w:r>
    </w:p>
    <w:p w:rsidRPr="00FB4AED" w:rsidR="005F7D6D" w:rsidRDefault="005F7D6D" w14:paraId="40F4251F" w14:textId="77777777"/>
    <w:p w:rsidRPr="00FB4AED" w:rsidR="005F7D6D" w:rsidRDefault="005F7D6D" w14:paraId="64D77524" w14:textId="77777777"/>
    <w:p w:rsidRPr="00FB4AED" w:rsidR="005F7D6D" w:rsidRDefault="005F7D6D" w14:paraId="2FE6A82A" w14:textId="77777777"/>
    <w:p w:rsidRPr="00FB4AED" w:rsidR="005F7D6D" w:rsidRDefault="005F7D6D" w14:paraId="054BF947" w14:textId="77777777"/>
    <w:tbl>
      <w:tblPr>
        <w:tblStyle w:val="Tabelzonderranden"/>
        <w:tblW w:w="7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740" w:firstRow="0" w:lastRow="1" w:firstColumn="0" w:lastColumn="1" w:noHBand="1" w:noVBand="1"/>
      </w:tblPr>
      <w:tblGrid>
        <w:gridCol w:w="3619"/>
        <w:gridCol w:w="302"/>
        <w:gridCol w:w="3620"/>
      </w:tblGrid>
      <w:tr w:rsidR="002B123C" w:rsidTr="00295DCA" w14:paraId="0B5A704D" w14:textId="77777777">
        <w:tc>
          <w:tcPr>
            <w:tcW w:w="3619" w:type="dxa"/>
          </w:tcPr>
          <w:p w:rsidR="009707D7" w:rsidRDefault="005F7D6D" w14:paraId="07B13D29" w14:textId="49E7CED3">
            <w:r w:rsidRPr="00FB4AED">
              <w:t>Bart van den Brink</w:t>
            </w:r>
          </w:p>
        </w:tc>
        <w:tc>
          <w:tcPr>
            <w:tcW w:w="302" w:type="dxa"/>
          </w:tcPr>
          <w:p w:rsidR="009707D7" w:rsidRDefault="009707D7" w14:paraId="17D5AB23" w14:textId="77777777"/>
        </w:tc>
        <w:tc>
          <w:tcPr>
            <w:tcW w:w="3620" w:type="dxa"/>
          </w:tcPr>
          <w:p w:rsidR="009707D7" w:rsidRDefault="009707D7" w14:paraId="7B132BC9" w14:textId="77777777"/>
          <w:p w:rsidR="009707D7" w:rsidRDefault="009707D7" w14:paraId="3CC12096" w14:textId="77777777"/>
        </w:tc>
      </w:tr>
      <w:bookmarkEnd w:id="0"/>
    </w:tbl>
    <w:p w:rsidR="009707D7" w:rsidP="00295DCA" w:rsidRDefault="009707D7" w14:paraId="5D83D43B" w14:textId="77777777"/>
    <w:sectPr w:rsidR="009707D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8832" w14:textId="77777777" w:rsidR="00873224" w:rsidRDefault="00873224">
      <w:pPr>
        <w:spacing w:line="240" w:lineRule="auto"/>
      </w:pPr>
      <w:r>
        <w:separator/>
      </w:r>
    </w:p>
  </w:endnote>
  <w:endnote w:type="continuationSeparator" w:id="0">
    <w:p w14:paraId="6F4AF31E" w14:textId="77777777" w:rsidR="00873224" w:rsidRDefault="0087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ABF9" w14:textId="77777777" w:rsidR="009707D7" w:rsidRDefault="009707D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222B" w14:textId="77777777" w:rsidR="00873224" w:rsidRDefault="00873224">
      <w:pPr>
        <w:pStyle w:val="Voetnoottekst"/>
      </w:pPr>
    </w:p>
  </w:footnote>
  <w:footnote w:type="continuationSeparator" w:id="0">
    <w:p w14:paraId="114507E6" w14:textId="77777777" w:rsidR="00873224" w:rsidRDefault="0087322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182" w14:textId="77777777" w:rsidR="009707D7" w:rsidRDefault="00F23C86">
    <w:r>
      <w:rPr>
        <w:noProof/>
      </w:rPr>
      <mc:AlternateContent>
        <mc:Choice Requires="wps">
          <w:drawing>
            <wp:anchor distT="0" distB="0" distL="0" distR="0" simplePos="0" relativeHeight="251652608" behindDoc="0" locked="1" layoutInCell="1" allowOverlap="1" wp14:anchorId="5815B3E1" wp14:editId="53A2B32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414C7F" w14:textId="77777777" w:rsidR="009707D7" w:rsidRDefault="00F23C86">
                          <w:pPr>
                            <w:pStyle w:val="Referentiegegevensbold"/>
                          </w:pPr>
                          <w:r>
                            <w:t>Datum</w:t>
                          </w:r>
                        </w:p>
                        <w:p w14:paraId="0120853F" w14:textId="2530E512" w:rsidR="009707D7" w:rsidRDefault="00132181">
                          <w:pPr>
                            <w:pStyle w:val="Referentiegegevens"/>
                          </w:pPr>
                          <w:r>
                            <w:t>10 juni 2026</w:t>
                          </w:r>
                        </w:p>
                        <w:p w14:paraId="57A484F2" w14:textId="77777777" w:rsidR="009707D7" w:rsidRDefault="009707D7">
                          <w:pPr>
                            <w:pStyle w:val="WitregelW1"/>
                          </w:pPr>
                        </w:p>
                        <w:p w14:paraId="5D8D278F" w14:textId="77777777" w:rsidR="009707D7" w:rsidRDefault="00F23C86">
                          <w:pPr>
                            <w:pStyle w:val="Referentiegegevensbold"/>
                          </w:pPr>
                          <w:r>
                            <w:t>Onze referentie</w:t>
                          </w:r>
                        </w:p>
                        <w:p w14:paraId="0B33709E" w14:textId="77777777" w:rsidR="009707D7" w:rsidRDefault="00F23C86">
                          <w:pPr>
                            <w:pStyle w:val="Referentiegegevens"/>
                          </w:pPr>
                          <w:r>
                            <w:t>7606749</w:t>
                          </w:r>
                        </w:p>
                      </w:txbxContent>
                    </wps:txbx>
                    <wps:bodyPr vert="horz" wrap="square" lIns="0" tIns="0" rIns="0" bIns="0" anchor="t" anchorCtr="0"/>
                  </wps:wsp>
                </a:graphicData>
              </a:graphic>
            </wp:anchor>
          </w:drawing>
        </mc:Choice>
        <mc:Fallback>
          <w:pict>
            <v:shapetype w14:anchorId="5815B3E1"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1414C7F" w14:textId="77777777" w:rsidR="009707D7" w:rsidRDefault="00F23C86">
                    <w:pPr>
                      <w:pStyle w:val="Referentiegegevensbold"/>
                    </w:pPr>
                    <w:r>
                      <w:t>Datum</w:t>
                    </w:r>
                  </w:p>
                  <w:p w14:paraId="0120853F" w14:textId="2530E512" w:rsidR="009707D7" w:rsidRDefault="00132181">
                    <w:pPr>
                      <w:pStyle w:val="Referentiegegevens"/>
                    </w:pPr>
                    <w:r>
                      <w:t>10 juni 2026</w:t>
                    </w:r>
                  </w:p>
                  <w:p w14:paraId="57A484F2" w14:textId="77777777" w:rsidR="009707D7" w:rsidRDefault="009707D7">
                    <w:pPr>
                      <w:pStyle w:val="WitregelW1"/>
                    </w:pPr>
                  </w:p>
                  <w:p w14:paraId="5D8D278F" w14:textId="77777777" w:rsidR="009707D7" w:rsidRDefault="00F23C86">
                    <w:pPr>
                      <w:pStyle w:val="Referentiegegevensbold"/>
                    </w:pPr>
                    <w:r>
                      <w:t>Onze referentie</w:t>
                    </w:r>
                  </w:p>
                  <w:p w14:paraId="0B33709E" w14:textId="77777777" w:rsidR="009707D7" w:rsidRDefault="00F23C86">
                    <w:pPr>
                      <w:pStyle w:val="Referentiegegevens"/>
                    </w:pPr>
                    <w:r>
                      <w:t>7606749</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3BF398E" wp14:editId="7A0FCF6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B4D0A6" w14:textId="77777777" w:rsidR="00D71031" w:rsidRDefault="00D71031"/>
                      </w:txbxContent>
                    </wps:txbx>
                    <wps:bodyPr vert="horz" wrap="square" lIns="0" tIns="0" rIns="0" bIns="0" anchor="t" anchorCtr="0"/>
                  </wps:wsp>
                </a:graphicData>
              </a:graphic>
            </wp:anchor>
          </w:drawing>
        </mc:Choice>
        <mc:Fallback>
          <w:pict>
            <v:shape w14:anchorId="23BF398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B4D0A6" w14:textId="77777777" w:rsidR="00D71031" w:rsidRDefault="00D71031"/>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B93B16D" wp14:editId="7C0A7FB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8BE5E9" w14:textId="626644B8" w:rsidR="009707D7" w:rsidRDefault="00F23C86">
                          <w:pPr>
                            <w:pStyle w:val="Referentiegegevens"/>
                          </w:pPr>
                          <w:r>
                            <w:t xml:space="preserve">Pagina </w:t>
                          </w:r>
                          <w:r>
                            <w:fldChar w:fldCharType="begin"/>
                          </w:r>
                          <w:r>
                            <w:instrText>PAGE</w:instrText>
                          </w:r>
                          <w:r>
                            <w:fldChar w:fldCharType="separate"/>
                          </w:r>
                          <w:r w:rsidR="006E3EA4">
                            <w:rPr>
                              <w:noProof/>
                            </w:rPr>
                            <w:t>2</w:t>
                          </w:r>
                          <w:r>
                            <w:fldChar w:fldCharType="end"/>
                          </w:r>
                          <w:r>
                            <w:t xml:space="preserve"> van </w:t>
                          </w:r>
                          <w:r>
                            <w:fldChar w:fldCharType="begin"/>
                          </w:r>
                          <w:r>
                            <w:instrText>NUMPAGES</w:instrText>
                          </w:r>
                          <w:r>
                            <w:fldChar w:fldCharType="separate"/>
                          </w:r>
                          <w:r w:rsidR="006E3EA4">
                            <w:rPr>
                              <w:noProof/>
                            </w:rPr>
                            <w:t>2</w:t>
                          </w:r>
                          <w:r>
                            <w:fldChar w:fldCharType="end"/>
                          </w:r>
                        </w:p>
                      </w:txbxContent>
                    </wps:txbx>
                    <wps:bodyPr vert="horz" wrap="square" lIns="0" tIns="0" rIns="0" bIns="0" anchor="t" anchorCtr="0"/>
                  </wps:wsp>
                </a:graphicData>
              </a:graphic>
            </wp:anchor>
          </w:drawing>
        </mc:Choice>
        <mc:Fallback>
          <w:pict>
            <v:shape w14:anchorId="4B93B16D"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8BE5E9" w14:textId="626644B8" w:rsidR="009707D7" w:rsidRDefault="00F23C86">
                    <w:pPr>
                      <w:pStyle w:val="Referentiegegevens"/>
                    </w:pPr>
                    <w:r>
                      <w:t xml:space="preserve">Pagina </w:t>
                    </w:r>
                    <w:r>
                      <w:fldChar w:fldCharType="begin"/>
                    </w:r>
                    <w:r>
                      <w:instrText>PAGE</w:instrText>
                    </w:r>
                    <w:r>
                      <w:fldChar w:fldCharType="separate"/>
                    </w:r>
                    <w:r w:rsidR="006E3EA4">
                      <w:rPr>
                        <w:noProof/>
                      </w:rPr>
                      <w:t>2</w:t>
                    </w:r>
                    <w:r>
                      <w:fldChar w:fldCharType="end"/>
                    </w:r>
                    <w:r>
                      <w:t xml:space="preserve"> van </w:t>
                    </w:r>
                    <w:r>
                      <w:fldChar w:fldCharType="begin"/>
                    </w:r>
                    <w:r>
                      <w:instrText>NUMPAGES</w:instrText>
                    </w:r>
                    <w:r>
                      <w:fldChar w:fldCharType="separate"/>
                    </w:r>
                    <w:r w:rsidR="006E3EA4">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ABB0" w14:textId="77777777" w:rsidR="009707D7" w:rsidRDefault="00F23C86">
    <w:pPr>
      <w:spacing w:after="6377" w:line="14" w:lineRule="exact"/>
    </w:pPr>
    <w:r>
      <w:rPr>
        <w:noProof/>
      </w:rPr>
      <mc:AlternateContent>
        <mc:Choice Requires="wps">
          <w:drawing>
            <wp:anchor distT="0" distB="0" distL="0" distR="0" simplePos="0" relativeHeight="251655680" behindDoc="0" locked="1" layoutInCell="1" allowOverlap="1" wp14:anchorId="39D320AB" wp14:editId="73992426">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870B90" w14:textId="77777777" w:rsidR="005F7D6D" w:rsidRDefault="00F23C86">
                          <w:r>
                            <w:t xml:space="preserve">Aan de Voorzitter van de Tweede Kamer </w:t>
                          </w:r>
                        </w:p>
                        <w:p w14:paraId="17A0B34D" w14:textId="1641CDF6" w:rsidR="009707D7" w:rsidRDefault="00F23C86">
                          <w:r>
                            <w:t>der Staten-Generaal</w:t>
                          </w:r>
                        </w:p>
                        <w:p w14:paraId="0B0B4ECB" w14:textId="77777777" w:rsidR="009707D7" w:rsidRDefault="00F23C86">
                          <w:r>
                            <w:t>Postbus 20018</w:t>
                          </w:r>
                        </w:p>
                        <w:p w14:paraId="4BDA6F9A" w14:textId="77777777" w:rsidR="009707D7" w:rsidRDefault="00F23C86">
                          <w:r>
                            <w:t>2500 EA  DEN HAAG</w:t>
                          </w:r>
                        </w:p>
                      </w:txbxContent>
                    </wps:txbx>
                    <wps:bodyPr vert="horz" wrap="square" lIns="0" tIns="0" rIns="0" bIns="0" anchor="t" anchorCtr="0"/>
                  </wps:wsp>
                </a:graphicData>
              </a:graphic>
            </wp:anchor>
          </w:drawing>
        </mc:Choice>
        <mc:Fallback>
          <w:pict>
            <v:shapetype w14:anchorId="39D320A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870B90" w14:textId="77777777" w:rsidR="005F7D6D" w:rsidRDefault="00F23C86">
                    <w:r>
                      <w:t xml:space="preserve">Aan de Voorzitter van de Tweede Kamer </w:t>
                    </w:r>
                  </w:p>
                  <w:p w14:paraId="17A0B34D" w14:textId="1641CDF6" w:rsidR="009707D7" w:rsidRDefault="00F23C86">
                    <w:r>
                      <w:t>der Staten-Generaal</w:t>
                    </w:r>
                  </w:p>
                  <w:p w14:paraId="0B0B4ECB" w14:textId="77777777" w:rsidR="009707D7" w:rsidRDefault="00F23C86">
                    <w:r>
                      <w:t>Postbus 20018</w:t>
                    </w:r>
                  </w:p>
                  <w:p w14:paraId="4BDA6F9A" w14:textId="77777777" w:rsidR="009707D7" w:rsidRDefault="00F23C86">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50CB273" wp14:editId="58A3C2E7">
              <wp:simplePos x="0" y="0"/>
              <wp:positionH relativeFrom="margin">
                <wp:align>right</wp:align>
              </wp:positionH>
              <wp:positionV relativeFrom="paragraph">
                <wp:posOffset>3324225</wp:posOffset>
              </wp:positionV>
              <wp:extent cx="4787900" cy="342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429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9707D7" w14:paraId="1D58D8A3" w14:textId="77777777">
                            <w:trPr>
                              <w:trHeight w:val="240"/>
                            </w:trPr>
                            <w:tc>
                              <w:tcPr>
                                <w:tcW w:w="1140" w:type="dxa"/>
                              </w:tcPr>
                              <w:p w14:paraId="70CBA5D3" w14:textId="77777777" w:rsidR="009707D7" w:rsidRDefault="00F23C86">
                                <w:r>
                                  <w:t>Datum</w:t>
                                </w:r>
                              </w:p>
                            </w:tc>
                            <w:tc>
                              <w:tcPr>
                                <w:tcW w:w="5918" w:type="dxa"/>
                              </w:tcPr>
                              <w:p w14:paraId="4FA58E81" w14:textId="59D3E319" w:rsidR="009707D7" w:rsidRPr="006E3EA4" w:rsidRDefault="00F12D6D">
                                <w:pPr>
                                  <w:rPr>
                                    <w:highlight w:val="yellow"/>
                                  </w:rPr>
                                </w:pPr>
                                <w:r w:rsidRPr="00F12D6D">
                                  <w:t>10 juni 2026</w:t>
                                </w:r>
                              </w:p>
                            </w:tc>
                          </w:tr>
                          <w:tr w:rsidR="009707D7" w14:paraId="403D0920" w14:textId="77777777">
                            <w:trPr>
                              <w:trHeight w:val="240"/>
                            </w:trPr>
                            <w:tc>
                              <w:tcPr>
                                <w:tcW w:w="1140" w:type="dxa"/>
                              </w:tcPr>
                              <w:p w14:paraId="747B9CA9" w14:textId="77777777" w:rsidR="009707D7" w:rsidRDefault="00F23C86">
                                <w:r>
                                  <w:t>Betreft</w:t>
                                </w:r>
                              </w:p>
                            </w:tc>
                            <w:tc>
                              <w:tcPr>
                                <w:tcW w:w="5918" w:type="dxa"/>
                              </w:tcPr>
                              <w:p w14:paraId="4535E91E" w14:textId="40965E1A" w:rsidR="009707D7" w:rsidRDefault="006E3EA4">
                                <w:r>
                                  <w:t>Actuele situatie in de (asiel)opvang</w:t>
                                </w:r>
                              </w:p>
                            </w:tc>
                          </w:tr>
                        </w:tbl>
                        <w:p w14:paraId="0093F9AE" w14:textId="77777777" w:rsidR="00D71031" w:rsidRDefault="00D710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0CB273" id="46feebd0-aa3c-11ea-a756-beb5f67e67be" o:spid="_x0000_s1030" type="#_x0000_t202" style="position:absolute;margin-left:325.8pt;margin-top:261.75pt;width:377pt;height:27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" filled="f" stroked="f">
              <v:textbox inset="0,0,0,0">
                <w:txbxContent>
                  <w:tbl>
                    <w:tblPr>
                      <w:tblW w:w="0" w:type="auto"/>
                      <w:tblLayout w:type="fixed"/>
                      <w:tblLook w:val="0740" w:firstRow="0" w:lastRow="1" w:firstColumn="0" w:lastColumn="1" w:noHBand="1" w:noVBand="1"/>
                    </w:tblPr>
                    <w:tblGrid>
                      <w:gridCol w:w="1140"/>
                      <w:gridCol w:w="5918"/>
                    </w:tblGrid>
                    <w:tr w:rsidR="009707D7" w14:paraId="1D58D8A3" w14:textId="77777777">
                      <w:trPr>
                        <w:trHeight w:val="240"/>
                      </w:trPr>
                      <w:tc>
                        <w:tcPr>
                          <w:tcW w:w="1140" w:type="dxa"/>
                        </w:tcPr>
                        <w:p w14:paraId="70CBA5D3" w14:textId="77777777" w:rsidR="009707D7" w:rsidRDefault="00F23C86">
                          <w:r>
                            <w:t>Datum</w:t>
                          </w:r>
                        </w:p>
                      </w:tc>
                      <w:tc>
                        <w:tcPr>
                          <w:tcW w:w="5918" w:type="dxa"/>
                        </w:tcPr>
                        <w:p w14:paraId="4FA58E81" w14:textId="59D3E319" w:rsidR="009707D7" w:rsidRPr="006E3EA4" w:rsidRDefault="00F12D6D">
                          <w:pPr>
                            <w:rPr>
                              <w:highlight w:val="yellow"/>
                            </w:rPr>
                          </w:pPr>
                          <w:r w:rsidRPr="00F12D6D">
                            <w:t>10 juni 2026</w:t>
                          </w:r>
                        </w:p>
                      </w:tc>
                    </w:tr>
                    <w:tr w:rsidR="009707D7" w14:paraId="403D0920" w14:textId="77777777">
                      <w:trPr>
                        <w:trHeight w:val="240"/>
                      </w:trPr>
                      <w:tc>
                        <w:tcPr>
                          <w:tcW w:w="1140" w:type="dxa"/>
                        </w:tcPr>
                        <w:p w14:paraId="747B9CA9" w14:textId="77777777" w:rsidR="009707D7" w:rsidRDefault="00F23C86">
                          <w:r>
                            <w:t>Betreft</w:t>
                          </w:r>
                        </w:p>
                      </w:tc>
                      <w:tc>
                        <w:tcPr>
                          <w:tcW w:w="5918" w:type="dxa"/>
                        </w:tcPr>
                        <w:p w14:paraId="4535E91E" w14:textId="40965E1A" w:rsidR="009707D7" w:rsidRDefault="006E3EA4">
                          <w:r>
                            <w:t>Actuele situatie in de (asiel)opvang</w:t>
                          </w:r>
                        </w:p>
                      </w:tc>
                    </w:tr>
                  </w:tbl>
                  <w:p w14:paraId="0093F9AE" w14:textId="77777777" w:rsidR="00D71031" w:rsidRDefault="00D71031"/>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62C548B8" wp14:editId="4583B88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3152C3" w14:textId="022A9D67" w:rsidR="00E81CE9" w:rsidRPr="00952661" w:rsidRDefault="00E81CE9">
                          <w:pPr>
                            <w:pStyle w:val="Referentiegegevens"/>
                            <w:rPr>
                              <w:b/>
                              <w:bCs/>
                            </w:rPr>
                          </w:pPr>
                          <w:r w:rsidRPr="00952661">
                            <w:rPr>
                              <w:b/>
                              <w:bCs/>
                            </w:rPr>
                            <w:t>Directoraat-Generaal Migratie</w:t>
                          </w:r>
                        </w:p>
                        <w:p w14:paraId="6F3631D4" w14:textId="77777777" w:rsidR="00E81CE9" w:rsidRPr="00952661" w:rsidRDefault="00E81CE9" w:rsidP="00E81CE9"/>
                        <w:p w14:paraId="31B0771D" w14:textId="3667EE64" w:rsidR="009707D7" w:rsidRPr="00952661" w:rsidRDefault="00F23C86">
                          <w:pPr>
                            <w:pStyle w:val="Referentiegegevens"/>
                          </w:pPr>
                          <w:r w:rsidRPr="00952661">
                            <w:t>Turfmarkt 147</w:t>
                          </w:r>
                        </w:p>
                        <w:p w14:paraId="59D66C8C" w14:textId="77777777" w:rsidR="009707D7" w:rsidRPr="00952661" w:rsidRDefault="00F23C86">
                          <w:pPr>
                            <w:pStyle w:val="Referentiegegevens"/>
                          </w:pPr>
                          <w:r w:rsidRPr="00952661">
                            <w:t>2511 DP  Den Haag</w:t>
                          </w:r>
                        </w:p>
                        <w:p w14:paraId="120F2EF9" w14:textId="77777777" w:rsidR="009707D7" w:rsidRPr="006E3EA4" w:rsidRDefault="00F23C86">
                          <w:pPr>
                            <w:pStyle w:val="Referentiegegevens"/>
                            <w:rPr>
                              <w:lang w:val="de-DE"/>
                            </w:rPr>
                          </w:pPr>
                          <w:r w:rsidRPr="006E3EA4">
                            <w:rPr>
                              <w:lang w:val="de-DE"/>
                            </w:rPr>
                            <w:t>Postbus 20301</w:t>
                          </w:r>
                        </w:p>
                        <w:p w14:paraId="6B89C073" w14:textId="77777777" w:rsidR="009707D7" w:rsidRPr="006E3EA4" w:rsidRDefault="00F23C86">
                          <w:pPr>
                            <w:pStyle w:val="Referentiegegevens"/>
                            <w:rPr>
                              <w:lang w:val="de-DE"/>
                            </w:rPr>
                          </w:pPr>
                          <w:r w:rsidRPr="006E3EA4">
                            <w:rPr>
                              <w:lang w:val="de-DE"/>
                            </w:rPr>
                            <w:t>2500 EH  Den Haag</w:t>
                          </w:r>
                        </w:p>
                        <w:p w14:paraId="1EA8EC3F" w14:textId="77777777" w:rsidR="009707D7" w:rsidRPr="006E3EA4" w:rsidRDefault="00F23C86">
                          <w:pPr>
                            <w:pStyle w:val="Referentiegegevens"/>
                            <w:rPr>
                              <w:lang w:val="de-DE"/>
                            </w:rPr>
                          </w:pPr>
                          <w:r w:rsidRPr="006E3EA4">
                            <w:rPr>
                              <w:lang w:val="de-DE"/>
                            </w:rPr>
                            <w:t>www.rijksoverheid.nl/jenv</w:t>
                          </w:r>
                        </w:p>
                        <w:p w14:paraId="517BF917" w14:textId="77777777" w:rsidR="009707D7" w:rsidRPr="006E3EA4" w:rsidRDefault="009707D7">
                          <w:pPr>
                            <w:pStyle w:val="WitregelW2"/>
                            <w:rPr>
                              <w:lang w:val="de-DE"/>
                            </w:rPr>
                          </w:pPr>
                        </w:p>
                        <w:p w14:paraId="492175FA" w14:textId="77777777" w:rsidR="00132181" w:rsidRDefault="00132181">
                          <w:pPr>
                            <w:pStyle w:val="Referentiegegevensbold"/>
                          </w:pPr>
                        </w:p>
                        <w:p w14:paraId="5F7440BC" w14:textId="77777777" w:rsidR="00132181" w:rsidRDefault="00132181">
                          <w:pPr>
                            <w:pStyle w:val="Referentiegegevensbold"/>
                          </w:pPr>
                        </w:p>
                        <w:p w14:paraId="1C0FB6C8" w14:textId="23B7DBB4" w:rsidR="009707D7" w:rsidRDefault="00F23C86">
                          <w:pPr>
                            <w:pStyle w:val="Referentiegegevensbold"/>
                          </w:pPr>
                          <w:r>
                            <w:t>Onze referentie</w:t>
                          </w:r>
                        </w:p>
                        <w:p w14:paraId="21E3DED0" w14:textId="77777777" w:rsidR="009707D7" w:rsidRDefault="00F23C86">
                          <w:pPr>
                            <w:pStyle w:val="Referentiegegevens"/>
                          </w:pPr>
                          <w:r>
                            <w:t>7606749</w:t>
                          </w:r>
                        </w:p>
                        <w:p w14:paraId="3DE7A854" w14:textId="77777777" w:rsidR="009707D7" w:rsidRDefault="009707D7">
                          <w:pPr>
                            <w:pStyle w:val="WitregelW1"/>
                          </w:pPr>
                        </w:p>
                        <w:p w14:paraId="1C48344D" w14:textId="77777777" w:rsidR="009707D7" w:rsidRDefault="009707D7">
                          <w:pPr>
                            <w:pStyle w:val="WitregelW2"/>
                          </w:pPr>
                        </w:p>
                      </w:txbxContent>
                    </wps:txbx>
                    <wps:bodyPr vert="horz" wrap="square" lIns="0" tIns="0" rIns="0" bIns="0" anchor="t" anchorCtr="0"/>
                  </wps:wsp>
                </a:graphicData>
              </a:graphic>
            </wp:anchor>
          </w:drawing>
        </mc:Choice>
        <mc:Fallback>
          <w:pict>
            <v:shape w14:anchorId="62C548B8"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3152C3" w14:textId="022A9D67" w:rsidR="00E81CE9" w:rsidRPr="00952661" w:rsidRDefault="00E81CE9">
                    <w:pPr>
                      <w:pStyle w:val="Referentiegegevens"/>
                      <w:rPr>
                        <w:b/>
                        <w:bCs/>
                      </w:rPr>
                    </w:pPr>
                    <w:r w:rsidRPr="00952661">
                      <w:rPr>
                        <w:b/>
                        <w:bCs/>
                      </w:rPr>
                      <w:t>Directoraat-Generaal Migratie</w:t>
                    </w:r>
                  </w:p>
                  <w:p w14:paraId="6F3631D4" w14:textId="77777777" w:rsidR="00E81CE9" w:rsidRPr="00952661" w:rsidRDefault="00E81CE9" w:rsidP="00E81CE9"/>
                  <w:p w14:paraId="31B0771D" w14:textId="3667EE64" w:rsidR="009707D7" w:rsidRPr="00952661" w:rsidRDefault="00F23C86">
                    <w:pPr>
                      <w:pStyle w:val="Referentiegegevens"/>
                    </w:pPr>
                    <w:r w:rsidRPr="00952661">
                      <w:t>Turfmarkt 147</w:t>
                    </w:r>
                  </w:p>
                  <w:p w14:paraId="59D66C8C" w14:textId="77777777" w:rsidR="009707D7" w:rsidRPr="00952661" w:rsidRDefault="00F23C86">
                    <w:pPr>
                      <w:pStyle w:val="Referentiegegevens"/>
                    </w:pPr>
                    <w:r w:rsidRPr="00952661">
                      <w:t>2511 DP  Den Haag</w:t>
                    </w:r>
                  </w:p>
                  <w:p w14:paraId="120F2EF9" w14:textId="77777777" w:rsidR="009707D7" w:rsidRPr="006E3EA4" w:rsidRDefault="00F23C86">
                    <w:pPr>
                      <w:pStyle w:val="Referentiegegevens"/>
                      <w:rPr>
                        <w:lang w:val="de-DE"/>
                      </w:rPr>
                    </w:pPr>
                    <w:r w:rsidRPr="006E3EA4">
                      <w:rPr>
                        <w:lang w:val="de-DE"/>
                      </w:rPr>
                      <w:t>Postbus 20301</w:t>
                    </w:r>
                  </w:p>
                  <w:p w14:paraId="6B89C073" w14:textId="77777777" w:rsidR="009707D7" w:rsidRPr="006E3EA4" w:rsidRDefault="00F23C86">
                    <w:pPr>
                      <w:pStyle w:val="Referentiegegevens"/>
                      <w:rPr>
                        <w:lang w:val="de-DE"/>
                      </w:rPr>
                    </w:pPr>
                    <w:r w:rsidRPr="006E3EA4">
                      <w:rPr>
                        <w:lang w:val="de-DE"/>
                      </w:rPr>
                      <w:t>2500 EH  Den Haag</w:t>
                    </w:r>
                  </w:p>
                  <w:p w14:paraId="1EA8EC3F" w14:textId="77777777" w:rsidR="009707D7" w:rsidRPr="006E3EA4" w:rsidRDefault="00F23C86">
                    <w:pPr>
                      <w:pStyle w:val="Referentiegegevens"/>
                      <w:rPr>
                        <w:lang w:val="de-DE"/>
                      </w:rPr>
                    </w:pPr>
                    <w:r w:rsidRPr="006E3EA4">
                      <w:rPr>
                        <w:lang w:val="de-DE"/>
                      </w:rPr>
                      <w:t>www.rijksoverheid.nl/jenv</w:t>
                    </w:r>
                  </w:p>
                  <w:p w14:paraId="517BF917" w14:textId="77777777" w:rsidR="009707D7" w:rsidRPr="006E3EA4" w:rsidRDefault="009707D7">
                    <w:pPr>
                      <w:pStyle w:val="WitregelW2"/>
                      <w:rPr>
                        <w:lang w:val="de-DE"/>
                      </w:rPr>
                    </w:pPr>
                  </w:p>
                  <w:p w14:paraId="492175FA" w14:textId="77777777" w:rsidR="00132181" w:rsidRDefault="00132181">
                    <w:pPr>
                      <w:pStyle w:val="Referentiegegevensbold"/>
                    </w:pPr>
                  </w:p>
                  <w:p w14:paraId="5F7440BC" w14:textId="77777777" w:rsidR="00132181" w:rsidRDefault="00132181">
                    <w:pPr>
                      <w:pStyle w:val="Referentiegegevensbold"/>
                    </w:pPr>
                  </w:p>
                  <w:p w14:paraId="1C0FB6C8" w14:textId="23B7DBB4" w:rsidR="009707D7" w:rsidRDefault="00F23C86">
                    <w:pPr>
                      <w:pStyle w:val="Referentiegegevensbold"/>
                    </w:pPr>
                    <w:r>
                      <w:t>Onze referentie</w:t>
                    </w:r>
                  </w:p>
                  <w:p w14:paraId="21E3DED0" w14:textId="77777777" w:rsidR="009707D7" w:rsidRDefault="00F23C86">
                    <w:pPr>
                      <w:pStyle w:val="Referentiegegevens"/>
                    </w:pPr>
                    <w:r>
                      <w:t>7606749</w:t>
                    </w:r>
                  </w:p>
                  <w:p w14:paraId="3DE7A854" w14:textId="77777777" w:rsidR="009707D7" w:rsidRDefault="009707D7">
                    <w:pPr>
                      <w:pStyle w:val="WitregelW1"/>
                    </w:pPr>
                  </w:p>
                  <w:p w14:paraId="1C48344D" w14:textId="77777777" w:rsidR="009707D7" w:rsidRDefault="009707D7">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949D16D" wp14:editId="4FF43503">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569032" w14:textId="77777777" w:rsidR="00D71031" w:rsidRDefault="00D71031"/>
                      </w:txbxContent>
                    </wps:txbx>
                    <wps:bodyPr vert="horz" wrap="square" lIns="0" tIns="0" rIns="0" bIns="0" anchor="t" anchorCtr="0"/>
                  </wps:wsp>
                </a:graphicData>
              </a:graphic>
            </wp:anchor>
          </w:drawing>
        </mc:Choice>
        <mc:Fallback>
          <w:pict>
            <v:shape w14:anchorId="6949D16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569032" w14:textId="77777777" w:rsidR="00D71031" w:rsidRDefault="00D71031"/>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6A29BF0" wp14:editId="07453CF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D35403" w14:textId="77777777" w:rsidR="009707D7" w:rsidRDefault="00F23C86">
                          <w:pPr>
                            <w:pStyle w:val="Referentiegegevens"/>
                          </w:pPr>
                          <w:r>
                            <w:t xml:space="preserve">Pagina </w:t>
                          </w:r>
                          <w:r>
                            <w:fldChar w:fldCharType="begin"/>
                          </w:r>
                          <w:r>
                            <w:instrText>PAGE</w:instrText>
                          </w:r>
                          <w:r>
                            <w:fldChar w:fldCharType="separate"/>
                          </w:r>
                          <w:r w:rsidR="005F7D6D">
                            <w:rPr>
                              <w:noProof/>
                            </w:rPr>
                            <w:t>1</w:t>
                          </w:r>
                          <w:r>
                            <w:fldChar w:fldCharType="end"/>
                          </w:r>
                          <w:r>
                            <w:t xml:space="preserve"> van </w:t>
                          </w:r>
                          <w:r>
                            <w:fldChar w:fldCharType="begin"/>
                          </w:r>
                          <w:r>
                            <w:instrText>NUMPAGES</w:instrText>
                          </w:r>
                          <w:r>
                            <w:fldChar w:fldCharType="separate"/>
                          </w:r>
                          <w:r w:rsidR="005F7D6D">
                            <w:rPr>
                              <w:noProof/>
                            </w:rPr>
                            <w:t>1</w:t>
                          </w:r>
                          <w:r>
                            <w:fldChar w:fldCharType="end"/>
                          </w:r>
                        </w:p>
                      </w:txbxContent>
                    </wps:txbx>
                    <wps:bodyPr vert="horz" wrap="square" lIns="0" tIns="0" rIns="0" bIns="0" anchor="t" anchorCtr="0"/>
                  </wps:wsp>
                </a:graphicData>
              </a:graphic>
            </wp:anchor>
          </w:drawing>
        </mc:Choice>
        <mc:Fallback>
          <w:pict>
            <v:shape w14:anchorId="66A29BF0"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D35403" w14:textId="77777777" w:rsidR="009707D7" w:rsidRDefault="00F23C86">
                    <w:pPr>
                      <w:pStyle w:val="Referentiegegevens"/>
                    </w:pPr>
                    <w:r>
                      <w:t xml:space="preserve">Pagina </w:t>
                    </w:r>
                    <w:r>
                      <w:fldChar w:fldCharType="begin"/>
                    </w:r>
                    <w:r>
                      <w:instrText>PAGE</w:instrText>
                    </w:r>
                    <w:r>
                      <w:fldChar w:fldCharType="separate"/>
                    </w:r>
                    <w:r w:rsidR="005F7D6D">
                      <w:rPr>
                        <w:noProof/>
                      </w:rPr>
                      <w:t>1</w:t>
                    </w:r>
                    <w:r>
                      <w:fldChar w:fldCharType="end"/>
                    </w:r>
                    <w:r>
                      <w:t xml:space="preserve"> van </w:t>
                    </w:r>
                    <w:r>
                      <w:fldChar w:fldCharType="begin"/>
                    </w:r>
                    <w:r>
                      <w:instrText>NUMPAGES</w:instrText>
                    </w:r>
                    <w:r>
                      <w:fldChar w:fldCharType="separate"/>
                    </w:r>
                    <w:r w:rsidR="005F7D6D">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6400C4D" wp14:editId="6224872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7B6E7B" w14:textId="77777777" w:rsidR="009707D7" w:rsidRDefault="00F23C86">
                          <w:pPr>
                            <w:spacing w:line="240" w:lineRule="auto"/>
                          </w:pPr>
                          <w:r>
                            <w:rPr>
                              <w:noProof/>
                            </w:rPr>
                            <w:drawing>
                              <wp:inline distT="0" distB="0" distL="0" distR="0" wp14:anchorId="405B2AFD" wp14:editId="048CFDB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400C4D"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7B6E7B" w14:textId="77777777" w:rsidR="009707D7" w:rsidRDefault="00F23C86">
                    <w:pPr>
                      <w:spacing w:line="240" w:lineRule="auto"/>
                    </w:pPr>
                    <w:r>
                      <w:rPr>
                        <w:noProof/>
                      </w:rPr>
                      <w:drawing>
                        <wp:inline distT="0" distB="0" distL="0" distR="0" wp14:anchorId="405B2AFD" wp14:editId="048CFDB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E624202" wp14:editId="0A8B01D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1D681B" w14:textId="77777777" w:rsidR="009707D7" w:rsidRDefault="00F23C86">
                          <w:pPr>
                            <w:spacing w:line="240" w:lineRule="auto"/>
                          </w:pPr>
                          <w:r>
                            <w:rPr>
                              <w:noProof/>
                            </w:rPr>
                            <w:drawing>
                              <wp:inline distT="0" distB="0" distL="0" distR="0" wp14:anchorId="2FEED643" wp14:editId="789E8E5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62420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1D681B" w14:textId="77777777" w:rsidR="009707D7" w:rsidRDefault="00F23C86">
                    <w:pPr>
                      <w:spacing w:line="240" w:lineRule="auto"/>
                    </w:pPr>
                    <w:r>
                      <w:rPr>
                        <w:noProof/>
                      </w:rPr>
                      <w:drawing>
                        <wp:inline distT="0" distB="0" distL="0" distR="0" wp14:anchorId="2FEED643" wp14:editId="789E8E5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1D2A160" wp14:editId="5885948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32668B" w14:textId="77777777" w:rsidR="009707D7" w:rsidRDefault="00F23C8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1D2A16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32668B" w14:textId="77777777" w:rsidR="009707D7" w:rsidRDefault="00F23C86">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8CC0C"/>
    <w:multiLevelType w:val="multilevel"/>
    <w:tmpl w:val="58CA707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BE35C77"/>
    <w:multiLevelType w:val="multilevel"/>
    <w:tmpl w:val="6BB479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4C3C14"/>
    <w:multiLevelType w:val="hybridMultilevel"/>
    <w:tmpl w:val="D16CB542"/>
    <w:lvl w:ilvl="0" w:tplc="4DF4DA06">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5497F"/>
    <w:multiLevelType w:val="hybridMultilevel"/>
    <w:tmpl w:val="B5446F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590536"/>
    <w:multiLevelType w:val="hybridMultilevel"/>
    <w:tmpl w:val="90488EF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E0837D"/>
    <w:multiLevelType w:val="multilevel"/>
    <w:tmpl w:val="4021174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9EFE3BA"/>
    <w:multiLevelType w:val="multilevel"/>
    <w:tmpl w:val="2DDCDD7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30F60EBB"/>
    <w:multiLevelType w:val="hybridMultilevel"/>
    <w:tmpl w:val="82F20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0F2710"/>
    <w:multiLevelType w:val="hybridMultilevel"/>
    <w:tmpl w:val="E23E2022"/>
    <w:lvl w:ilvl="0" w:tplc="1EC23C1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2E5172"/>
    <w:multiLevelType w:val="hybridMultilevel"/>
    <w:tmpl w:val="94421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3131834">
    <w:abstractNumId w:val="6"/>
  </w:num>
  <w:num w:numId="2" w16cid:durableId="1955399076">
    <w:abstractNumId w:val="1"/>
  </w:num>
  <w:num w:numId="3" w16cid:durableId="199637110">
    <w:abstractNumId w:val="5"/>
  </w:num>
  <w:num w:numId="4" w16cid:durableId="94250032">
    <w:abstractNumId w:val="0"/>
  </w:num>
  <w:num w:numId="5" w16cid:durableId="1972784872">
    <w:abstractNumId w:val="9"/>
  </w:num>
  <w:num w:numId="6" w16cid:durableId="1142576564">
    <w:abstractNumId w:val="7"/>
  </w:num>
  <w:num w:numId="7" w16cid:durableId="380128722">
    <w:abstractNumId w:val="2"/>
  </w:num>
  <w:num w:numId="8" w16cid:durableId="813720438">
    <w:abstractNumId w:val="8"/>
  </w:num>
  <w:num w:numId="9" w16cid:durableId="680622701">
    <w:abstractNumId w:val="3"/>
  </w:num>
  <w:num w:numId="10" w16cid:durableId="35246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D7"/>
    <w:rsid w:val="000020AE"/>
    <w:rsid w:val="00011BDC"/>
    <w:rsid w:val="0004240F"/>
    <w:rsid w:val="000A7135"/>
    <w:rsid w:val="00110100"/>
    <w:rsid w:val="00132181"/>
    <w:rsid w:val="00132DF1"/>
    <w:rsid w:val="0016279B"/>
    <w:rsid w:val="0018302D"/>
    <w:rsid w:val="001A02E4"/>
    <w:rsid w:val="001B67E4"/>
    <w:rsid w:val="001D39D4"/>
    <w:rsid w:val="001F58FA"/>
    <w:rsid w:val="00205182"/>
    <w:rsid w:val="00205811"/>
    <w:rsid w:val="002100F7"/>
    <w:rsid w:val="00224155"/>
    <w:rsid w:val="00265613"/>
    <w:rsid w:val="00295DCA"/>
    <w:rsid w:val="002A0B47"/>
    <w:rsid w:val="002B123C"/>
    <w:rsid w:val="003063D2"/>
    <w:rsid w:val="00311CA8"/>
    <w:rsid w:val="00341D42"/>
    <w:rsid w:val="0038407B"/>
    <w:rsid w:val="003C1506"/>
    <w:rsid w:val="003F1A13"/>
    <w:rsid w:val="00436410"/>
    <w:rsid w:val="004C069E"/>
    <w:rsid w:val="004F7FBD"/>
    <w:rsid w:val="005428D9"/>
    <w:rsid w:val="00550208"/>
    <w:rsid w:val="005669C3"/>
    <w:rsid w:val="005C4BD6"/>
    <w:rsid w:val="005F7D6D"/>
    <w:rsid w:val="0068755E"/>
    <w:rsid w:val="006A219C"/>
    <w:rsid w:val="006B513D"/>
    <w:rsid w:val="006E0C34"/>
    <w:rsid w:val="006E3EA4"/>
    <w:rsid w:val="00711CBC"/>
    <w:rsid w:val="00727857"/>
    <w:rsid w:val="0078663E"/>
    <w:rsid w:val="007A317F"/>
    <w:rsid w:val="007E3A26"/>
    <w:rsid w:val="007E7A72"/>
    <w:rsid w:val="00833391"/>
    <w:rsid w:val="00842225"/>
    <w:rsid w:val="00873224"/>
    <w:rsid w:val="0088538C"/>
    <w:rsid w:val="00933EC6"/>
    <w:rsid w:val="00952661"/>
    <w:rsid w:val="009707D7"/>
    <w:rsid w:val="009730C5"/>
    <w:rsid w:val="00973E28"/>
    <w:rsid w:val="009B4014"/>
    <w:rsid w:val="009F7B89"/>
    <w:rsid w:val="00A015ED"/>
    <w:rsid w:val="00A10581"/>
    <w:rsid w:val="00A16339"/>
    <w:rsid w:val="00AE6B33"/>
    <w:rsid w:val="00AF756B"/>
    <w:rsid w:val="00B36846"/>
    <w:rsid w:val="00B86790"/>
    <w:rsid w:val="00BA46A1"/>
    <w:rsid w:val="00BB362B"/>
    <w:rsid w:val="00BD56F4"/>
    <w:rsid w:val="00BF016F"/>
    <w:rsid w:val="00C200C1"/>
    <w:rsid w:val="00C2101D"/>
    <w:rsid w:val="00C266E5"/>
    <w:rsid w:val="00C4135B"/>
    <w:rsid w:val="00C86773"/>
    <w:rsid w:val="00CA1515"/>
    <w:rsid w:val="00CA2832"/>
    <w:rsid w:val="00D04021"/>
    <w:rsid w:val="00D104CE"/>
    <w:rsid w:val="00D114EF"/>
    <w:rsid w:val="00D71031"/>
    <w:rsid w:val="00D9299A"/>
    <w:rsid w:val="00D933AF"/>
    <w:rsid w:val="00DD6B87"/>
    <w:rsid w:val="00DF2CE2"/>
    <w:rsid w:val="00E4348D"/>
    <w:rsid w:val="00E64F11"/>
    <w:rsid w:val="00E81CE9"/>
    <w:rsid w:val="00EF18FB"/>
    <w:rsid w:val="00F12D6D"/>
    <w:rsid w:val="00F23C86"/>
    <w:rsid w:val="00F564B2"/>
    <w:rsid w:val="00F875AF"/>
    <w:rsid w:val="00F9645B"/>
    <w:rsid w:val="00FB4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7D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7D6D"/>
    <w:rPr>
      <w:rFonts w:ascii="Verdana" w:hAnsi="Verdana"/>
      <w:color w:val="000000"/>
      <w:sz w:val="18"/>
      <w:szCs w:val="18"/>
    </w:rPr>
  </w:style>
  <w:style w:type="paragraph" w:styleId="Voettekst">
    <w:name w:val="footer"/>
    <w:basedOn w:val="Standaard"/>
    <w:link w:val="VoettekstChar"/>
    <w:uiPriority w:val="99"/>
    <w:unhideWhenUsed/>
    <w:rsid w:val="005F7D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7D6D"/>
    <w:rPr>
      <w:rFonts w:ascii="Verdana" w:hAnsi="Verdana"/>
      <w:color w:val="000000"/>
      <w:sz w:val="18"/>
      <w:szCs w:val="18"/>
    </w:rPr>
  </w:style>
  <w:style w:type="paragraph" w:styleId="Lijstalinea">
    <w:name w:val="List Paragraph"/>
    <w:basedOn w:val="Standaard"/>
    <w:uiPriority w:val="34"/>
    <w:semiHidden/>
    <w:rsid w:val="006B513D"/>
    <w:pPr>
      <w:ind w:left="720"/>
      <w:contextualSpacing/>
    </w:pPr>
  </w:style>
  <w:style w:type="character" w:styleId="Verwijzingopmerking">
    <w:name w:val="annotation reference"/>
    <w:basedOn w:val="Standaardalinea-lettertype"/>
    <w:uiPriority w:val="99"/>
    <w:semiHidden/>
    <w:unhideWhenUsed/>
    <w:rsid w:val="00BB362B"/>
    <w:rPr>
      <w:sz w:val="16"/>
      <w:szCs w:val="16"/>
    </w:rPr>
  </w:style>
  <w:style w:type="paragraph" w:styleId="Tekstopmerking">
    <w:name w:val="annotation text"/>
    <w:basedOn w:val="Standaard"/>
    <w:link w:val="TekstopmerkingChar"/>
    <w:uiPriority w:val="99"/>
    <w:unhideWhenUsed/>
    <w:rsid w:val="00BB362B"/>
    <w:pPr>
      <w:spacing w:line="240" w:lineRule="auto"/>
    </w:pPr>
    <w:rPr>
      <w:sz w:val="20"/>
      <w:szCs w:val="20"/>
    </w:rPr>
  </w:style>
  <w:style w:type="character" w:customStyle="1" w:styleId="TekstopmerkingChar">
    <w:name w:val="Tekst opmerking Char"/>
    <w:basedOn w:val="Standaardalinea-lettertype"/>
    <w:link w:val="Tekstopmerking"/>
    <w:uiPriority w:val="99"/>
    <w:rsid w:val="00BB36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B362B"/>
    <w:rPr>
      <w:b/>
      <w:bCs/>
    </w:rPr>
  </w:style>
  <w:style w:type="character" w:customStyle="1" w:styleId="OnderwerpvanopmerkingChar">
    <w:name w:val="Onderwerp van opmerking Char"/>
    <w:basedOn w:val="TekstopmerkingChar"/>
    <w:link w:val="Onderwerpvanopmerking"/>
    <w:uiPriority w:val="99"/>
    <w:semiHidden/>
    <w:rsid w:val="00BB362B"/>
    <w:rPr>
      <w:rFonts w:ascii="Verdana" w:hAnsi="Verdana"/>
      <w:b/>
      <w:bCs/>
      <w:color w:val="000000"/>
    </w:rPr>
  </w:style>
  <w:style w:type="paragraph" w:styleId="Revisie">
    <w:name w:val="Revision"/>
    <w:hidden/>
    <w:uiPriority w:val="99"/>
    <w:semiHidden/>
    <w:rsid w:val="00B867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1006</ap:Words>
  <ap:Characters>5537</ap:Characters>
  <ap:DocSecurity>0</ap:DocSecurity>
  <ap:Lines>46</ap:Lines>
  <ap:Paragraphs>13</ap:Paragraphs>
  <ap:ScaleCrop>false</ap:ScaleCrop>
  <ap:LinksUpToDate>false</ap:LinksUpToDate>
  <ap:CharactersWithSpaces>6530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2026-06-10T07:07:00.0000000Z</dcterms:created>
  <dcterms:modified xsi:type="dcterms:W3CDTF">2026-06-10T07:07:00.0000000Z</dcterms:modified>
  <dc:description>------------------------</dc:description>
  <version/>
  <category/>
</coreProperties>
</file>