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F5ADF" w:rsidR="00614277" w:rsidP="00F244AD" w:rsidRDefault="00614277" w14:paraId="0C9EBD4C" w14:textId="77777777">
      <w:pPr>
        <w:suppressAutoHyphens/>
        <w:spacing w:after="200" w:line="276" w:lineRule="auto"/>
        <w:rPr>
          <w:b/>
          <w:szCs w:val="18"/>
          <w:lang w:val="nl-NL"/>
        </w:rPr>
      </w:pPr>
      <w:r w:rsidRPr="005F5ADF">
        <w:rPr>
          <w:b/>
          <w:szCs w:val="18"/>
          <w:lang w:val="nl-NL"/>
        </w:rPr>
        <w:t>Toelichting</w:t>
      </w:r>
    </w:p>
    <w:p w:rsidRPr="005F5ADF" w:rsidR="00614277" w:rsidP="00F244AD" w:rsidRDefault="00614277" w14:paraId="40D0D690" w14:textId="77777777">
      <w:pPr>
        <w:suppressAutoHyphens/>
        <w:spacing w:after="0" w:line="240" w:lineRule="atLeast"/>
        <w:rPr>
          <w:b/>
          <w:iCs/>
          <w:szCs w:val="18"/>
          <w:lang w:val="nl-NL"/>
        </w:rPr>
      </w:pPr>
      <w:r w:rsidRPr="005F5ADF">
        <w:rPr>
          <w:b/>
          <w:iCs/>
          <w:szCs w:val="18"/>
          <w:lang w:val="nl-NL"/>
        </w:rPr>
        <w:t>1. Inleiding</w:t>
      </w:r>
    </w:p>
    <w:p w:rsidRPr="005F5ADF" w:rsidR="00614277" w:rsidP="00F244AD" w:rsidRDefault="00614277" w14:paraId="26C436DE" w14:textId="77777777">
      <w:pPr>
        <w:suppressAutoHyphens/>
        <w:spacing w:after="0" w:line="240" w:lineRule="atLeast"/>
        <w:rPr>
          <w:szCs w:val="18"/>
          <w:lang w:val="nl-NL"/>
        </w:rPr>
      </w:pPr>
    </w:p>
    <w:p w:rsidRPr="005F5ADF" w:rsidR="00614277" w:rsidP="00F244AD" w:rsidRDefault="00614277" w14:paraId="5079B358" w14:textId="16E4BB6A">
      <w:pPr>
        <w:suppressAutoHyphens/>
        <w:spacing w:after="0" w:line="240" w:lineRule="atLeast"/>
        <w:rPr>
          <w:szCs w:val="18"/>
          <w:lang w:val="nl-NL"/>
        </w:rPr>
      </w:pPr>
      <w:r w:rsidRPr="005F5ADF">
        <w:rPr>
          <w:szCs w:val="18"/>
          <w:lang w:val="nl-NL"/>
        </w:rPr>
        <w:t>Op grond van de Wet geneesmidde</w:t>
      </w:r>
      <w:r w:rsidRPr="005F5ADF" w:rsidR="00AB105C">
        <w:rPr>
          <w:szCs w:val="18"/>
          <w:lang w:val="nl-NL"/>
        </w:rPr>
        <w:t>le</w:t>
      </w:r>
      <w:r w:rsidRPr="005F5ADF">
        <w:rPr>
          <w:szCs w:val="18"/>
          <w:lang w:val="nl-NL"/>
        </w:rPr>
        <w:t>nprijzen (</w:t>
      </w:r>
      <w:proofErr w:type="spellStart"/>
      <w:r w:rsidRPr="005F5ADF">
        <w:rPr>
          <w:szCs w:val="18"/>
          <w:lang w:val="nl-NL"/>
        </w:rPr>
        <w:t>Wgp</w:t>
      </w:r>
      <w:proofErr w:type="spellEnd"/>
      <w:r w:rsidRPr="005F5ADF">
        <w:rPr>
          <w:szCs w:val="18"/>
          <w:lang w:val="nl-NL"/>
        </w:rPr>
        <w:t xml:space="preserve">) zijn bij ministeriële regeling maximumprijzen voor geneesmiddelen vastgesteld. Ten minste tweemaal per jaar wordt onderzocht of er aanleiding is </w:t>
      </w:r>
      <w:r w:rsidR="00B339BF">
        <w:rPr>
          <w:szCs w:val="18"/>
          <w:lang w:val="nl-NL"/>
        </w:rPr>
        <w:t xml:space="preserve">om </w:t>
      </w:r>
      <w:r w:rsidRPr="005F5ADF">
        <w:rPr>
          <w:szCs w:val="18"/>
          <w:lang w:val="nl-NL"/>
        </w:rPr>
        <w:t>de eerder vastgestelde maximumprijzen te wijzigen.</w:t>
      </w:r>
      <w:r w:rsidRPr="005F5ADF">
        <w:rPr>
          <w:szCs w:val="18"/>
          <w:vertAlign w:val="superscript"/>
          <w:lang w:val="nl-NL"/>
        </w:rPr>
        <w:footnoteReference w:id="1"/>
      </w:r>
      <w:r w:rsidRPr="005F5ADF">
        <w:rPr>
          <w:szCs w:val="18"/>
          <w:lang w:val="nl-NL"/>
        </w:rPr>
        <w:t xml:space="preserve"> </w:t>
      </w:r>
      <w:r w:rsidRPr="00140A76" w:rsidR="00140A76">
        <w:rPr>
          <w:szCs w:val="18"/>
          <w:lang w:val="nl-NL"/>
        </w:rPr>
        <w:t>Uit het ter zake ingestelde onderzoek is gebleken dat actualisering noodzakelijk is, omdat prijzen in de referentielanden zijn gewijzigd en de uitgaven aan geneesmiddelen en zorgkosten blijven stijgen</w:t>
      </w:r>
      <w:r w:rsidRPr="005F5ADF">
        <w:rPr>
          <w:szCs w:val="18"/>
          <w:lang w:val="nl-NL"/>
        </w:rPr>
        <w:t>.</w:t>
      </w:r>
      <w:r w:rsidR="00132A24">
        <w:rPr>
          <w:rStyle w:val="Voetnootmarkering"/>
          <w:szCs w:val="18"/>
          <w:lang w:val="nl-NL"/>
        </w:rPr>
        <w:footnoteReference w:id="2"/>
      </w:r>
      <w:r w:rsidRPr="005F5ADF">
        <w:rPr>
          <w:szCs w:val="18"/>
          <w:lang w:val="nl-NL"/>
        </w:rPr>
        <w:t xml:space="preserve"> </w:t>
      </w:r>
    </w:p>
    <w:p w:rsidRPr="005F5ADF" w:rsidR="00614277" w:rsidP="00F244AD" w:rsidRDefault="00614277" w14:paraId="67E228DC" w14:textId="77777777">
      <w:pPr>
        <w:suppressAutoHyphens/>
        <w:spacing w:after="0" w:line="240" w:lineRule="atLeast"/>
        <w:rPr>
          <w:szCs w:val="18"/>
          <w:lang w:val="nl-NL"/>
        </w:rPr>
      </w:pPr>
    </w:p>
    <w:p w:rsidRPr="005F5ADF" w:rsidR="00F7246E" w:rsidP="00F244AD" w:rsidRDefault="00614277" w14:paraId="1BCE6CCB" w14:textId="223E5F39">
      <w:pPr>
        <w:suppressAutoHyphens/>
        <w:spacing w:after="0"/>
        <w:rPr>
          <w:lang w:val="nl-NL"/>
        </w:rPr>
      </w:pPr>
      <w:r w:rsidRPr="00FE7D55">
        <w:rPr>
          <w:szCs w:val="18"/>
          <w:lang w:val="nl-NL"/>
        </w:rPr>
        <w:t>Ik blijf meer algemeen aandacht houden voor de beschikbaarheid van de meer kwetsbare geneesmiddelen aan de zogen</w:t>
      </w:r>
      <w:r w:rsidRPr="00FE7D55" w:rsidR="00AB105C">
        <w:rPr>
          <w:szCs w:val="18"/>
          <w:lang w:val="nl-NL"/>
        </w:rPr>
        <w:t>oe</w:t>
      </w:r>
      <w:r w:rsidRPr="00FE7D55">
        <w:rPr>
          <w:szCs w:val="18"/>
          <w:lang w:val="nl-NL"/>
        </w:rPr>
        <w:t xml:space="preserve">mde onderkant van de geneesmiddelenmarkt. Daarom </w:t>
      </w:r>
      <w:r w:rsidR="0048607E">
        <w:rPr>
          <w:szCs w:val="18"/>
          <w:lang w:val="nl-NL"/>
        </w:rPr>
        <w:t xml:space="preserve">geldt </w:t>
      </w:r>
      <w:r w:rsidRPr="00FE7D55">
        <w:rPr>
          <w:szCs w:val="18"/>
          <w:lang w:val="nl-NL"/>
        </w:rPr>
        <w:t xml:space="preserve">voor </w:t>
      </w:r>
      <w:r w:rsidR="003872CC">
        <w:rPr>
          <w:szCs w:val="18"/>
          <w:lang w:val="nl-NL"/>
        </w:rPr>
        <w:t xml:space="preserve">ook </w:t>
      </w:r>
      <w:r w:rsidRPr="00FE7D55">
        <w:rPr>
          <w:szCs w:val="18"/>
          <w:lang w:val="nl-NL"/>
        </w:rPr>
        <w:t xml:space="preserve">deze herijking </w:t>
      </w:r>
      <w:r w:rsidR="0048607E">
        <w:rPr>
          <w:szCs w:val="18"/>
          <w:lang w:val="nl-NL"/>
        </w:rPr>
        <w:t>een</w:t>
      </w:r>
      <w:r w:rsidRPr="00FE7D55" w:rsidR="0048607E">
        <w:rPr>
          <w:szCs w:val="18"/>
          <w:lang w:val="nl-NL"/>
        </w:rPr>
        <w:t xml:space="preserve"> </w:t>
      </w:r>
      <w:r w:rsidRPr="00FE7D55" w:rsidR="00F7246E">
        <w:rPr>
          <w:lang w:val="nl-NL"/>
        </w:rPr>
        <w:t xml:space="preserve">voorziening voor </w:t>
      </w:r>
      <w:r w:rsidRPr="00FE7D55" w:rsidR="00BA4A6F">
        <w:rPr>
          <w:lang w:val="nl-NL"/>
        </w:rPr>
        <w:t>geneesmiddelen</w:t>
      </w:r>
      <w:r w:rsidRPr="00FE7D55" w:rsidR="00F7246E">
        <w:rPr>
          <w:lang w:val="nl-NL"/>
        </w:rPr>
        <w:t xml:space="preserve"> met een</w:t>
      </w:r>
      <w:r w:rsidR="00FE7D55">
        <w:rPr>
          <w:lang w:val="nl-NL"/>
        </w:rPr>
        <w:t xml:space="preserve"> jaaromzet in Nederland van minder dan 1 miljoen</w:t>
      </w:r>
      <w:r w:rsidR="00340053">
        <w:rPr>
          <w:lang w:val="nl-NL"/>
        </w:rPr>
        <w:t xml:space="preserve"> euro</w:t>
      </w:r>
      <w:r w:rsidRPr="00FE7D55" w:rsidR="00F7246E">
        <w:rPr>
          <w:lang w:val="nl-NL"/>
        </w:rPr>
        <w:t xml:space="preserve">. </w:t>
      </w:r>
      <w:r w:rsidR="003F580D">
        <w:rPr>
          <w:lang w:val="nl-NL"/>
        </w:rPr>
        <w:t xml:space="preserve">Het betreft de Tijdelijke beleidsregel maximumprijzen geneesmiddelen 2024. </w:t>
      </w:r>
      <w:r w:rsidRPr="00FE7D55" w:rsidR="00F7246E">
        <w:rPr>
          <w:lang w:val="nl-NL"/>
        </w:rPr>
        <w:t>Hiermee blijf ik eventuele risico’s op beschikbaarheidsproblemen voor deze</w:t>
      </w:r>
      <w:r w:rsidR="00FE7D55">
        <w:rPr>
          <w:lang w:val="nl-NL"/>
        </w:rPr>
        <w:t xml:space="preserve"> </w:t>
      </w:r>
      <w:r w:rsidRPr="00FE7D55" w:rsidR="00BA4A6F">
        <w:rPr>
          <w:lang w:val="nl-NL"/>
        </w:rPr>
        <w:t>geneesmiddelen</w:t>
      </w:r>
      <w:r w:rsidRPr="00FE7D55" w:rsidR="00F7246E">
        <w:rPr>
          <w:lang w:val="nl-NL"/>
        </w:rPr>
        <w:t xml:space="preserve"> voorlopig mitigeren.</w:t>
      </w:r>
    </w:p>
    <w:p w:rsidRPr="005F5ADF" w:rsidR="00F7246E" w:rsidP="00F244AD" w:rsidRDefault="00F7246E" w14:paraId="3071E0EB" w14:textId="77777777">
      <w:pPr>
        <w:suppressAutoHyphens/>
        <w:spacing w:after="0"/>
        <w:rPr>
          <w:lang w:val="nl-NL"/>
        </w:rPr>
      </w:pPr>
    </w:p>
    <w:p w:rsidRPr="005F5ADF" w:rsidR="00614277" w:rsidP="00F244AD" w:rsidRDefault="00614277" w14:paraId="2C06D8BC" w14:textId="555381EC">
      <w:pPr>
        <w:suppressAutoHyphens/>
        <w:spacing w:after="0" w:line="240" w:lineRule="atLeast"/>
        <w:rPr>
          <w:szCs w:val="18"/>
          <w:lang w:val="nl-NL"/>
        </w:rPr>
      </w:pPr>
      <w:r w:rsidRPr="005F5ADF">
        <w:rPr>
          <w:szCs w:val="18"/>
          <w:lang w:val="nl-NL"/>
        </w:rPr>
        <w:t>Met deze wijziging van de Regeling maximumprijzen geneesmiddelen (</w:t>
      </w:r>
      <w:proofErr w:type="spellStart"/>
      <w:r w:rsidRPr="005F5ADF">
        <w:rPr>
          <w:szCs w:val="18"/>
          <w:lang w:val="nl-NL"/>
        </w:rPr>
        <w:t>Rmg</w:t>
      </w:r>
      <w:proofErr w:type="spellEnd"/>
      <w:r w:rsidRPr="005F5ADF">
        <w:rPr>
          <w:szCs w:val="18"/>
          <w:lang w:val="nl-NL"/>
        </w:rPr>
        <w:t>) zijn de maximumprijzen voor d</w:t>
      </w:r>
      <w:r w:rsidRPr="005F5ADF" w:rsidR="00F7246E">
        <w:rPr>
          <w:szCs w:val="18"/>
          <w:lang w:val="nl-NL"/>
        </w:rPr>
        <w:t xml:space="preserve">e </w:t>
      </w:r>
      <w:r w:rsidR="004C1C00">
        <w:rPr>
          <w:szCs w:val="18"/>
          <w:lang w:val="nl-NL"/>
        </w:rPr>
        <w:t>5</w:t>
      </w:r>
      <w:r w:rsidR="00132A24">
        <w:rPr>
          <w:szCs w:val="18"/>
          <w:lang w:val="nl-NL"/>
        </w:rPr>
        <w:t>9</w:t>
      </w:r>
      <w:r w:rsidRPr="004C1C00" w:rsidR="004C1C00">
        <w:rPr>
          <w:szCs w:val="18"/>
          <w:vertAlign w:val="superscript"/>
          <w:lang w:val="nl-NL"/>
        </w:rPr>
        <w:t>e</w:t>
      </w:r>
      <w:r w:rsidR="004C1C00">
        <w:rPr>
          <w:szCs w:val="18"/>
          <w:lang w:val="nl-NL"/>
        </w:rPr>
        <w:t xml:space="preserve"> </w:t>
      </w:r>
      <w:r w:rsidRPr="005F5ADF">
        <w:rPr>
          <w:szCs w:val="18"/>
          <w:lang w:val="nl-NL"/>
        </w:rPr>
        <w:t xml:space="preserve">maal geactualiseerd. De wijzigingsregeling treedt in werking op </w:t>
      </w:r>
      <w:r w:rsidR="00700410">
        <w:rPr>
          <w:szCs w:val="18"/>
          <w:lang w:val="nl-NL"/>
        </w:rPr>
        <w:br/>
      </w:r>
      <w:r w:rsidR="004C1C00">
        <w:rPr>
          <w:szCs w:val="18"/>
          <w:lang w:val="nl-NL"/>
        </w:rPr>
        <w:t xml:space="preserve">1 </w:t>
      </w:r>
      <w:r w:rsidR="00132A24">
        <w:rPr>
          <w:szCs w:val="18"/>
          <w:lang w:val="nl-NL"/>
        </w:rPr>
        <w:t>oktober</w:t>
      </w:r>
      <w:r w:rsidR="003F580D">
        <w:rPr>
          <w:szCs w:val="18"/>
          <w:lang w:val="nl-NL"/>
        </w:rPr>
        <w:t xml:space="preserve"> </w:t>
      </w:r>
      <w:r w:rsidR="00A52A9E">
        <w:rPr>
          <w:szCs w:val="18"/>
          <w:lang w:val="nl-NL"/>
        </w:rPr>
        <w:t>202</w:t>
      </w:r>
      <w:r w:rsidR="00D20B3D">
        <w:rPr>
          <w:szCs w:val="18"/>
          <w:lang w:val="nl-NL"/>
        </w:rPr>
        <w:t>6</w:t>
      </w:r>
      <w:r w:rsidRPr="005F5ADF">
        <w:rPr>
          <w:szCs w:val="18"/>
          <w:lang w:val="nl-NL"/>
        </w:rPr>
        <w:t>.</w:t>
      </w:r>
    </w:p>
    <w:p w:rsidRPr="005F5ADF" w:rsidR="00614277" w:rsidP="00F244AD" w:rsidRDefault="00614277" w14:paraId="1DB55E25" w14:textId="77777777">
      <w:pPr>
        <w:suppressAutoHyphens/>
        <w:spacing w:after="0" w:line="240" w:lineRule="atLeast"/>
        <w:rPr>
          <w:szCs w:val="18"/>
          <w:lang w:val="nl-NL"/>
        </w:rPr>
      </w:pPr>
    </w:p>
    <w:p w:rsidRPr="005F5ADF" w:rsidR="00614277" w:rsidP="00F244AD" w:rsidRDefault="00614277" w14:paraId="51E96D9C" w14:textId="77777777">
      <w:pPr>
        <w:suppressAutoHyphens/>
        <w:spacing w:after="0" w:line="240" w:lineRule="atLeast"/>
        <w:rPr>
          <w:b/>
          <w:szCs w:val="18"/>
          <w:lang w:val="nl-NL"/>
        </w:rPr>
      </w:pPr>
      <w:r w:rsidRPr="005F5ADF">
        <w:rPr>
          <w:b/>
          <w:iCs/>
          <w:szCs w:val="18"/>
          <w:lang w:val="nl-NL"/>
        </w:rPr>
        <w:t>2. Maximumprijzen, referentieprijslijsten en valutadatums</w:t>
      </w:r>
    </w:p>
    <w:p w:rsidRPr="005F5ADF" w:rsidR="00614277" w:rsidP="00F244AD" w:rsidRDefault="00614277" w14:paraId="031ECE0C" w14:textId="77777777">
      <w:pPr>
        <w:suppressAutoHyphens/>
        <w:spacing w:after="0" w:line="240" w:lineRule="atLeast"/>
        <w:rPr>
          <w:szCs w:val="18"/>
          <w:lang w:val="nl-NL"/>
        </w:rPr>
      </w:pPr>
    </w:p>
    <w:p w:rsidRPr="005F5ADF" w:rsidR="00614277" w:rsidP="00F244AD" w:rsidRDefault="00614277" w14:paraId="4FD343B4" w14:textId="55790FFC">
      <w:pPr>
        <w:suppressAutoHyphens/>
        <w:spacing w:after="0" w:line="240" w:lineRule="atLeast"/>
        <w:rPr>
          <w:szCs w:val="18"/>
          <w:lang w:val="nl-NL"/>
        </w:rPr>
      </w:pPr>
      <w:r w:rsidRPr="005F5ADF">
        <w:rPr>
          <w:szCs w:val="18"/>
          <w:lang w:val="nl-NL"/>
        </w:rPr>
        <w:t xml:space="preserve">De maximumprijzen zijn </w:t>
      </w:r>
      <w:r w:rsidRPr="008267C7">
        <w:rPr>
          <w:szCs w:val="18"/>
          <w:lang w:val="nl-NL"/>
        </w:rPr>
        <w:t xml:space="preserve">vastgesteld op </w:t>
      </w:r>
      <w:r w:rsidRPr="008267C7" w:rsidR="0084456D">
        <w:rPr>
          <w:szCs w:val="18"/>
          <w:lang w:val="nl-NL"/>
        </w:rPr>
        <w:t xml:space="preserve">ten minste </w:t>
      </w:r>
      <w:r w:rsidRPr="008267C7">
        <w:rPr>
          <w:szCs w:val="18"/>
          <w:lang w:val="nl-NL"/>
        </w:rPr>
        <w:t>het</w:t>
      </w:r>
      <w:r w:rsidRPr="005F5ADF">
        <w:rPr>
          <w:szCs w:val="18"/>
          <w:lang w:val="nl-NL"/>
        </w:rPr>
        <w:t xml:space="preserve"> rekenkundig gemiddelde van de prijzen van geneesmiddelen in de referentielanden, mits voor ten minste twee van deze landen een prijs kon worden bepaald.</w:t>
      </w:r>
      <w:r w:rsidRPr="005F5ADF">
        <w:rPr>
          <w:szCs w:val="18"/>
          <w:vertAlign w:val="superscript"/>
          <w:lang w:val="nl-NL"/>
        </w:rPr>
        <w:footnoteReference w:id="3"/>
      </w:r>
      <w:r w:rsidRPr="005F5ADF">
        <w:rPr>
          <w:szCs w:val="18"/>
          <w:lang w:val="nl-NL"/>
        </w:rPr>
        <w:t xml:space="preserve"> Bij het bepalen van de prijzen in de referentielanden is gebruikgemaakt van de algemeen aanvaarde prijslijsten uit de referentielanden. Deze lijsten zijn aangewezen bij de Regeling referentieprijslijsten geneesmiddelen (</w:t>
      </w:r>
      <w:proofErr w:type="spellStart"/>
      <w:r w:rsidRPr="005F5ADF">
        <w:rPr>
          <w:szCs w:val="18"/>
          <w:lang w:val="nl-NL"/>
        </w:rPr>
        <w:t>Rrg</w:t>
      </w:r>
      <w:proofErr w:type="spellEnd"/>
      <w:r w:rsidRPr="005F5ADF">
        <w:rPr>
          <w:szCs w:val="18"/>
          <w:lang w:val="nl-NL"/>
        </w:rPr>
        <w:t xml:space="preserve">). </w:t>
      </w:r>
    </w:p>
    <w:p w:rsidRPr="005F5ADF" w:rsidR="00614277" w:rsidP="00F244AD" w:rsidRDefault="00614277" w14:paraId="76D923B6" w14:textId="77777777">
      <w:pPr>
        <w:suppressAutoHyphens/>
        <w:spacing w:after="0" w:line="240" w:lineRule="atLeast"/>
        <w:rPr>
          <w:szCs w:val="18"/>
          <w:lang w:val="nl-NL"/>
        </w:rPr>
      </w:pPr>
    </w:p>
    <w:p w:rsidRPr="000D3AED" w:rsidR="00614277" w:rsidP="00F244AD" w:rsidRDefault="00614277" w14:paraId="033BED5D" w14:textId="77777777">
      <w:pPr>
        <w:suppressAutoHyphens/>
        <w:spacing w:after="0" w:line="240" w:lineRule="atLeast"/>
        <w:rPr>
          <w:szCs w:val="18"/>
          <w:lang w:val="nl-NL"/>
        </w:rPr>
      </w:pPr>
      <w:r w:rsidRPr="005F5ADF">
        <w:rPr>
          <w:szCs w:val="18"/>
          <w:lang w:val="nl-NL"/>
        </w:rPr>
        <w:t xml:space="preserve">Bij de onderhavige actualisering van </w:t>
      </w:r>
      <w:r w:rsidRPr="00E37519">
        <w:rPr>
          <w:szCs w:val="18"/>
          <w:lang w:val="nl-NL"/>
        </w:rPr>
        <w:t xml:space="preserve">maximumprijzen zijn de </w:t>
      </w:r>
      <w:r w:rsidRPr="000D3AED">
        <w:rPr>
          <w:szCs w:val="18"/>
          <w:lang w:val="nl-NL"/>
        </w:rPr>
        <w:t xml:space="preserve">volgende prijslijsten gebruikt: </w:t>
      </w:r>
    </w:p>
    <w:p w:rsidRPr="000D3AED" w:rsidR="00614277" w:rsidP="00F244AD" w:rsidRDefault="00614277" w14:paraId="2D0DC029" w14:textId="60EF7099">
      <w:pPr>
        <w:suppressAutoHyphens/>
        <w:spacing w:after="0" w:line="240" w:lineRule="atLeast"/>
        <w:ind w:left="360" w:hanging="360"/>
        <w:rPr>
          <w:szCs w:val="18"/>
          <w:lang w:val="nl-NL"/>
        </w:rPr>
      </w:pPr>
      <w:r w:rsidRPr="000D3AED">
        <w:rPr>
          <w:szCs w:val="18"/>
          <w:lang w:val="nl-NL"/>
        </w:rPr>
        <w:t>-</w:t>
      </w:r>
      <w:r w:rsidRPr="000D3AED">
        <w:rPr>
          <w:szCs w:val="18"/>
          <w:lang w:val="nl-NL"/>
        </w:rPr>
        <w:tab/>
        <w:t xml:space="preserve">voor België: de </w:t>
      </w:r>
      <w:r w:rsidRPr="000D3AED">
        <w:rPr>
          <w:rFonts w:cs="Courier New"/>
          <w:szCs w:val="18"/>
          <w:lang w:val="nl-NL"/>
        </w:rPr>
        <w:t xml:space="preserve">prijslijst genaamd ‘Tarief voor Specialiteiten’, uitgegeven door de Algemene </w:t>
      </w:r>
      <w:proofErr w:type="spellStart"/>
      <w:r w:rsidRPr="000D3AED">
        <w:rPr>
          <w:rFonts w:cs="Courier New"/>
          <w:szCs w:val="18"/>
          <w:lang w:val="nl-NL"/>
        </w:rPr>
        <w:t>Pharmaceutische</w:t>
      </w:r>
      <w:proofErr w:type="spellEnd"/>
      <w:r w:rsidRPr="000D3AED">
        <w:rPr>
          <w:rFonts w:cs="Courier New"/>
          <w:szCs w:val="18"/>
          <w:lang w:val="nl-NL"/>
        </w:rPr>
        <w:t xml:space="preserve"> Bond (A.P.B.), te Brussel (hierna: </w:t>
      </w:r>
      <w:proofErr w:type="spellStart"/>
      <w:r w:rsidRPr="000D3AED">
        <w:rPr>
          <w:rFonts w:cs="Courier New"/>
          <w:szCs w:val="18"/>
          <w:lang w:val="nl-NL"/>
        </w:rPr>
        <w:t>TvS</w:t>
      </w:r>
      <w:proofErr w:type="spellEnd"/>
      <w:r w:rsidRPr="000D3AED">
        <w:rPr>
          <w:rFonts w:cs="Courier New"/>
          <w:szCs w:val="18"/>
          <w:lang w:val="nl-NL"/>
        </w:rPr>
        <w:t xml:space="preserve">-lijst), </w:t>
      </w:r>
      <w:r w:rsidRPr="000D3AED">
        <w:rPr>
          <w:szCs w:val="18"/>
          <w:lang w:val="nl-NL"/>
        </w:rPr>
        <w:t xml:space="preserve">zoals die gold </w:t>
      </w:r>
      <w:r w:rsidRPr="00323B09">
        <w:rPr>
          <w:szCs w:val="18"/>
          <w:lang w:val="nl-NL"/>
        </w:rPr>
        <w:t xml:space="preserve">op </w:t>
      </w:r>
      <w:r w:rsidRPr="00323B09" w:rsidR="00323B09">
        <w:rPr>
          <w:szCs w:val="18"/>
          <w:lang w:val="nl-NL"/>
        </w:rPr>
        <w:t>2 april</w:t>
      </w:r>
      <w:r w:rsidRPr="00323B09" w:rsidR="00285050">
        <w:rPr>
          <w:szCs w:val="18"/>
          <w:lang w:val="nl-NL"/>
        </w:rPr>
        <w:t xml:space="preserve"> 202</w:t>
      </w:r>
      <w:r w:rsidRPr="00323B09" w:rsidR="00483866">
        <w:rPr>
          <w:szCs w:val="18"/>
          <w:lang w:val="nl-NL"/>
        </w:rPr>
        <w:t>6</w:t>
      </w:r>
      <w:r w:rsidRPr="000D3AED">
        <w:rPr>
          <w:szCs w:val="18"/>
          <w:lang w:val="nl-NL"/>
        </w:rPr>
        <w:t xml:space="preserve">, </w:t>
      </w:r>
      <w:r w:rsidRPr="000D3AED">
        <w:rPr>
          <w:rFonts w:cs="Courier New"/>
          <w:szCs w:val="18"/>
          <w:lang w:val="nl-NL"/>
        </w:rPr>
        <w:t>en, wat betreft ziekenhuisgeneesmiddelen, de prijslijst genaamd ‘</w:t>
      </w:r>
      <w:r w:rsidRPr="000D3AED">
        <w:rPr>
          <w:rFonts w:cs="Tahoma"/>
          <w:szCs w:val="18"/>
          <w:lang w:val="nl-NL"/>
        </w:rPr>
        <w:t>bijlage I van het K.B. van 21.12.2001</w:t>
      </w:r>
      <w:r w:rsidRPr="000D3AED">
        <w:rPr>
          <w:rFonts w:cs="Courier New"/>
          <w:szCs w:val="18"/>
          <w:lang w:val="nl-NL"/>
        </w:rPr>
        <w:t xml:space="preserve">’, uitgegeven door het </w:t>
      </w:r>
      <w:r w:rsidRPr="000D3AED">
        <w:rPr>
          <w:szCs w:val="18"/>
          <w:lang w:val="nl-NL"/>
        </w:rPr>
        <w:t xml:space="preserve">Rijksinstituut voor ziekte- en invaliditeitsverzekering (RIZIV), te Brussel (hierna: RIZIV-lijst), zoals die gold </w:t>
      </w:r>
      <w:r w:rsidRPr="00323B09">
        <w:rPr>
          <w:szCs w:val="18"/>
          <w:lang w:val="nl-NL"/>
        </w:rPr>
        <w:t>op</w:t>
      </w:r>
      <w:r w:rsidRPr="00323B09" w:rsidR="003872CC">
        <w:rPr>
          <w:szCs w:val="18"/>
          <w:lang w:val="nl-NL"/>
        </w:rPr>
        <w:t xml:space="preserve"> </w:t>
      </w:r>
      <w:r w:rsidRPr="00323B09" w:rsidR="00323B09">
        <w:rPr>
          <w:szCs w:val="18"/>
          <w:lang w:val="nl-NL"/>
        </w:rPr>
        <w:t>1 april</w:t>
      </w:r>
      <w:r w:rsidRPr="00323B09" w:rsidR="00223364">
        <w:rPr>
          <w:szCs w:val="18"/>
          <w:lang w:val="nl-NL"/>
        </w:rPr>
        <w:t xml:space="preserve"> 202</w:t>
      </w:r>
      <w:r w:rsidRPr="00323B09" w:rsidR="00483866">
        <w:rPr>
          <w:szCs w:val="18"/>
          <w:lang w:val="nl-NL"/>
        </w:rPr>
        <w:t>6</w:t>
      </w:r>
      <w:r w:rsidRPr="00323B09">
        <w:rPr>
          <w:szCs w:val="18"/>
          <w:lang w:val="nl-NL"/>
        </w:rPr>
        <w:t>;</w:t>
      </w:r>
    </w:p>
    <w:p w:rsidRPr="000D3AED" w:rsidR="00614277" w:rsidP="00F244AD" w:rsidRDefault="00614277" w14:paraId="0391A14B" w14:textId="152354B1">
      <w:pPr>
        <w:suppressAutoHyphens/>
        <w:spacing w:after="0" w:line="240" w:lineRule="atLeast"/>
        <w:ind w:left="360" w:hanging="360"/>
        <w:rPr>
          <w:szCs w:val="18"/>
          <w:lang w:val="nl-NL"/>
        </w:rPr>
      </w:pPr>
      <w:r w:rsidRPr="000D3AED">
        <w:rPr>
          <w:szCs w:val="18"/>
          <w:lang w:val="nl-NL"/>
        </w:rPr>
        <w:t>-</w:t>
      </w:r>
      <w:r w:rsidRPr="000D3AED">
        <w:rPr>
          <w:szCs w:val="18"/>
          <w:lang w:val="nl-NL"/>
        </w:rPr>
        <w:tab/>
        <w:t xml:space="preserve">voor Frankrijk: de prijslijst genaamd ‘DATASEMP’, uitgegeven door </w:t>
      </w:r>
      <w:proofErr w:type="spellStart"/>
      <w:r w:rsidRPr="000D3AED">
        <w:rPr>
          <w:kern w:val="2"/>
          <w:szCs w:val="18"/>
          <w:lang w:val="nl-NL"/>
        </w:rPr>
        <w:t>Vidal</w:t>
      </w:r>
      <w:proofErr w:type="spellEnd"/>
      <w:r w:rsidRPr="000D3AED">
        <w:rPr>
          <w:kern w:val="2"/>
          <w:szCs w:val="18"/>
          <w:lang w:val="nl-NL"/>
        </w:rPr>
        <w:t xml:space="preserve"> S.A., te Parijs</w:t>
      </w:r>
      <w:r w:rsidRPr="000D3AED">
        <w:rPr>
          <w:szCs w:val="18"/>
          <w:lang w:val="nl-NL"/>
        </w:rPr>
        <w:t xml:space="preserve">, zoals die </w:t>
      </w:r>
      <w:r w:rsidRPr="00323B09">
        <w:rPr>
          <w:szCs w:val="18"/>
          <w:lang w:val="nl-NL"/>
        </w:rPr>
        <w:t xml:space="preserve">gold op </w:t>
      </w:r>
      <w:r w:rsidRPr="00323B09" w:rsidR="00323B09">
        <w:rPr>
          <w:szCs w:val="18"/>
          <w:lang w:val="nl-NL"/>
        </w:rPr>
        <w:t>7 april</w:t>
      </w:r>
      <w:r w:rsidRPr="00323B09" w:rsidR="00806F90">
        <w:rPr>
          <w:szCs w:val="18"/>
          <w:lang w:val="nl-NL"/>
        </w:rPr>
        <w:t xml:space="preserve"> </w:t>
      </w:r>
      <w:r w:rsidRPr="00323B09" w:rsidR="00223364">
        <w:rPr>
          <w:szCs w:val="18"/>
          <w:lang w:val="nl-NL"/>
        </w:rPr>
        <w:t>202</w:t>
      </w:r>
      <w:r w:rsidRPr="00323B09" w:rsidR="00806F90">
        <w:rPr>
          <w:szCs w:val="18"/>
          <w:lang w:val="nl-NL"/>
        </w:rPr>
        <w:t>6</w:t>
      </w:r>
      <w:r w:rsidRPr="00323B09">
        <w:rPr>
          <w:szCs w:val="18"/>
          <w:lang w:val="nl-NL"/>
        </w:rPr>
        <w:t>;</w:t>
      </w:r>
    </w:p>
    <w:p w:rsidRPr="000D3AED" w:rsidR="00614277" w:rsidP="00F244AD" w:rsidRDefault="00614277" w14:paraId="04E56DCD" w14:textId="7E00AE4F">
      <w:pPr>
        <w:suppressAutoHyphens/>
        <w:spacing w:after="0" w:line="240" w:lineRule="atLeast"/>
        <w:ind w:left="360" w:hanging="360"/>
        <w:rPr>
          <w:szCs w:val="18"/>
          <w:lang w:val="nl-NL"/>
        </w:rPr>
      </w:pPr>
      <w:r w:rsidRPr="000D3AED">
        <w:rPr>
          <w:szCs w:val="18"/>
          <w:lang w:val="nl-NL"/>
        </w:rPr>
        <w:t>-</w:t>
      </w:r>
      <w:r w:rsidRPr="000D3AED">
        <w:rPr>
          <w:szCs w:val="18"/>
          <w:lang w:val="nl-NL"/>
        </w:rPr>
        <w:tab/>
        <w:t xml:space="preserve">voor het Verenigd Koninkrijk: de prijslijst genaamd ‘Dictionary of </w:t>
      </w:r>
      <w:proofErr w:type="spellStart"/>
      <w:r w:rsidRPr="000D3AED">
        <w:rPr>
          <w:szCs w:val="18"/>
          <w:lang w:val="nl-NL"/>
        </w:rPr>
        <w:t>Medicines</w:t>
      </w:r>
      <w:proofErr w:type="spellEnd"/>
      <w:r w:rsidRPr="000D3AED">
        <w:rPr>
          <w:szCs w:val="18"/>
          <w:lang w:val="nl-NL"/>
        </w:rPr>
        <w:t xml:space="preserve"> </w:t>
      </w:r>
      <w:proofErr w:type="spellStart"/>
      <w:r w:rsidRPr="000D3AED">
        <w:rPr>
          <w:szCs w:val="18"/>
          <w:lang w:val="nl-NL"/>
        </w:rPr>
        <w:t>and</w:t>
      </w:r>
      <w:proofErr w:type="spellEnd"/>
      <w:r w:rsidRPr="000D3AED">
        <w:rPr>
          <w:szCs w:val="18"/>
          <w:lang w:val="nl-NL"/>
        </w:rPr>
        <w:t xml:space="preserve"> </w:t>
      </w:r>
      <w:proofErr w:type="spellStart"/>
      <w:r w:rsidRPr="000D3AED">
        <w:rPr>
          <w:szCs w:val="18"/>
          <w:lang w:val="nl-NL"/>
        </w:rPr>
        <w:t>Devices</w:t>
      </w:r>
      <w:proofErr w:type="spellEnd"/>
      <w:r w:rsidRPr="000D3AED">
        <w:rPr>
          <w:szCs w:val="18"/>
          <w:lang w:val="nl-NL"/>
        </w:rPr>
        <w:t xml:space="preserve">’, uitgegeven door de National Health Service, te Londen, zoals die gold op </w:t>
      </w:r>
      <w:r w:rsidRPr="00323B09" w:rsidR="00323B09">
        <w:rPr>
          <w:szCs w:val="18"/>
          <w:lang w:val="nl-NL"/>
        </w:rPr>
        <w:t>26 maart</w:t>
      </w:r>
      <w:r w:rsidRPr="00323B09" w:rsidR="00223364">
        <w:rPr>
          <w:szCs w:val="18"/>
          <w:lang w:val="nl-NL"/>
        </w:rPr>
        <w:t xml:space="preserve"> 202</w:t>
      </w:r>
      <w:r w:rsidRPr="00323B09" w:rsidR="00483866">
        <w:rPr>
          <w:szCs w:val="18"/>
          <w:lang w:val="nl-NL"/>
        </w:rPr>
        <w:t>6</w:t>
      </w:r>
      <w:r w:rsidRPr="00323B09">
        <w:rPr>
          <w:szCs w:val="18"/>
          <w:lang w:val="nl-NL"/>
        </w:rPr>
        <w:t>.</w:t>
      </w:r>
      <w:r w:rsidRPr="000D3AED">
        <w:rPr>
          <w:szCs w:val="18"/>
          <w:lang w:val="nl-NL"/>
        </w:rPr>
        <w:t xml:space="preserve"> </w:t>
      </w:r>
    </w:p>
    <w:p w:rsidRPr="005F5ADF" w:rsidR="00614277" w:rsidP="00F244AD" w:rsidRDefault="00614277" w14:paraId="70B203BF" w14:textId="1C1FD042">
      <w:pPr>
        <w:suppressAutoHyphens/>
        <w:spacing w:after="0" w:line="240" w:lineRule="atLeast"/>
        <w:ind w:left="360" w:hanging="360"/>
        <w:rPr>
          <w:szCs w:val="18"/>
          <w:lang w:val="nl-NL"/>
        </w:rPr>
      </w:pPr>
      <w:r w:rsidRPr="000D3AED">
        <w:rPr>
          <w:szCs w:val="18"/>
          <w:lang w:val="nl-NL"/>
        </w:rPr>
        <w:t xml:space="preserve">- </w:t>
      </w:r>
      <w:r w:rsidRPr="000D3AED">
        <w:rPr>
          <w:szCs w:val="18"/>
          <w:lang w:val="nl-NL"/>
        </w:rPr>
        <w:tab/>
        <w:t xml:space="preserve">voor Noorwegen: de prijslijst, genaamd ‘Price- </w:t>
      </w:r>
      <w:proofErr w:type="spellStart"/>
      <w:r w:rsidRPr="000D3AED">
        <w:rPr>
          <w:szCs w:val="18"/>
          <w:lang w:val="nl-NL"/>
        </w:rPr>
        <w:t>and</w:t>
      </w:r>
      <w:proofErr w:type="spellEnd"/>
      <w:r w:rsidRPr="000D3AED">
        <w:rPr>
          <w:szCs w:val="18"/>
          <w:lang w:val="nl-NL"/>
        </w:rPr>
        <w:t xml:space="preserve"> </w:t>
      </w:r>
      <w:proofErr w:type="spellStart"/>
      <w:r w:rsidRPr="000D3AED">
        <w:rPr>
          <w:szCs w:val="18"/>
          <w:lang w:val="nl-NL"/>
        </w:rPr>
        <w:t>reimbursement</w:t>
      </w:r>
      <w:proofErr w:type="spellEnd"/>
      <w:r w:rsidRPr="000D3AED">
        <w:rPr>
          <w:szCs w:val="18"/>
          <w:lang w:val="nl-NL"/>
        </w:rPr>
        <w:t xml:space="preserve"> list’, uitgegeven door de </w:t>
      </w:r>
      <w:proofErr w:type="spellStart"/>
      <w:r w:rsidRPr="000D3AED">
        <w:rPr>
          <w:szCs w:val="18"/>
          <w:lang w:val="nl-NL"/>
        </w:rPr>
        <w:t>Norwegian</w:t>
      </w:r>
      <w:proofErr w:type="spellEnd"/>
      <w:r w:rsidRPr="000D3AED">
        <w:rPr>
          <w:szCs w:val="18"/>
          <w:lang w:val="nl-NL"/>
        </w:rPr>
        <w:t xml:space="preserve"> </w:t>
      </w:r>
      <w:proofErr w:type="spellStart"/>
      <w:r w:rsidRPr="000D3AED">
        <w:rPr>
          <w:szCs w:val="18"/>
          <w:lang w:val="nl-NL"/>
        </w:rPr>
        <w:t>Medicines</w:t>
      </w:r>
      <w:proofErr w:type="spellEnd"/>
      <w:r w:rsidRPr="000D3AED">
        <w:rPr>
          <w:szCs w:val="18"/>
          <w:lang w:val="nl-NL"/>
        </w:rPr>
        <w:t xml:space="preserve"> Agency (</w:t>
      </w:r>
      <w:proofErr w:type="spellStart"/>
      <w:r w:rsidRPr="000D3AED">
        <w:rPr>
          <w:szCs w:val="18"/>
          <w:lang w:val="nl-NL"/>
        </w:rPr>
        <w:t>NoMa</w:t>
      </w:r>
      <w:proofErr w:type="spellEnd"/>
      <w:r w:rsidRPr="000D3AED">
        <w:rPr>
          <w:szCs w:val="18"/>
          <w:lang w:val="nl-NL"/>
        </w:rPr>
        <w:t xml:space="preserve">), te Oslo, zoals die gold op </w:t>
      </w:r>
      <w:r w:rsidR="00323B09">
        <w:rPr>
          <w:szCs w:val="18"/>
          <w:lang w:val="nl-NL"/>
        </w:rPr>
        <w:t xml:space="preserve">1 </w:t>
      </w:r>
      <w:r w:rsidRPr="00323B09" w:rsidR="00323B09">
        <w:rPr>
          <w:szCs w:val="18"/>
          <w:lang w:val="nl-NL"/>
        </w:rPr>
        <w:t>april</w:t>
      </w:r>
      <w:r w:rsidRPr="00323B09" w:rsidR="00483866">
        <w:rPr>
          <w:szCs w:val="18"/>
          <w:lang w:val="nl-NL"/>
        </w:rPr>
        <w:t xml:space="preserve"> </w:t>
      </w:r>
      <w:r w:rsidRPr="00323B09" w:rsidR="00223364">
        <w:rPr>
          <w:szCs w:val="18"/>
          <w:lang w:val="nl-NL"/>
        </w:rPr>
        <w:t>202</w:t>
      </w:r>
      <w:r w:rsidRPr="00323B09" w:rsidR="00483866">
        <w:rPr>
          <w:szCs w:val="18"/>
          <w:lang w:val="nl-NL"/>
        </w:rPr>
        <w:t>6</w:t>
      </w:r>
      <w:r w:rsidRPr="00323B09">
        <w:rPr>
          <w:szCs w:val="18"/>
          <w:lang w:val="nl-NL"/>
        </w:rPr>
        <w:t>.</w:t>
      </w:r>
    </w:p>
    <w:p w:rsidRPr="005F5ADF" w:rsidR="00614277" w:rsidP="00F244AD" w:rsidRDefault="00614277" w14:paraId="7846B204" w14:textId="77777777">
      <w:pPr>
        <w:suppressAutoHyphens/>
        <w:spacing w:after="0" w:line="240" w:lineRule="atLeast"/>
        <w:rPr>
          <w:szCs w:val="18"/>
          <w:lang w:val="nl-NL"/>
        </w:rPr>
      </w:pPr>
      <w:r w:rsidRPr="005F5ADF">
        <w:rPr>
          <w:szCs w:val="18"/>
          <w:lang w:val="nl-NL"/>
        </w:rPr>
        <w:t> </w:t>
      </w:r>
    </w:p>
    <w:p w:rsidRPr="000D3AED" w:rsidR="00AB105C" w:rsidP="00F244AD" w:rsidRDefault="00614277" w14:paraId="2D1AF063" w14:textId="45EE24E0">
      <w:pPr>
        <w:suppressAutoHyphens/>
        <w:spacing w:after="0" w:line="240" w:lineRule="atLeast"/>
        <w:rPr>
          <w:szCs w:val="18"/>
          <w:lang w:val="nl-NL"/>
        </w:rPr>
      </w:pPr>
      <w:r w:rsidRPr="005F5ADF">
        <w:rPr>
          <w:szCs w:val="18"/>
          <w:lang w:val="nl-NL"/>
        </w:rPr>
        <w:t xml:space="preserve">De in de voor het Verenigd Koninkrijk aangewezen prijslijst en de in </w:t>
      </w:r>
      <w:r w:rsidR="00032EA9">
        <w:rPr>
          <w:szCs w:val="18"/>
          <w:lang w:val="nl-NL"/>
        </w:rPr>
        <w:t xml:space="preserve">de </w:t>
      </w:r>
      <w:proofErr w:type="spellStart"/>
      <w:r w:rsidRPr="005F5ADF">
        <w:rPr>
          <w:szCs w:val="18"/>
          <w:lang w:val="nl-NL"/>
        </w:rPr>
        <w:t>TvS</w:t>
      </w:r>
      <w:proofErr w:type="spellEnd"/>
      <w:r w:rsidRPr="005F5ADF">
        <w:rPr>
          <w:szCs w:val="18"/>
          <w:lang w:val="nl-NL"/>
        </w:rPr>
        <w:t>-lijst opgenomen af-fabrieksprijzen en apotheekverkoopprijzen (</w:t>
      </w:r>
      <w:proofErr w:type="spellStart"/>
      <w:r w:rsidRPr="005F5ADF">
        <w:rPr>
          <w:szCs w:val="18"/>
          <w:lang w:val="nl-NL"/>
        </w:rPr>
        <w:t>AVP’s</w:t>
      </w:r>
      <w:proofErr w:type="spellEnd"/>
      <w:r w:rsidRPr="005F5ADF">
        <w:rPr>
          <w:szCs w:val="18"/>
          <w:lang w:val="nl-NL"/>
        </w:rPr>
        <w:t>) zijn omgerekend tot</w:t>
      </w:r>
      <w:r w:rsidRPr="005F5ADF" w:rsidR="006106D3">
        <w:rPr>
          <w:szCs w:val="18"/>
          <w:lang w:val="nl-NL"/>
        </w:rPr>
        <w:t xml:space="preserve"> </w:t>
      </w:r>
      <w:r w:rsidRPr="000D3AED" w:rsidR="006106D3">
        <w:rPr>
          <w:szCs w:val="18"/>
          <w:lang w:val="nl-NL"/>
        </w:rPr>
        <w:t>apotheekinkoopprijzen</w:t>
      </w:r>
      <w:r w:rsidRPr="000D3AED">
        <w:rPr>
          <w:szCs w:val="18"/>
          <w:lang w:val="nl-NL"/>
        </w:rPr>
        <w:t xml:space="preserve"> </w:t>
      </w:r>
      <w:r w:rsidRPr="000D3AED" w:rsidR="006106D3">
        <w:rPr>
          <w:szCs w:val="18"/>
          <w:lang w:val="nl-NL"/>
        </w:rPr>
        <w:t>(</w:t>
      </w:r>
      <w:proofErr w:type="spellStart"/>
      <w:r w:rsidRPr="000D3AED">
        <w:rPr>
          <w:szCs w:val="18"/>
          <w:lang w:val="nl-NL"/>
        </w:rPr>
        <w:t>AIP’s</w:t>
      </w:r>
      <w:proofErr w:type="spellEnd"/>
      <w:r w:rsidRPr="000D3AED" w:rsidR="006106D3">
        <w:rPr>
          <w:szCs w:val="18"/>
          <w:lang w:val="nl-NL"/>
        </w:rPr>
        <w:t>)</w:t>
      </w:r>
      <w:r w:rsidRPr="000D3AED">
        <w:rPr>
          <w:szCs w:val="18"/>
          <w:lang w:val="nl-NL"/>
        </w:rPr>
        <w:t>.</w:t>
      </w:r>
      <w:r w:rsidRPr="000D3AED">
        <w:rPr>
          <w:szCs w:val="18"/>
          <w:vertAlign w:val="superscript"/>
          <w:lang w:val="nl-NL"/>
        </w:rPr>
        <w:footnoteReference w:id="4"/>
      </w:r>
      <w:r w:rsidRPr="000D3AED">
        <w:rPr>
          <w:szCs w:val="18"/>
          <w:lang w:val="nl-NL"/>
        </w:rPr>
        <w:t xml:space="preserve"> Daarbij zijn de Engelse prijzen vermenigvuldigd met de omrekeningsfactor </w:t>
      </w:r>
      <w:r w:rsidRPr="000D3AED" w:rsidR="005F5ADF">
        <w:rPr>
          <w:szCs w:val="18"/>
          <w:lang w:val="nl-NL"/>
        </w:rPr>
        <w:t>1,125</w:t>
      </w:r>
      <w:r w:rsidRPr="000D3AED">
        <w:rPr>
          <w:szCs w:val="18"/>
          <w:lang w:val="nl-NL"/>
        </w:rPr>
        <w:t xml:space="preserve"> (rekening houdend met een vastgestelde groothandelsmarge in het Verenigd Koninkrijk van 12,5%).</w:t>
      </w:r>
    </w:p>
    <w:p w:rsidRPr="000D3AED" w:rsidR="00614277" w:rsidP="00F244AD" w:rsidRDefault="00614277" w14:paraId="6C71D9C3" w14:textId="3A2DD4DF">
      <w:pPr>
        <w:suppressAutoHyphens/>
        <w:spacing w:after="0" w:line="240" w:lineRule="atLeast"/>
        <w:rPr>
          <w:szCs w:val="18"/>
          <w:lang w:val="nl-NL" w:eastAsia="nl-NL"/>
        </w:rPr>
      </w:pPr>
    </w:p>
    <w:p w:rsidRPr="000D3AED" w:rsidR="00614277" w:rsidP="00F244AD" w:rsidRDefault="006535CB" w14:paraId="66BBF072" w14:textId="5849409A">
      <w:pPr>
        <w:suppressAutoHyphens/>
        <w:spacing w:after="0" w:line="240" w:lineRule="atLeast"/>
        <w:rPr>
          <w:szCs w:val="18"/>
          <w:lang w:val="nl-NL"/>
        </w:rPr>
      </w:pPr>
      <w:r w:rsidRPr="000D3AED">
        <w:rPr>
          <w:szCs w:val="18"/>
          <w:lang w:val="nl-NL"/>
        </w:rPr>
        <w:t xml:space="preserve">Voor </w:t>
      </w:r>
      <w:r w:rsidRPr="000D3AED" w:rsidR="00614277">
        <w:rPr>
          <w:szCs w:val="18"/>
          <w:lang w:val="nl-NL"/>
        </w:rPr>
        <w:t xml:space="preserve">de Belgische prijzen </w:t>
      </w:r>
      <w:r w:rsidRPr="000D3AED">
        <w:rPr>
          <w:szCs w:val="18"/>
          <w:lang w:val="nl-NL"/>
        </w:rPr>
        <w:t>geldt dat d</w:t>
      </w:r>
      <w:r w:rsidRPr="000D3AED" w:rsidR="00614277">
        <w:rPr>
          <w:szCs w:val="18"/>
          <w:lang w:val="nl-NL"/>
        </w:rPr>
        <w:t xml:space="preserve">e prijzen voor terugbetaalbare geneesmiddelen, opgenomen in de </w:t>
      </w:r>
      <w:proofErr w:type="spellStart"/>
      <w:r w:rsidRPr="000D3AED" w:rsidR="00614277">
        <w:rPr>
          <w:szCs w:val="18"/>
          <w:lang w:val="nl-NL"/>
        </w:rPr>
        <w:t>TvS</w:t>
      </w:r>
      <w:proofErr w:type="spellEnd"/>
      <w:r w:rsidRPr="000D3AED" w:rsidR="00614277">
        <w:rPr>
          <w:szCs w:val="18"/>
          <w:lang w:val="nl-NL"/>
        </w:rPr>
        <w:t xml:space="preserve">-lijst, op basis van de Belgische margeregels, </w:t>
      </w:r>
      <w:r w:rsidRPr="000D3AED">
        <w:rPr>
          <w:szCs w:val="18"/>
          <w:lang w:val="nl-NL"/>
        </w:rPr>
        <w:t xml:space="preserve">zijn </w:t>
      </w:r>
      <w:r w:rsidRPr="000D3AED" w:rsidR="00614277">
        <w:rPr>
          <w:szCs w:val="18"/>
          <w:lang w:val="nl-NL"/>
        </w:rPr>
        <w:t>teruggerekend vanaf de prijs af-fabriek, rekening houdend met een groothandelsmarge</w:t>
      </w:r>
      <w:r w:rsidRPr="000D3AED" w:rsidR="00EE3C5C">
        <w:rPr>
          <w:szCs w:val="18"/>
          <w:lang w:val="nl-NL"/>
        </w:rPr>
        <w:t xml:space="preserve"> </w:t>
      </w:r>
      <w:r w:rsidRPr="000D3AED" w:rsidR="00614277">
        <w:rPr>
          <w:szCs w:val="18"/>
          <w:lang w:val="nl-NL"/>
        </w:rPr>
        <w:t>van: </w:t>
      </w:r>
    </w:p>
    <w:p w:rsidRPr="000D3AED" w:rsidR="006C5A5B" w:rsidP="00F244AD" w:rsidRDefault="006C5A5B" w14:paraId="643B5F94" w14:textId="0A81E68A">
      <w:pPr>
        <w:numPr>
          <w:ilvl w:val="0"/>
          <w:numId w:val="1"/>
        </w:numPr>
        <w:suppressAutoHyphens/>
        <w:spacing w:after="0" w:line="240" w:lineRule="atLeast"/>
        <w:contextualSpacing/>
        <w:rPr>
          <w:szCs w:val="18"/>
          <w:lang w:val="nl-NL"/>
        </w:rPr>
      </w:pPr>
      <w:r w:rsidRPr="000D3AED">
        <w:rPr>
          <w:szCs w:val="18"/>
          <w:lang w:val="nl-NL"/>
        </w:rPr>
        <w:lastRenderedPageBreak/>
        <w:t>0,3</w:t>
      </w:r>
      <w:r w:rsidRPr="000D3AED" w:rsidR="00766007">
        <w:rPr>
          <w:szCs w:val="18"/>
          <w:lang w:val="nl-NL"/>
        </w:rPr>
        <w:t>8</w:t>
      </w:r>
      <w:r w:rsidRPr="000D3AED">
        <w:rPr>
          <w:szCs w:val="18"/>
          <w:lang w:val="nl-NL"/>
        </w:rPr>
        <w:t xml:space="preserve"> euro, als de verkoopprijs af-fabriek, btw niet inbegrepen, van het geneesmiddel, lager is dan 2,35 euro;</w:t>
      </w:r>
    </w:p>
    <w:p w:rsidRPr="000D3AED" w:rsidR="006C5A5B" w:rsidP="00F244AD" w:rsidRDefault="006C5A5B" w14:paraId="54CEAEDE" w14:textId="51DE1C03">
      <w:pPr>
        <w:numPr>
          <w:ilvl w:val="0"/>
          <w:numId w:val="1"/>
        </w:numPr>
        <w:suppressAutoHyphens/>
        <w:spacing w:after="0" w:line="240" w:lineRule="atLeast"/>
        <w:contextualSpacing/>
        <w:rPr>
          <w:szCs w:val="18"/>
          <w:lang w:val="nl-NL"/>
        </w:rPr>
      </w:pPr>
      <w:r w:rsidRPr="000D3AED">
        <w:rPr>
          <w:szCs w:val="18"/>
          <w:lang w:val="nl-NL"/>
        </w:rPr>
        <w:t>1</w:t>
      </w:r>
      <w:r w:rsidRPr="000D3AED" w:rsidR="00766007">
        <w:rPr>
          <w:szCs w:val="18"/>
          <w:lang w:val="nl-NL"/>
        </w:rPr>
        <w:t>6,2</w:t>
      </w:r>
      <w:r w:rsidRPr="000D3AED">
        <w:rPr>
          <w:szCs w:val="18"/>
          <w:lang w:val="nl-NL"/>
        </w:rPr>
        <w:t>% van de verkoopprijs af-fabriek van het geneesmiddel, btw niet inbegrepen, als deze prijs hoger is dan of gelijk aan 2,35 euro en lager is dan of gelijk aan 13,33 euro;</w:t>
      </w:r>
    </w:p>
    <w:p w:rsidRPr="000D3AED" w:rsidR="006C5A5B" w:rsidP="00F244AD" w:rsidRDefault="006C5A5B" w14:paraId="18176F64" w14:textId="5D586FDA">
      <w:pPr>
        <w:numPr>
          <w:ilvl w:val="0"/>
          <w:numId w:val="1"/>
        </w:numPr>
        <w:suppressAutoHyphens/>
        <w:spacing w:after="0" w:line="240" w:lineRule="atLeast"/>
        <w:contextualSpacing/>
        <w:rPr>
          <w:szCs w:val="18"/>
          <w:lang w:val="nl-NL"/>
        </w:rPr>
      </w:pPr>
      <w:r w:rsidRPr="000D3AED">
        <w:rPr>
          <w:szCs w:val="18"/>
          <w:lang w:val="nl-NL"/>
        </w:rPr>
        <w:t>2,</w:t>
      </w:r>
      <w:r w:rsidRPr="000D3AED" w:rsidR="00766007">
        <w:rPr>
          <w:szCs w:val="18"/>
          <w:lang w:val="nl-NL"/>
        </w:rPr>
        <w:t>16</w:t>
      </w:r>
      <w:r w:rsidRPr="000D3AED">
        <w:rPr>
          <w:szCs w:val="18"/>
          <w:lang w:val="nl-NL"/>
        </w:rPr>
        <w:t xml:space="preserve"> euro + 0,9</w:t>
      </w:r>
      <w:r w:rsidRPr="000D3AED" w:rsidR="00766007">
        <w:rPr>
          <w:szCs w:val="18"/>
          <w:lang w:val="nl-NL"/>
        </w:rPr>
        <w:t>8</w:t>
      </w:r>
      <w:r w:rsidRPr="000D3AED">
        <w:rPr>
          <w:szCs w:val="18"/>
          <w:lang w:val="nl-NL"/>
        </w:rPr>
        <w:t>% van het deel van de verkoopprijs af-fabriek, btw niet inbegrepen, van het geneesmiddel hoger dan 13,33 euro, als die prijs hoger is dan 13,33 euro.</w:t>
      </w:r>
    </w:p>
    <w:p w:rsidRPr="000D3AED" w:rsidR="00614277" w:rsidP="00F244AD" w:rsidRDefault="00614277" w14:paraId="3E35E3ED" w14:textId="77777777">
      <w:pPr>
        <w:suppressAutoHyphens/>
        <w:spacing w:after="0" w:line="240" w:lineRule="atLeast"/>
        <w:rPr>
          <w:szCs w:val="18"/>
          <w:lang w:val="nl-NL"/>
        </w:rPr>
      </w:pPr>
    </w:p>
    <w:p w:rsidRPr="000D3AED" w:rsidR="00614277" w:rsidP="00F244AD" w:rsidRDefault="00614277" w14:paraId="3475CD25" w14:textId="77777777">
      <w:pPr>
        <w:suppressAutoHyphens/>
        <w:spacing w:after="0" w:line="240" w:lineRule="atLeast"/>
        <w:rPr>
          <w:szCs w:val="18"/>
          <w:lang w:val="nl-NL"/>
        </w:rPr>
      </w:pPr>
      <w:r w:rsidRPr="000D3AED">
        <w:rPr>
          <w:szCs w:val="18"/>
          <w:lang w:val="nl-NL"/>
        </w:rPr>
        <w:t xml:space="preserve">De Belgische prijzen van de niet-terugbetaalbare geneesmiddelen, opgenomen in de </w:t>
      </w:r>
      <w:proofErr w:type="spellStart"/>
      <w:r w:rsidRPr="000D3AED">
        <w:rPr>
          <w:szCs w:val="18"/>
          <w:lang w:val="nl-NL"/>
        </w:rPr>
        <w:t>TvS</w:t>
      </w:r>
      <w:proofErr w:type="spellEnd"/>
      <w:r w:rsidRPr="000D3AED">
        <w:rPr>
          <w:szCs w:val="18"/>
          <w:lang w:val="nl-NL"/>
        </w:rPr>
        <w:t>-lijst, zijn teruggerekend rekening houdend met 6% omzetbelasting en een wettelijke (maximum)marge van 31% (gelimiteerd tot ten hoogste 7,44 euro) voor de apotheker. De prijzen van de Belgische ziekenhuisgeneesmiddelen die zonder ‘DEL_ID 1’-code</w:t>
      </w:r>
      <w:r w:rsidRPr="000D3AED">
        <w:rPr>
          <w:szCs w:val="18"/>
          <w:vertAlign w:val="superscript"/>
          <w:lang w:val="nl-NL"/>
        </w:rPr>
        <w:footnoteReference w:id="5"/>
      </w:r>
      <w:r w:rsidRPr="000D3AED">
        <w:rPr>
          <w:szCs w:val="18"/>
          <w:lang w:val="nl-NL"/>
        </w:rPr>
        <w:t xml:space="preserve"> zijn vermeld in de RIZIV-lijst zijn </w:t>
      </w:r>
      <w:proofErr w:type="spellStart"/>
      <w:r w:rsidRPr="000D3AED">
        <w:rPr>
          <w:szCs w:val="18"/>
          <w:lang w:val="nl-NL"/>
        </w:rPr>
        <w:t>AIP’s</w:t>
      </w:r>
      <w:proofErr w:type="spellEnd"/>
      <w:r w:rsidRPr="000D3AED">
        <w:rPr>
          <w:szCs w:val="18"/>
          <w:lang w:val="nl-NL"/>
        </w:rPr>
        <w:t xml:space="preserve"> en worden daarom niet verhoogd met een groothandelsmarge.</w:t>
      </w:r>
    </w:p>
    <w:p w:rsidRPr="000D3AED" w:rsidR="006535CB" w:rsidP="00F244AD" w:rsidRDefault="006535CB" w14:paraId="2578824A" w14:textId="77777777">
      <w:pPr>
        <w:suppressAutoHyphens/>
        <w:spacing w:after="0" w:line="240" w:lineRule="atLeast"/>
        <w:rPr>
          <w:szCs w:val="18"/>
          <w:lang w:val="nl-NL"/>
        </w:rPr>
      </w:pPr>
    </w:p>
    <w:p w:rsidRPr="005F5ADF" w:rsidR="006535CB" w:rsidP="00F244AD" w:rsidRDefault="006535CB" w14:paraId="1B2B0B41" w14:textId="6066649E">
      <w:pPr>
        <w:suppressAutoHyphens/>
        <w:spacing w:after="0" w:line="240" w:lineRule="atLeast"/>
        <w:rPr>
          <w:szCs w:val="18"/>
          <w:lang w:val="nl-NL"/>
        </w:rPr>
      </w:pPr>
      <w:r w:rsidRPr="000D3AED">
        <w:rPr>
          <w:szCs w:val="18"/>
          <w:lang w:val="nl-NL"/>
        </w:rPr>
        <w:t xml:space="preserve">Bij de omzetting van de prijzen op de voor het Verenigd Koninkrijk aangewezen prijslijst van Engelse pond in euro’s is een koers </w:t>
      </w:r>
      <w:r w:rsidRPr="00323B09">
        <w:rPr>
          <w:szCs w:val="18"/>
          <w:lang w:val="nl-NL"/>
        </w:rPr>
        <w:t>gehanteerd van</w:t>
      </w:r>
      <w:r w:rsidRPr="00323B09" w:rsidR="0048607E">
        <w:rPr>
          <w:szCs w:val="18"/>
          <w:lang w:val="nl-NL"/>
        </w:rPr>
        <w:t xml:space="preserve"> </w:t>
      </w:r>
      <w:r w:rsidRPr="00323B09" w:rsidR="00323B09">
        <w:rPr>
          <w:szCs w:val="18"/>
          <w:lang w:val="nl-NL"/>
        </w:rPr>
        <w:t>1,15587</w:t>
      </w:r>
      <w:r w:rsidRPr="000D3AED" w:rsidR="00285050">
        <w:rPr>
          <w:szCs w:val="18"/>
          <w:lang w:val="nl-NL"/>
        </w:rPr>
        <w:t xml:space="preserve"> </w:t>
      </w:r>
      <w:r w:rsidRPr="000D3AED">
        <w:rPr>
          <w:lang w:val="nl-NL"/>
        </w:rPr>
        <w:t xml:space="preserve">euro per 1 pond </w:t>
      </w:r>
      <w:r w:rsidRPr="00323B09">
        <w:rPr>
          <w:lang w:val="nl-NL"/>
        </w:rPr>
        <w:t xml:space="preserve">per </w:t>
      </w:r>
      <w:r w:rsidRPr="00323B09" w:rsidR="00323B09">
        <w:rPr>
          <w:lang w:val="nl-NL"/>
        </w:rPr>
        <w:t>26 maart</w:t>
      </w:r>
      <w:r w:rsidRPr="00323B09" w:rsidR="00483866">
        <w:rPr>
          <w:lang w:val="nl-NL"/>
        </w:rPr>
        <w:t xml:space="preserve"> </w:t>
      </w:r>
      <w:r w:rsidRPr="00323B09" w:rsidR="006B149F">
        <w:rPr>
          <w:lang w:val="nl-NL"/>
        </w:rPr>
        <w:t>202</w:t>
      </w:r>
      <w:r w:rsidRPr="00323B09" w:rsidR="00483866">
        <w:rPr>
          <w:lang w:val="nl-NL"/>
        </w:rPr>
        <w:t>6</w:t>
      </w:r>
      <w:r w:rsidRPr="00323B09">
        <w:rPr>
          <w:szCs w:val="18"/>
          <w:lang w:val="nl-NL"/>
        </w:rPr>
        <w:t>.</w:t>
      </w:r>
      <w:r w:rsidRPr="000D3AED">
        <w:rPr>
          <w:szCs w:val="18"/>
          <w:lang w:val="nl-NL"/>
        </w:rPr>
        <w:t xml:space="preserve"> Bij de omzetting van de prijzen op de voor Noorwegen aangewezen prijslijst van Noorse kroon in euro’s is een koers </w:t>
      </w:r>
      <w:r w:rsidRPr="00323B09">
        <w:rPr>
          <w:szCs w:val="18"/>
          <w:lang w:val="nl-NL"/>
        </w:rPr>
        <w:t xml:space="preserve">gehanteerd van </w:t>
      </w:r>
      <w:r w:rsidRPr="00323B09" w:rsidR="00285050">
        <w:rPr>
          <w:szCs w:val="18"/>
          <w:lang w:val="nl-NL"/>
        </w:rPr>
        <w:t>0,08</w:t>
      </w:r>
      <w:r w:rsidRPr="00323B09" w:rsidR="00323B09">
        <w:rPr>
          <w:szCs w:val="18"/>
          <w:lang w:val="nl-NL"/>
        </w:rPr>
        <w:t>922</w:t>
      </w:r>
      <w:r w:rsidRPr="00323B09" w:rsidR="00285050">
        <w:rPr>
          <w:szCs w:val="18"/>
          <w:lang w:val="nl-NL"/>
        </w:rPr>
        <w:t xml:space="preserve"> euro</w:t>
      </w:r>
      <w:r w:rsidRPr="00323B09">
        <w:rPr>
          <w:lang w:val="nl-NL"/>
        </w:rPr>
        <w:t xml:space="preserve"> per 1 kroon per </w:t>
      </w:r>
      <w:r w:rsidRPr="00323B09" w:rsidR="00285050">
        <w:rPr>
          <w:lang w:val="nl-NL"/>
        </w:rPr>
        <w:t xml:space="preserve">1 </w:t>
      </w:r>
      <w:r w:rsidRPr="00323B09" w:rsidR="00323B09">
        <w:rPr>
          <w:lang w:val="nl-NL"/>
        </w:rPr>
        <w:t>april</w:t>
      </w:r>
      <w:r w:rsidRPr="00323B09" w:rsidR="00285050">
        <w:rPr>
          <w:lang w:val="nl-NL"/>
        </w:rPr>
        <w:t xml:space="preserve"> 202</w:t>
      </w:r>
      <w:r w:rsidRPr="00323B09" w:rsidR="00483866">
        <w:rPr>
          <w:lang w:val="nl-NL"/>
        </w:rPr>
        <w:t>6</w:t>
      </w:r>
      <w:r w:rsidRPr="00323B09" w:rsidR="0090147D">
        <w:rPr>
          <w:lang w:val="nl-NL"/>
        </w:rPr>
        <w:t>.</w:t>
      </w:r>
    </w:p>
    <w:p w:rsidRPr="005F5ADF" w:rsidR="00614277" w:rsidP="00F244AD" w:rsidRDefault="00614277" w14:paraId="264BDA50" w14:textId="77777777">
      <w:pPr>
        <w:suppressAutoHyphens/>
        <w:spacing w:after="0" w:line="240" w:lineRule="atLeast"/>
        <w:rPr>
          <w:szCs w:val="18"/>
          <w:lang w:val="nl-NL" w:eastAsia="nl-NL"/>
        </w:rPr>
      </w:pPr>
    </w:p>
    <w:p w:rsidRPr="005F5ADF" w:rsidR="00614277" w:rsidP="00F244AD" w:rsidRDefault="00614277" w14:paraId="4702E8AF" w14:textId="77777777">
      <w:pPr>
        <w:suppressAutoHyphens/>
        <w:spacing w:after="0" w:line="240" w:lineRule="atLeast"/>
        <w:rPr>
          <w:b/>
          <w:i/>
          <w:szCs w:val="18"/>
          <w:lang w:val="nl-NL"/>
        </w:rPr>
      </w:pPr>
      <w:r w:rsidRPr="005F5ADF">
        <w:rPr>
          <w:b/>
          <w:iCs/>
          <w:szCs w:val="18"/>
          <w:lang w:val="nl-NL"/>
        </w:rPr>
        <w:t>3. Berekeningsmethode</w:t>
      </w:r>
      <w:r w:rsidRPr="005F5ADF">
        <w:rPr>
          <w:b/>
          <w:szCs w:val="18"/>
          <w:lang w:val="nl-NL"/>
        </w:rPr>
        <w:t xml:space="preserve"> </w:t>
      </w:r>
    </w:p>
    <w:p w:rsidRPr="005F5ADF" w:rsidR="00614277" w:rsidP="00F244AD" w:rsidRDefault="00614277" w14:paraId="55A54F33" w14:textId="77777777">
      <w:pPr>
        <w:tabs>
          <w:tab w:val="left" w:pos="4700"/>
        </w:tabs>
        <w:suppressAutoHyphens/>
        <w:spacing w:after="0" w:line="240" w:lineRule="atLeast"/>
        <w:rPr>
          <w:szCs w:val="18"/>
          <w:lang w:val="nl-NL"/>
        </w:rPr>
      </w:pPr>
    </w:p>
    <w:p w:rsidRPr="007A642B" w:rsidR="006E6B89" w:rsidP="00F244AD" w:rsidRDefault="00614277" w14:paraId="3DBC788E" w14:textId="6F875159">
      <w:pPr>
        <w:tabs>
          <w:tab w:val="left" w:pos="4700"/>
        </w:tabs>
        <w:suppressAutoHyphens/>
        <w:spacing w:after="0" w:line="240" w:lineRule="atLeast"/>
        <w:rPr>
          <w:szCs w:val="18"/>
          <w:lang w:val="nl-NL"/>
        </w:rPr>
      </w:pPr>
      <w:r w:rsidRPr="005F5ADF">
        <w:rPr>
          <w:szCs w:val="18"/>
          <w:lang w:val="nl-NL"/>
        </w:rPr>
        <w:t xml:space="preserve">Bij de berekening van maximumprijzen voor geneesmiddelen in Nederland is per referentieland het rekenkundig gemiddelde berekend van de prijzen van vergelijkbare geneesmiddelen die in de referentieprijslijsten staan vermeld. Per referentieland zijn de vergelijkbare geneesmiddelen ingedeeld in </w:t>
      </w:r>
      <w:r w:rsidRPr="007A642B">
        <w:rPr>
          <w:szCs w:val="18"/>
          <w:lang w:val="nl-NL"/>
        </w:rPr>
        <w:t xml:space="preserve">productgroepen. </w:t>
      </w:r>
      <w:r w:rsidRPr="007A642B" w:rsidR="006535CB">
        <w:rPr>
          <w:szCs w:val="18"/>
          <w:lang w:val="nl-NL"/>
        </w:rPr>
        <w:t>Een vergelijkbaar geneesmiddel is gedefinieerd als: “een geneesmiddel met dezelfde werkzame bestanddelen, van dezelfde of nagenoeg dezelfde sterkte en in dezelfde farmaceutische vorm als een ander geneesmiddel”.</w:t>
      </w:r>
      <w:r w:rsidRPr="007A642B" w:rsidR="006535CB">
        <w:rPr>
          <w:szCs w:val="18"/>
          <w:vertAlign w:val="superscript"/>
          <w:lang w:val="nl-NL"/>
        </w:rPr>
        <w:footnoteReference w:id="6"/>
      </w:r>
      <w:r w:rsidRPr="007A642B" w:rsidR="006535CB">
        <w:rPr>
          <w:szCs w:val="18"/>
          <w:lang w:val="nl-NL"/>
        </w:rPr>
        <w:t xml:space="preserve"> </w:t>
      </w:r>
      <w:r w:rsidRPr="007A642B">
        <w:rPr>
          <w:szCs w:val="18"/>
          <w:lang w:val="nl-NL"/>
        </w:rPr>
        <w:t xml:space="preserve">Vervolgens is per referentieland op basis van de naam van de vergelijkbare geneesmiddelen de verpakkingsgrootte met de laagste prijs per eenheid product geselecteerd. </w:t>
      </w:r>
      <w:r w:rsidRPr="007A642B" w:rsidR="006535CB">
        <w:rPr>
          <w:bCs/>
          <w:kern w:val="2"/>
          <w:szCs w:val="18"/>
          <w:lang w:val="nl-NL"/>
        </w:rPr>
        <w:t>In beginsel worden de prijzen van alle geneesmiddelen die op de referentieprijslijsten staan vermeld betrokken in de berekening.</w:t>
      </w:r>
      <w:r w:rsidRPr="007A642B" w:rsidR="006535CB">
        <w:rPr>
          <w:bCs/>
          <w:kern w:val="2"/>
          <w:szCs w:val="18"/>
          <w:vertAlign w:val="superscript"/>
          <w:lang w:val="nl-NL"/>
        </w:rPr>
        <w:t xml:space="preserve"> </w:t>
      </w:r>
      <w:r w:rsidRPr="007A642B">
        <w:rPr>
          <w:szCs w:val="18"/>
          <w:lang w:val="nl-NL"/>
        </w:rPr>
        <w:t xml:space="preserve">Als de desbetreffende verpakkingsgrootte verscheidene malen met verschillende prijzen in de prijslijst is opgenomen, wordt niet de laagste prijs per eenheid product, maar het gemiddelde van de bij die verpakkingsgrootte vermelde prijzen betrokken in de prijsberekening. Daarna is per referentieland het totaal van de aldus in een bepaalde productgroep opgenomen prijzen rekenkundig gemiddeld. De maximumprijs van een geneesmiddel is vastgesteld op </w:t>
      </w:r>
      <w:r w:rsidRPr="007A642B" w:rsidR="0084456D">
        <w:rPr>
          <w:szCs w:val="18"/>
          <w:lang w:val="nl-NL"/>
        </w:rPr>
        <w:t xml:space="preserve">ten minste </w:t>
      </w:r>
      <w:r w:rsidRPr="007A642B">
        <w:rPr>
          <w:szCs w:val="18"/>
          <w:lang w:val="nl-NL"/>
        </w:rPr>
        <w:t>het rekenkundig gemiddelde van de referentielandgemiddelden</w:t>
      </w:r>
      <w:r w:rsidRPr="007A642B" w:rsidR="006E6B89">
        <w:rPr>
          <w:szCs w:val="18"/>
          <w:lang w:val="nl-NL"/>
        </w:rPr>
        <w:t xml:space="preserve">. </w:t>
      </w:r>
    </w:p>
    <w:p w:rsidRPr="007A642B" w:rsidR="006E6B89" w:rsidP="00F244AD" w:rsidRDefault="006E6B89" w14:paraId="2C51D24A" w14:textId="77777777">
      <w:pPr>
        <w:tabs>
          <w:tab w:val="left" w:pos="4700"/>
        </w:tabs>
        <w:suppressAutoHyphens/>
        <w:spacing w:after="0" w:line="240" w:lineRule="atLeast"/>
        <w:rPr>
          <w:szCs w:val="18"/>
          <w:lang w:val="nl-NL"/>
        </w:rPr>
      </w:pPr>
    </w:p>
    <w:p w:rsidRPr="007A642B" w:rsidR="00614277" w:rsidP="00F244AD" w:rsidRDefault="00614277" w14:paraId="0982D464" w14:textId="59FD1C14">
      <w:pPr>
        <w:tabs>
          <w:tab w:val="left" w:pos="4700"/>
        </w:tabs>
        <w:suppressAutoHyphens/>
        <w:spacing w:after="0" w:line="240" w:lineRule="atLeast"/>
        <w:rPr>
          <w:b/>
          <w:szCs w:val="18"/>
          <w:lang w:val="nl-NL"/>
        </w:rPr>
      </w:pPr>
      <w:r w:rsidRPr="007A642B">
        <w:rPr>
          <w:b/>
          <w:iCs/>
          <w:szCs w:val="18"/>
          <w:lang w:val="nl-NL"/>
        </w:rPr>
        <w:t>4. Uniforme openbare voorbereidingsprocedure, voorhangprocedure en verzoeken op basis van de Tijdelijke beleidsregel</w:t>
      </w:r>
    </w:p>
    <w:p w:rsidRPr="007A642B" w:rsidR="00614277" w:rsidP="00F244AD" w:rsidRDefault="00614277" w14:paraId="7B1ABC7E" w14:textId="77777777">
      <w:pPr>
        <w:suppressAutoHyphens/>
        <w:spacing w:after="0" w:line="240" w:lineRule="atLeast"/>
        <w:rPr>
          <w:kern w:val="2"/>
          <w:szCs w:val="18"/>
          <w:lang w:val="nl-NL"/>
        </w:rPr>
      </w:pPr>
    </w:p>
    <w:p w:rsidR="00F244AD" w:rsidP="00F244AD" w:rsidRDefault="00614277" w14:paraId="25E250F1" w14:textId="77777777">
      <w:pPr>
        <w:suppressAutoHyphens/>
        <w:spacing w:after="0" w:line="240" w:lineRule="atLeast"/>
        <w:rPr>
          <w:kern w:val="2"/>
          <w:szCs w:val="18"/>
          <w:lang w:val="nl-NL"/>
        </w:rPr>
      </w:pPr>
      <w:r w:rsidRPr="007A642B">
        <w:rPr>
          <w:kern w:val="2"/>
          <w:szCs w:val="18"/>
          <w:lang w:val="nl-NL"/>
        </w:rPr>
        <w:t xml:space="preserve">Op de voorbereiding van een besluit tot wijziging van de bijlage bij de </w:t>
      </w:r>
      <w:proofErr w:type="spellStart"/>
      <w:r w:rsidRPr="007A642B">
        <w:rPr>
          <w:kern w:val="2"/>
          <w:szCs w:val="18"/>
          <w:lang w:val="nl-NL"/>
        </w:rPr>
        <w:t>Rmg</w:t>
      </w:r>
      <w:proofErr w:type="spellEnd"/>
      <w:r w:rsidRPr="007A642B">
        <w:rPr>
          <w:kern w:val="2"/>
          <w:szCs w:val="18"/>
          <w:lang w:val="nl-NL"/>
        </w:rPr>
        <w:t xml:space="preserve"> is de </w:t>
      </w:r>
      <w:r w:rsidRPr="007A642B">
        <w:rPr>
          <w:szCs w:val="18"/>
          <w:lang w:val="nl-NL"/>
        </w:rPr>
        <w:t>uniforme openbare voorbereidingsprocedure</w:t>
      </w:r>
      <w:r w:rsidRPr="007A642B">
        <w:rPr>
          <w:szCs w:val="18"/>
          <w:vertAlign w:val="superscript"/>
          <w:lang w:val="nl-NL"/>
        </w:rPr>
        <w:footnoteReference w:id="7"/>
      </w:r>
      <w:r w:rsidRPr="007A642B">
        <w:rPr>
          <w:kern w:val="2"/>
          <w:szCs w:val="18"/>
          <w:lang w:val="nl-NL"/>
        </w:rPr>
        <w:t xml:space="preserve"> van toepassing.</w:t>
      </w:r>
      <w:r w:rsidRPr="007A642B">
        <w:rPr>
          <w:kern w:val="2"/>
          <w:szCs w:val="18"/>
          <w:vertAlign w:val="superscript"/>
          <w:lang w:val="nl-NL"/>
        </w:rPr>
        <w:footnoteReference w:id="8"/>
      </w:r>
      <w:r w:rsidRPr="007A642B">
        <w:rPr>
          <w:kern w:val="2"/>
          <w:szCs w:val="18"/>
          <w:lang w:val="nl-NL"/>
        </w:rPr>
        <w:t xml:space="preserve"> Daarom is een ontwerpregeling tot wijziging van de bijlage bij de </w:t>
      </w:r>
      <w:proofErr w:type="spellStart"/>
      <w:r w:rsidRPr="007A642B">
        <w:rPr>
          <w:kern w:val="2"/>
          <w:szCs w:val="18"/>
          <w:lang w:val="nl-NL"/>
        </w:rPr>
        <w:t>Rmg</w:t>
      </w:r>
      <w:proofErr w:type="spellEnd"/>
      <w:r w:rsidRPr="007A642B">
        <w:rPr>
          <w:kern w:val="2"/>
          <w:szCs w:val="18"/>
          <w:lang w:val="nl-NL"/>
        </w:rPr>
        <w:t xml:space="preserve">, op </w:t>
      </w:r>
      <w:r w:rsidRPr="007A642B" w:rsidR="00870181">
        <w:rPr>
          <w:kern w:val="2"/>
          <w:szCs w:val="18"/>
          <w:lang w:val="nl-NL"/>
        </w:rPr>
        <w:t>[datum]</w:t>
      </w:r>
      <w:r w:rsidRPr="007A642B">
        <w:rPr>
          <w:kern w:val="2"/>
          <w:szCs w:val="18"/>
          <w:lang w:val="nl-NL"/>
        </w:rPr>
        <w:t xml:space="preserve"> ter kennisgeving in de Staatscourant gepubliceerd.</w:t>
      </w:r>
      <w:r w:rsidRPr="007A642B">
        <w:rPr>
          <w:kern w:val="2"/>
          <w:szCs w:val="18"/>
          <w:vertAlign w:val="superscript"/>
          <w:lang w:val="nl-NL"/>
        </w:rPr>
        <w:footnoteReference w:id="9"/>
      </w:r>
      <w:r w:rsidRPr="007A642B">
        <w:rPr>
          <w:kern w:val="2"/>
          <w:szCs w:val="18"/>
          <w:lang w:val="nl-NL"/>
        </w:rPr>
        <w:t xml:space="preserve"> Tevens is de ontwerpregeling op de dag na de publicatie in de Staatscourant gedurende een periode van zes weken ter inzage gelegd bij het Agentschap CIBG van het Ministerie van Volksgezondheid, Welzijn en Sport.</w:t>
      </w:r>
      <w:r w:rsidRPr="007A642B">
        <w:rPr>
          <w:kern w:val="2"/>
          <w:szCs w:val="18"/>
          <w:vertAlign w:val="superscript"/>
          <w:lang w:val="nl-NL"/>
        </w:rPr>
        <w:footnoteReference w:id="10"/>
      </w:r>
      <w:r w:rsidRPr="007A642B">
        <w:rPr>
          <w:kern w:val="2"/>
          <w:szCs w:val="18"/>
          <w:lang w:val="nl-NL"/>
        </w:rPr>
        <w:t xml:space="preserve"> Gedurende deze periode hebben belanghebbenden de gelegenheid</w:t>
      </w:r>
      <w:r w:rsidR="00323B09">
        <w:rPr>
          <w:kern w:val="2"/>
          <w:szCs w:val="18"/>
          <w:lang w:val="nl-NL"/>
        </w:rPr>
        <w:t xml:space="preserve"> gehad</w:t>
      </w:r>
      <w:r w:rsidRPr="007A642B">
        <w:rPr>
          <w:kern w:val="2"/>
          <w:szCs w:val="18"/>
          <w:lang w:val="nl-NL"/>
        </w:rPr>
        <w:t xml:space="preserve"> hun zienswijze te geven over de voorgenomen maximumprijzen. Dit </w:t>
      </w:r>
      <w:r w:rsidR="00323B09">
        <w:rPr>
          <w:kern w:val="2"/>
          <w:szCs w:val="18"/>
          <w:lang w:val="nl-NL"/>
        </w:rPr>
        <w:t>heeft</w:t>
      </w:r>
      <w:r w:rsidRPr="007A642B">
        <w:rPr>
          <w:kern w:val="2"/>
          <w:szCs w:val="18"/>
          <w:lang w:val="nl-NL"/>
        </w:rPr>
        <w:t xml:space="preserve"> hen niet alleen in de gelegenheid </w:t>
      </w:r>
      <w:r w:rsidR="00323B09">
        <w:rPr>
          <w:kern w:val="2"/>
          <w:szCs w:val="18"/>
          <w:lang w:val="nl-NL"/>
        </w:rPr>
        <w:t xml:space="preserve">gesteld </w:t>
      </w:r>
      <w:r w:rsidRPr="007A642B">
        <w:rPr>
          <w:kern w:val="2"/>
          <w:szCs w:val="18"/>
          <w:lang w:val="nl-NL"/>
        </w:rPr>
        <w:t xml:space="preserve">de juistheid van de voorgenomen maximumprijzen te controleren en aan de </w:t>
      </w:r>
    </w:p>
    <w:p w:rsidR="00032EA9" w:rsidP="00F244AD" w:rsidRDefault="00614277" w14:paraId="3589E3DA" w14:textId="2D155172">
      <w:pPr>
        <w:suppressAutoHyphens/>
        <w:spacing w:after="0" w:line="240" w:lineRule="atLeast"/>
        <w:rPr>
          <w:rFonts w:eastAsia="Times New Roman" w:cs="Arial"/>
          <w:szCs w:val="18"/>
          <w:lang w:val="nl-NL" w:eastAsia="nl-NL"/>
        </w:rPr>
      </w:pPr>
      <w:r w:rsidRPr="007A642B">
        <w:rPr>
          <w:kern w:val="2"/>
          <w:szCs w:val="18"/>
          <w:lang w:val="nl-NL"/>
        </w:rPr>
        <w:lastRenderedPageBreak/>
        <w:t>orde te stellen, maar ook om argumenten en informatie aan te dragen die aanleiding kunnen zijn om de bij de ontwerpregeling gepubliceerde maximumprijzen te wijzigen.</w:t>
      </w:r>
      <w:r w:rsidR="00233008">
        <w:rPr>
          <w:kern w:val="2"/>
          <w:szCs w:val="18"/>
          <w:lang w:val="nl-NL"/>
        </w:rPr>
        <w:t xml:space="preserve"> </w:t>
      </w:r>
      <w:r w:rsidR="00233008">
        <w:rPr>
          <w:rFonts w:eastAsia="Times New Roman" w:cs="Arial"/>
          <w:szCs w:val="18"/>
          <w:lang w:val="nl-NL" w:eastAsia="nl-NL"/>
        </w:rPr>
        <w:t xml:space="preserve">Hieronder </w:t>
      </w:r>
      <w:r w:rsidRPr="009168F0" w:rsidR="00233008">
        <w:rPr>
          <w:rFonts w:eastAsia="Times New Roman" w:cs="Arial"/>
          <w:szCs w:val="18"/>
          <w:lang w:val="nl-NL" w:eastAsia="nl-NL"/>
        </w:rPr>
        <w:t xml:space="preserve">wordt kort ingegaan op de ontvangen zienswijzen en wordt hierop een reactie gegeven. </w:t>
      </w:r>
    </w:p>
    <w:p w:rsidRPr="007A642B" w:rsidR="00216A88" w:rsidP="00F244AD" w:rsidRDefault="00216A88" w14:paraId="718A1EBD" w14:textId="77777777">
      <w:pPr>
        <w:suppressAutoHyphens/>
        <w:spacing w:after="0" w:line="240" w:lineRule="atLeast"/>
        <w:rPr>
          <w:kern w:val="2"/>
          <w:szCs w:val="18"/>
          <w:lang w:val="nl-NL"/>
        </w:rPr>
      </w:pPr>
    </w:p>
    <w:p w:rsidRPr="007A642B" w:rsidR="008267C7" w:rsidP="00F244AD" w:rsidRDefault="008267C7" w14:paraId="2D28C7EF" w14:textId="5ACA37AA">
      <w:pPr>
        <w:suppressAutoHyphens/>
        <w:spacing w:after="0" w:line="240" w:lineRule="atLeast"/>
        <w:rPr>
          <w:szCs w:val="18"/>
          <w:lang w:val="nl-NL"/>
        </w:rPr>
      </w:pPr>
      <w:r w:rsidRPr="007A642B">
        <w:rPr>
          <w:rFonts w:cs="Arial"/>
          <w:szCs w:val="18"/>
          <w:shd w:val="clear" w:color="auto" w:fill="FFFFFF"/>
          <w:lang w:val="nl-NL"/>
        </w:rPr>
        <w:t>In deze regeling zijn ook de</w:t>
      </w:r>
      <w:r w:rsidR="00233008">
        <w:rPr>
          <w:rFonts w:cs="Arial"/>
          <w:szCs w:val="18"/>
          <w:shd w:val="clear" w:color="auto" w:fill="FFFFFF"/>
          <w:lang w:val="nl-NL"/>
        </w:rPr>
        <w:t xml:space="preserve"> reeds toegekende en tijdens de eerste vijf weken van de zienswijzeperiode ingediende</w:t>
      </w:r>
      <w:r w:rsidRPr="007A642B">
        <w:rPr>
          <w:rFonts w:cs="Arial"/>
          <w:szCs w:val="18"/>
          <w:shd w:val="clear" w:color="auto" w:fill="FFFFFF"/>
          <w:lang w:val="nl-NL"/>
        </w:rPr>
        <w:t xml:space="preserve"> verzoeken op grond van artikel 3, tweede lid, </w:t>
      </w:r>
      <w:proofErr w:type="spellStart"/>
      <w:r w:rsidRPr="007A642B">
        <w:rPr>
          <w:rFonts w:cs="Arial"/>
          <w:szCs w:val="18"/>
          <w:shd w:val="clear" w:color="auto" w:fill="FFFFFF"/>
          <w:lang w:val="nl-NL"/>
        </w:rPr>
        <w:t>Wgp</w:t>
      </w:r>
      <w:proofErr w:type="spellEnd"/>
      <w:r w:rsidR="00233008">
        <w:rPr>
          <w:rFonts w:cs="Arial"/>
          <w:szCs w:val="18"/>
          <w:shd w:val="clear" w:color="auto" w:fill="FFFFFF"/>
          <w:lang w:val="nl-NL"/>
        </w:rPr>
        <w:t xml:space="preserve"> en </w:t>
      </w:r>
      <w:r w:rsidRPr="007A642B">
        <w:rPr>
          <w:rFonts w:cs="Arial"/>
          <w:szCs w:val="18"/>
          <w:shd w:val="clear" w:color="auto" w:fill="FFFFFF"/>
          <w:lang w:val="nl-NL"/>
        </w:rPr>
        <w:t>de Tijdelijke beleidsregel maximumprijzen geneesmiddelen 202</w:t>
      </w:r>
      <w:r w:rsidR="003F580D">
        <w:rPr>
          <w:rFonts w:cs="Arial"/>
          <w:szCs w:val="18"/>
          <w:shd w:val="clear" w:color="auto" w:fill="FFFFFF"/>
          <w:lang w:val="nl-NL"/>
        </w:rPr>
        <w:t>4</w:t>
      </w:r>
      <w:r w:rsidRPr="007A642B">
        <w:rPr>
          <w:rFonts w:cs="Arial"/>
          <w:szCs w:val="18"/>
          <w:shd w:val="clear" w:color="auto" w:fill="FFFFFF"/>
          <w:lang w:val="nl-NL"/>
        </w:rPr>
        <w:t xml:space="preserve"> (hierna: Tijdelijke beleidsregel) </w:t>
      </w:r>
      <w:r w:rsidR="00233008">
        <w:rPr>
          <w:rFonts w:cs="Arial"/>
          <w:szCs w:val="18"/>
          <w:shd w:val="clear" w:color="auto" w:fill="FFFFFF"/>
          <w:lang w:val="nl-NL"/>
        </w:rPr>
        <w:t>verwerkt</w:t>
      </w:r>
      <w:r w:rsidR="003D2E23">
        <w:rPr>
          <w:rFonts w:cs="Arial"/>
          <w:szCs w:val="18"/>
          <w:shd w:val="clear" w:color="auto" w:fill="FFFFFF"/>
          <w:lang w:val="nl-NL"/>
        </w:rPr>
        <w:t xml:space="preserve">. </w:t>
      </w:r>
      <w:r w:rsidR="00B442F5">
        <w:rPr>
          <w:rFonts w:eastAsia="Times New Roman" w:cs="Arial"/>
          <w:szCs w:val="18"/>
          <w:lang w:val="nl-NL" w:eastAsia="nl-NL"/>
        </w:rPr>
        <w:t>O</w:t>
      </w:r>
      <w:r w:rsidR="00233008">
        <w:rPr>
          <w:rFonts w:eastAsia="Times New Roman" w:cs="Arial"/>
          <w:szCs w:val="18"/>
          <w:lang w:val="nl-NL" w:eastAsia="nl-NL"/>
        </w:rPr>
        <w:t xml:space="preserve">p de tijdens de eerste vijf weken van de zienswijzeperiode ingediende verzoeken </w:t>
      </w:r>
      <w:r w:rsidR="00B442F5">
        <w:rPr>
          <w:rFonts w:eastAsia="Times New Roman" w:cs="Arial"/>
          <w:szCs w:val="18"/>
          <w:lang w:val="nl-NL" w:eastAsia="nl-NL"/>
        </w:rPr>
        <w:t>wordt hieronder een toelichting gegeven. Ditzelfde geldt voor</w:t>
      </w:r>
      <w:r w:rsidR="003D2E23">
        <w:rPr>
          <w:rFonts w:eastAsia="Times New Roman" w:cs="Arial"/>
          <w:szCs w:val="18"/>
          <w:lang w:val="nl-NL" w:eastAsia="nl-NL"/>
        </w:rPr>
        <w:t xml:space="preserve"> de</w:t>
      </w:r>
      <w:r w:rsidR="002A7A11">
        <w:rPr>
          <w:rFonts w:eastAsia="Times New Roman" w:cs="Arial"/>
          <w:szCs w:val="18"/>
          <w:lang w:val="nl-NL" w:eastAsia="nl-NL"/>
        </w:rPr>
        <w:t xml:space="preserve"> individuele</w:t>
      </w:r>
      <w:r w:rsidR="003D2E23">
        <w:rPr>
          <w:rFonts w:eastAsia="Times New Roman" w:cs="Arial"/>
          <w:szCs w:val="18"/>
          <w:lang w:val="nl-NL" w:eastAsia="nl-NL"/>
        </w:rPr>
        <w:t xml:space="preserve"> verzoeken op grond van artikel 3, tweede lid, </w:t>
      </w:r>
      <w:proofErr w:type="spellStart"/>
      <w:r w:rsidR="003D2E23">
        <w:rPr>
          <w:rFonts w:eastAsia="Times New Roman" w:cs="Arial"/>
          <w:szCs w:val="18"/>
          <w:lang w:val="nl-NL" w:eastAsia="nl-NL"/>
        </w:rPr>
        <w:t>Wgp</w:t>
      </w:r>
      <w:proofErr w:type="spellEnd"/>
      <w:r w:rsidR="003D2E23">
        <w:rPr>
          <w:rFonts w:eastAsia="Times New Roman" w:cs="Arial"/>
          <w:szCs w:val="18"/>
          <w:lang w:val="nl-NL" w:eastAsia="nl-NL"/>
        </w:rPr>
        <w:t xml:space="preserve"> en de</w:t>
      </w:r>
      <w:r w:rsidR="00216A88">
        <w:rPr>
          <w:rFonts w:eastAsia="Times New Roman" w:cs="Arial"/>
          <w:szCs w:val="18"/>
          <w:lang w:val="nl-NL" w:eastAsia="nl-NL"/>
        </w:rPr>
        <w:t xml:space="preserve"> </w:t>
      </w:r>
      <w:r w:rsidR="00233008">
        <w:rPr>
          <w:rFonts w:eastAsia="Times New Roman" w:cs="Arial"/>
          <w:szCs w:val="18"/>
          <w:lang w:val="nl-NL" w:eastAsia="nl-NL"/>
        </w:rPr>
        <w:t xml:space="preserve">ambtshalve </w:t>
      </w:r>
      <w:r w:rsidR="00B442F5">
        <w:rPr>
          <w:rFonts w:eastAsia="Times New Roman" w:cs="Arial"/>
          <w:szCs w:val="18"/>
          <w:lang w:val="nl-NL" w:eastAsia="nl-NL"/>
        </w:rPr>
        <w:t xml:space="preserve">doorgevoerde </w:t>
      </w:r>
      <w:r w:rsidR="00233008">
        <w:rPr>
          <w:rFonts w:eastAsia="Times New Roman" w:cs="Arial"/>
          <w:szCs w:val="18"/>
          <w:lang w:val="nl-NL" w:eastAsia="nl-NL"/>
        </w:rPr>
        <w:t>wijzigingen</w:t>
      </w:r>
      <w:r w:rsidR="00B442F5">
        <w:rPr>
          <w:rFonts w:eastAsia="Times New Roman" w:cs="Arial"/>
          <w:szCs w:val="18"/>
          <w:lang w:val="nl-NL" w:eastAsia="nl-NL"/>
        </w:rPr>
        <w:t>.</w:t>
      </w:r>
    </w:p>
    <w:p w:rsidRPr="007A642B" w:rsidR="00614277" w:rsidP="00F244AD" w:rsidRDefault="00614277" w14:paraId="483797F7" w14:textId="02FABD2A">
      <w:pPr>
        <w:suppressAutoHyphens/>
        <w:spacing w:after="0" w:line="240" w:lineRule="atLeast"/>
        <w:rPr>
          <w:kern w:val="2"/>
          <w:szCs w:val="18"/>
          <w:lang w:val="nl-NL"/>
        </w:rPr>
      </w:pPr>
    </w:p>
    <w:p w:rsidR="00233008" w:rsidP="00F244AD" w:rsidRDefault="00233008" w14:paraId="628A07C0" w14:textId="77777777">
      <w:pPr>
        <w:suppressAutoHyphens/>
        <w:spacing w:after="0" w:line="240" w:lineRule="atLeast"/>
        <w:rPr>
          <w:kern w:val="2"/>
          <w:szCs w:val="18"/>
          <w:lang w:val="nl-NL"/>
        </w:rPr>
      </w:pPr>
      <w:r>
        <w:rPr>
          <w:szCs w:val="18"/>
          <w:lang w:val="nl-NL"/>
        </w:rPr>
        <w:t>Ten slotte</w:t>
      </w:r>
      <w:r w:rsidRPr="007A642B" w:rsidR="00614277">
        <w:rPr>
          <w:szCs w:val="18"/>
          <w:lang w:val="nl-NL"/>
        </w:rPr>
        <w:t xml:space="preserve"> is de ontwerpregeling, in het kader van de voorhangprocedure</w:t>
      </w:r>
      <w:r w:rsidRPr="007A642B" w:rsidR="00614277">
        <w:rPr>
          <w:szCs w:val="18"/>
          <w:vertAlign w:val="superscript"/>
          <w:lang w:val="nl-NL"/>
        </w:rPr>
        <w:footnoteReference w:id="11"/>
      </w:r>
      <w:r w:rsidRPr="007A642B" w:rsidR="00614277">
        <w:rPr>
          <w:szCs w:val="18"/>
          <w:lang w:val="nl-NL"/>
        </w:rPr>
        <w:t xml:space="preserve">, op </w:t>
      </w:r>
      <w:r w:rsidRPr="007A642B" w:rsidR="000A2982">
        <w:rPr>
          <w:szCs w:val="18"/>
          <w:lang w:val="nl-NL"/>
        </w:rPr>
        <w:t>[datum]</w:t>
      </w:r>
      <w:r w:rsidRPr="007A642B" w:rsidR="00614277">
        <w:rPr>
          <w:szCs w:val="18"/>
          <w:lang w:val="nl-NL"/>
        </w:rPr>
        <w:t xml:space="preserve"> overgelegd aan beide Kamers der Staten-Generaal</w:t>
      </w:r>
      <w:r w:rsidRPr="007A642B" w:rsidR="00614277">
        <w:rPr>
          <w:szCs w:val="18"/>
          <w:vertAlign w:val="superscript"/>
          <w:lang w:val="nl-NL"/>
        </w:rPr>
        <w:footnoteReference w:id="12"/>
      </w:r>
      <w:r w:rsidRPr="007A642B" w:rsidR="00614277">
        <w:rPr>
          <w:szCs w:val="18"/>
          <w:lang w:val="nl-NL"/>
        </w:rPr>
        <w:t xml:space="preserve">. </w:t>
      </w:r>
      <w:r w:rsidRPr="007A642B" w:rsidR="000A2982">
        <w:rPr>
          <w:szCs w:val="18"/>
          <w:lang w:val="nl-NL"/>
        </w:rPr>
        <w:t>[</w:t>
      </w:r>
      <w:r w:rsidRPr="007A642B" w:rsidR="00B936DC">
        <w:rPr>
          <w:szCs w:val="18"/>
          <w:lang w:val="nl-NL"/>
        </w:rPr>
        <w:t>Resultaat</w:t>
      </w:r>
      <w:r w:rsidRPr="007A642B" w:rsidR="00614277">
        <w:rPr>
          <w:szCs w:val="18"/>
          <w:lang w:val="nl-NL"/>
        </w:rPr>
        <w:t xml:space="preserve"> voorhangprocedure</w:t>
      </w:r>
      <w:r w:rsidRPr="007A642B" w:rsidR="000A2982">
        <w:rPr>
          <w:szCs w:val="18"/>
          <w:lang w:val="nl-NL"/>
        </w:rPr>
        <w:t>]</w:t>
      </w:r>
      <w:r w:rsidRPr="007A642B" w:rsidR="00614277">
        <w:rPr>
          <w:szCs w:val="18"/>
          <w:lang w:val="nl-NL"/>
        </w:rPr>
        <w:t>.</w:t>
      </w:r>
      <w:r w:rsidRPr="00233008">
        <w:rPr>
          <w:kern w:val="2"/>
          <w:szCs w:val="18"/>
          <w:lang w:val="nl-NL"/>
        </w:rPr>
        <w:t xml:space="preserve"> </w:t>
      </w:r>
    </w:p>
    <w:p w:rsidR="00233008" w:rsidP="00F244AD" w:rsidRDefault="00233008" w14:paraId="29D90151" w14:textId="77777777">
      <w:pPr>
        <w:suppressAutoHyphens/>
        <w:spacing w:after="0" w:line="240" w:lineRule="atLeast"/>
        <w:rPr>
          <w:kern w:val="2"/>
          <w:szCs w:val="18"/>
          <w:lang w:val="nl-NL"/>
        </w:rPr>
      </w:pPr>
    </w:p>
    <w:p w:rsidRPr="007A642B" w:rsidR="00233008" w:rsidP="00F244AD" w:rsidRDefault="00233008" w14:paraId="19DAADE2" w14:textId="2ED6D934">
      <w:pPr>
        <w:suppressAutoHyphens/>
        <w:spacing w:after="0" w:line="240" w:lineRule="atLeast"/>
        <w:rPr>
          <w:kern w:val="2"/>
          <w:szCs w:val="18"/>
          <w:lang w:val="nl-NL"/>
        </w:rPr>
      </w:pPr>
      <w:r>
        <w:rPr>
          <w:kern w:val="2"/>
          <w:szCs w:val="18"/>
          <w:lang w:val="nl-NL"/>
        </w:rPr>
        <w:t>[</w:t>
      </w:r>
      <w:r w:rsidRPr="007A642B">
        <w:rPr>
          <w:kern w:val="2"/>
          <w:szCs w:val="18"/>
          <w:lang w:val="nl-NL"/>
        </w:rPr>
        <w:t xml:space="preserve">Resultaat openbare voorbereidingsperiode en verzoeken </w:t>
      </w:r>
      <w:r>
        <w:rPr>
          <w:kern w:val="2"/>
          <w:szCs w:val="18"/>
          <w:lang w:val="nl-NL"/>
        </w:rPr>
        <w:t xml:space="preserve">op grond van artikel 3, tweede lid, </w:t>
      </w:r>
      <w:proofErr w:type="spellStart"/>
      <w:r>
        <w:rPr>
          <w:kern w:val="2"/>
          <w:szCs w:val="18"/>
          <w:lang w:val="nl-NL"/>
        </w:rPr>
        <w:t>Wgp</w:t>
      </w:r>
      <w:proofErr w:type="spellEnd"/>
      <w:r>
        <w:rPr>
          <w:kern w:val="2"/>
          <w:szCs w:val="18"/>
          <w:lang w:val="nl-NL"/>
        </w:rPr>
        <w:t xml:space="preserve"> en de </w:t>
      </w:r>
      <w:r w:rsidRPr="007A642B">
        <w:rPr>
          <w:kern w:val="2"/>
          <w:szCs w:val="18"/>
          <w:lang w:val="nl-NL"/>
        </w:rPr>
        <w:t>Tijdelijke beleidsregel</w:t>
      </w:r>
      <w:r w:rsidR="00B442F5">
        <w:rPr>
          <w:kern w:val="2"/>
          <w:szCs w:val="18"/>
          <w:lang w:val="nl-NL"/>
        </w:rPr>
        <w:t xml:space="preserve"> en ambtshalve wijzigingen</w:t>
      </w:r>
      <w:r w:rsidRPr="007A642B">
        <w:rPr>
          <w:kern w:val="2"/>
          <w:szCs w:val="18"/>
          <w:lang w:val="nl-NL"/>
        </w:rPr>
        <w:t>].</w:t>
      </w:r>
    </w:p>
    <w:p w:rsidRPr="007A642B" w:rsidR="00614277" w:rsidP="00F244AD" w:rsidRDefault="00614277" w14:paraId="47FE03EE" w14:textId="77777777">
      <w:pPr>
        <w:suppressAutoHyphens/>
        <w:spacing w:after="0" w:line="240" w:lineRule="atLeast"/>
        <w:rPr>
          <w:szCs w:val="18"/>
          <w:lang w:val="nl-NL"/>
        </w:rPr>
      </w:pPr>
    </w:p>
    <w:p w:rsidRPr="007A642B" w:rsidR="00614277" w:rsidP="00F244AD" w:rsidRDefault="00614277" w14:paraId="76E998D3" w14:textId="77777777">
      <w:pPr>
        <w:suppressAutoHyphens/>
        <w:spacing w:after="0" w:line="240" w:lineRule="atLeast"/>
        <w:rPr>
          <w:b/>
          <w:szCs w:val="18"/>
          <w:lang w:val="nl-NL"/>
        </w:rPr>
      </w:pPr>
      <w:r w:rsidRPr="007A642B">
        <w:rPr>
          <w:b/>
          <w:szCs w:val="18"/>
          <w:lang w:val="nl-NL"/>
        </w:rPr>
        <w:t xml:space="preserve">5. Inwerkingtreding </w:t>
      </w:r>
    </w:p>
    <w:p w:rsidRPr="007A642B" w:rsidR="00614277" w:rsidP="00F244AD" w:rsidRDefault="00614277" w14:paraId="7A98CEE9" w14:textId="77777777">
      <w:pPr>
        <w:suppressAutoHyphens/>
        <w:spacing w:after="0" w:line="240" w:lineRule="atLeast"/>
        <w:rPr>
          <w:szCs w:val="18"/>
          <w:lang w:val="nl-NL"/>
        </w:rPr>
      </w:pPr>
    </w:p>
    <w:p w:rsidRPr="007A642B" w:rsidR="00614277" w:rsidP="00F244AD" w:rsidRDefault="00614277" w14:paraId="5346AF03" w14:textId="097EC21A">
      <w:pPr>
        <w:suppressAutoHyphens/>
        <w:spacing w:after="0" w:line="240" w:lineRule="atLeast"/>
        <w:rPr>
          <w:szCs w:val="18"/>
          <w:lang w:val="nl-NL"/>
        </w:rPr>
      </w:pPr>
      <w:r w:rsidRPr="007A642B">
        <w:rPr>
          <w:szCs w:val="18"/>
          <w:lang w:val="nl-NL"/>
        </w:rPr>
        <w:t xml:space="preserve">In beginsel treedt een ministeriële regeling in werking op één van de vier vaste momenten in het jaar, waaronder 1 </w:t>
      </w:r>
      <w:r w:rsidR="00B47110">
        <w:rPr>
          <w:szCs w:val="18"/>
          <w:lang w:val="nl-NL"/>
        </w:rPr>
        <w:t>oktober</w:t>
      </w:r>
      <w:r w:rsidRPr="007A642B">
        <w:rPr>
          <w:szCs w:val="18"/>
          <w:lang w:val="nl-NL"/>
        </w:rPr>
        <w:t>, en wordt de regeling ten minste twee maanden daarv</w:t>
      </w:r>
      <w:r w:rsidR="009A28E7">
        <w:rPr>
          <w:szCs w:val="18"/>
          <w:lang w:val="nl-NL"/>
        </w:rPr>
        <w:t>óó</w:t>
      </w:r>
      <w:r w:rsidRPr="007A642B">
        <w:rPr>
          <w:szCs w:val="18"/>
          <w:lang w:val="nl-NL"/>
        </w:rPr>
        <w:t>r gepubliceerd.</w:t>
      </w:r>
      <w:r w:rsidRPr="007A642B">
        <w:rPr>
          <w:szCs w:val="18"/>
          <w:vertAlign w:val="superscript"/>
          <w:lang w:val="nl-NL"/>
        </w:rPr>
        <w:footnoteReference w:id="13"/>
      </w:r>
      <w:r w:rsidRPr="007A642B">
        <w:rPr>
          <w:szCs w:val="18"/>
          <w:lang w:val="nl-NL"/>
        </w:rPr>
        <w:t xml:space="preserve"> Hierop kunnen uitzonderingen worden gemaakt, onder meer bij voorgeschreven wettelijke termijnen. Daar</w:t>
      </w:r>
      <w:r w:rsidR="009A28E7">
        <w:rPr>
          <w:szCs w:val="18"/>
          <w:lang w:val="nl-NL"/>
        </w:rPr>
        <w:t>van</w:t>
      </w:r>
      <w:r w:rsidRPr="007A642B">
        <w:rPr>
          <w:szCs w:val="18"/>
          <w:lang w:val="nl-NL"/>
        </w:rPr>
        <w:t xml:space="preserve"> is in dit geval sprake vanwege de wettelijke termijnen voor actualisering van maximumprijzen. Binnen negentig dagen na aanvang van het onderzoek naar eventuele actualisering dient de regeling aangepast te worden.</w:t>
      </w:r>
      <w:r w:rsidRPr="007A642B">
        <w:rPr>
          <w:szCs w:val="18"/>
          <w:vertAlign w:val="superscript"/>
          <w:lang w:val="nl-NL"/>
        </w:rPr>
        <w:footnoteReference w:id="14"/>
      </w:r>
      <w:r w:rsidRPr="007A642B">
        <w:rPr>
          <w:szCs w:val="18"/>
          <w:lang w:val="nl-NL"/>
        </w:rPr>
        <w:t xml:space="preserve"> Bovendien moet een maximumprijs gebaseerd zijn op een prijslijst uit een referentieland die niet meer dan zes maanden daarvoor is uitgegeven.</w:t>
      </w:r>
      <w:r w:rsidRPr="007A642B">
        <w:rPr>
          <w:szCs w:val="18"/>
          <w:vertAlign w:val="superscript"/>
          <w:lang w:val="nl-NL"/>
        </w:rPr>
        <w:footnoteReference w:id="15"/>
      </w:r>
      <w:r w:rsidRPr="007A642B">
        <w:rPr>
          <w:szCs w:val="18"/>
          <w:lang w:val="nl-NL"/>
        </w:rPr>
        <w:t xml:space="preserve"> Gelet op de uniforme voorbereidingsprocedure en de voorhangprocedure alsmede op het gegeven dat de maximumprijzen altijd halfjaarlijks worden bijgesteld, wordt </w:t>
      </w:r>
      <w:r w:rsidRPr="007A642B" w:rsidR="009A28E7">
        <w:rPr>
          <w:szCs w:val="18"/>
          <w:lang w:val="nl-NL"/>
        </w:rPr>
        <w:t xml:space="preserve">afgeweken </w:t>
      </w:r>
      <w:r w:rsidRPr="007A642B">
        <w:rPr>
          <w:szCs w:val="18"/>
          <w:lang w:val="nl-NL"/>
        </w:rPr>
        <w:t xml:space="preserve">van de termijn van twee maanden tussen publicatie en inwerkingtreding. </w:t>
      </w:r>
    </w:p>
    <w:p w:rsidRPr="007A642B" w:rsidR="00614277" w:rsidP="00F244AD" w:rsidRDefault="00614277" w14:paraId="59B4F55B" w14:textId="77777777">
      <w:pPr>
        <w:suppressAutoHyphens/>
        <w:spacing w:after="0" w:line="240" w:lineRule="atLeast"/>
        <w:rPr>
          <w:szCs w:val="18"/>
          <w:lang w:val="nl-NL"/>
        </w:rPr>
      </w:pPr>
    </w:p>
    <w:p w:rsidRPr="007A642B" w:rsidR="00614277" w:rsidP="00F244AD" w:rsidRDefault="00614277" w14:paraId="0E359A26" w14:textId="77777777">
      <w:pPr>
        <w:suppressAutoHyphens/>
        <w:spacing w:after="0" w:line="240" w:lineRule="atLeast"/>
        <w:rPr>
          <w:szCs w:val="18"/>
          <w:lang w:val="nl-NL"/>
        </w:rPr>
      </w:pPr>
      <w:r w:rsidRPr="007A642B">
        <w:rPr>
          <w:b/>
          <w:szCs w:val="18"/>
          <w:lang w:val="nl-NL"/>
        </w:rPr>
        <w:t xml:space="preserve">6. Beroepsmogelijkheid </w:t>
      </w:r>
    </w:p>
    <w:p w:rsidRPr="007A642B" w:rsidR="00614277" w:rsidP="00F244AD" w:rsidRDefault="00614277" w14:paraId="39676179" w14:textId="77777777">
      <w:pPr>
        <w:suppressAutoHyphens/>
        <w:spacing w:after="0" w:line="240" w:lineRule="atLeast"/>
        <w:rPr>
          <w:szCs w:val="18"/>
          <w:lang w:val="nl-NL"/>
        </w:rPr>
      </w:pPr>
    </w:p>
    <w:p w:rsidRPr="007A642B" w:rsidR="00614277" w:rsidP="00F244AD" w:rsidRDefault="00614277" w14:paraId="4E13253D" w14:textId="77777777">
      <w:pPr>
        <w:suppressAutoHyphens/>
        <w:spacing w:after="0" w:line="240" w:lineRule="atLeast"/>
        <w:rPr>
          <w:szCs w:val="18"/>
          <w:lang w:val="nl-NL"/>
        </w:rPr>
      </w:pPr>
      <w:r w:rsidRPr="007A642B">
        <w:rPr>
          <w:szCs w:val="18"/>
          <w:lang w:val="nl-NL"/>
        </w:rPr>
        <w:t xml:space="preserve">Degene wiens belang rechtstreeks is betrokken bij de vaststelling van een maximumprijs kan daartegen binnen zes weken na de dag waarop deze regeling tot wijziging van de </w:t>
      </w:r>
      <w:proofErr w:type="spellStart"/>
      <w:r w:rsidRPr="007A642B">
        <w:rPr>
          <w:szCs w:val="18"/>
          <w:lang w:val="nl-NL"/>
        </w:rPr>
        <w:t>Rmg</w:t>
      </w:r>
      <w:proofErr w:type="spellEnd"/>
      <w:r w:rsidRPr="007A642B">
        <w:rPr>
          <w:szCs w:val="18"/>
          <w:lang w:val="nl-NL"/>
        </w:rPr>
        <w:t xml:space="preserve"> in de Staatscourant is geplaatst, beroep instellen bij het College van Beroep voor het bedrijfsleven (</w:t>
      </w:r>
      <w:proofErr w:type="spellStart"/>
      <w:r w:rsidRPr="007A642B">
        <w:rPr>
          <w:szCs w:val="18"/>
          <w:lang w:val="nl-NL"/>
        </w:rPr>
        <w:t>CBb</w:t>
      </w:r>
      <w:proofErr w:type="spellEnd"/>
      <w:r w:rsidRPr="007A642B">
        <w:rPr>
          <w:szCs w:val="18"/>
          <w:lang w:val="nl-NL"/>
        </w:rPr>
        <w:t>), te Den Haag.</w:t>
      </w:r>
      <w:r w:rsidRPr="007A642B">
        <w:rPr>
          <w:szCs w:val="18"/>
          <w:vertAlign w:val="superscript"/>
          <w:lang w:val="nl-NL"/>
        </w:rPr>
        <w:footnoteReference w:id="16"/>
      </w:r>
      <w:r w:rsidRPr="007A642B">
        <w:rPr>
          <w:szCs w:val="18"/>
          <w:lang w:val="nl-NL"/>
        </w:rPr>
        <w:t xml:space="preserve"> Het beroepschrift moet zijn ondertekend en dient ten minste te bevatten de naam en adres van de indiener, de dagtekening, de omschrijving van het besluit waartegen het beroep is gericht en de gronden waarop het beroep berust.</w:t>
      </w:r>
      <w:r w:rsidRPr="007A642B">
        <w:rPr>
          <w:szCs w:val="18"/>
          <w:vertAlign w:val="superscript"/>
          <w:lang w:val="nl-NL"/>
        </w:rPr>
        <w:footnoteReference w:id="17"/>
      </w:r>
      <w:r w:rsidRPr="007A642B">
        <w:rPr>
          <w:szCs w:val="18"/>
          <w:lang w:val="nl-NL"/>
        </w:rPr>
        <w:t xml:space="preserve"> </w:t>
      </w:r>
    </w:p>
    <w:p w:rsidRPr="007A642B" w:rsidR="00614277" w:rsidP="00F244AD" w:rsidRDefault="00614277" w14:paraId="4F887D89" w14:textId="77777777">
      <w:pPr>
        <w:suppressAutoHyphens/>
        <w:spacing w:after="0" w:line="240" w:lineRule="atLeast"/>
        <w:rPr>
          <w:szCs w:val="18"/>
          <w:lang w:val="nl-NL"/>
        </w:rPr>
      </w:pPr>
    </w:p>
    <w:p w:rsidRPr="007A642B" w:rsidR="00614277" w:rsidP="00F244AD" w:rsidRDefault="00614277" w14:paraId="4244CB95" w14:textId="77777777">
      <w:pPr>
        <w:suppressAutoHyphens/>
        <w:spacing w:after="0" w:line="240" w:lineRule="atLeast"/>
        <w:rPr>
          <w:rFonts w:asciiTheme="minorHAnsi" w:hAnsiTheme="minorHAnsi"/>
          <w:sz w:val="22"/>
          <w:szCs w:val="18"/>
          <w:lang w:val="nl-NL"/>
        </w:rPr>
      </w:pPr>
      <w:r w:rsidRPr="007A642B">
        <w:rPr>
          <w:szCs w:val="18"/>
          <w:lang w:val="nl-NL"/>
        </w:rPr>
        <w:t xml:space="preserve">Van de indiener van een beroepschrift wordt griffierecht geheven. Nadere informatie over de hoogte van het griffierecht en de wijze van betalen wordt door de griffie van het </w:t>
      </w:r>
      <w:proofErr w:type="spellStart"/>
      <w:r w:rsidRPr="007A642B">
        <w:rPr>
          <w:szCs w:val="18"/>
          <w:lang w:val="nl-NL"/>
        </w:rPr>
        <w:t>CBb</w:t>
      </w:r>
      <w:proofErr w:type="spellEnd"/>
      <w:r w:rsidRPr="007A642B">
        <w:rPr>
          <w:szCs w:val="18"/>
          <w:lang w:val="nl-NL"/>
        </w:rPr>
        <w:t xml:space="preserve"> verstrekt.</w:t>
      </w:r>
      <w:r w:rsidRPr="007A642B">
        <w:rPr>
          <w:rFonts w:asciiTheme="minorHAnsi" w:hAnsiTheme="minorHAnsi"/>
          <w:sz w:val="22"/>
          <w:szCs w:val="18"/>
          <w:lang w:val="nl-NL"/>
        </w:rPr>
        <w:t xml:space="preserve"> </w:t>
      </w:r>
    </w:p>
    <w:p w:rsidR="00614277" w:rsidP="00F244AD" w:rsidRDefault="00614277" w14:paraId="77642DEF" w14:textId="77777777">
      <w:pPr>
        <w:widowControl w:val="0"/>
        <w:suppressAutoHyphens/>
        <w:autoSpaceDN w:val="0"/>
        <w:spacing w:after="0" w:line="240" w:lineRule="exact"/>
        <w:textAlignment w:val="baseline"/>
        <w:rPr>
          <w:szCs w:val="18"/>
          <w:lang w:val="nl-NL"/>
        </w:rPr>
      </w:pPr>
    </w:p>
    <w:p w:rsidRPr="007A642B" w:rsidR="00C26DDC" w:rsidP="00F244AD" w:rsidRDefault="00C26DDC" w14:paraId="63AECEF3" w14:textId="77777777">
      <w:pPr>
        <w:widowControl w:val="0"/>
        <w:suppressAutoHyphens/>
        <w:autoSpaceDN w:val="0"/>
        <w:spacing w:after="0" w:line="240" w:lineRule="exact"/>
        <w:textAlignment w:val="baseline"/>
        <w:rPr>
          <w:szCs w:val="18"/>
          <w:lang w:val="nl-NL"/>
        </w:rPr>
      </w:pPr>
    </w:p>
    <w:p w:rsidR="00F244AD" w:rsidP="00F244AD" w:rsidRDefault="00F7246E" w14:paraId="0B426AA8" w14:textId="77777777">
      <w:pPr>
        <w:suppressAutoHyphens/>
        <w:autoSpaceDN w:val="0"/>
        <w:spacing w:after="0" w:line="240" w:lineRule="exact"/>
        <w:textAlignment w:val="baseline"/>
        <w:rPr>
          <w:rFonts w:eastAsia="DejaVu Sans" w:cs="Lohit Hindi"/>
          <w:color w:val="000000"/>
          <w:szCs w:val="18"/>
          <w:lang w:val="nl-NL" w:eastAsia="nl-NL"/>
        </w:rPr>
      </w:pPr>
      <w:r w:rsidRPr="007A642B">
        <w:rPr>
          <w:rFonts w:eastAsia="DejaVu Sans" w:cs="Lohit Hindi"/>
          <w:color w:val="000000"/>
          <w:szCs w:val="18"/>
          <w:lang w:val="nl-NL" w:eastAsia="nl-NL"/>
        </w:rPr>
        <w:t xml:space="preserve">De </w:t>
      </w:r>
      <w:r w:rsidRPr="007A642B" w:rsidR="008D4FF5">
        <w:rPr>
          <w:rFonts w:eastAsia="DejaVu Sans" w:cs="Lohit Hindi"/>
          <w:color w:val="000000"/>
          <w:szCs w:val="18"/>
          <w:lang w:val="nl-NL" w:eastAsia="nl-NL"/>
        </w:rPr>
        <w:t xml:space="preserve">Minister </w:t>
      </w:r>
      <w:r w:rsidR="00233008">
        <w:rPr>
          <w:rFonts w:eastAsia="DejaVu Sans" w:cs="Lohit Hindi"/>
          <w:color w:val="000000"/>
          <w:szCs w:val="18"/>
          <w:lang w:val="nl-NL" w:eastAsia="nl-NL"/>
        </w:rPr>
        <w:t>van Volksgezondheid,</w:t>
      </w:r>
    </w:p>
    <w:p w:rsidRPr="007A642B" w:rsidR="00F7246E" w:rsidP="00F244AD" w:rsidRDefault="00233008" w14:paraId="30317380" w14:textId="0E0256F9">
      <w:pPr>
        <w:suppressAutoHyphens/>
        <w:autoSpaceDN w:val="0"/>
        <w:spacing w:after="0" w:line="240" w:lineRule="exact"/>
        <w:textAlignment w:val="baseline"/>
        <w:rPr>
          <w:rFonts w:eastAsia="DejaVu Sans" w:cs="Lohit Hindi"/>
          <w:color w:val="000000"/>
          <w:szCs w:val="18"/>
          <w:lang w:val="nl-NL" w:eastAsia="nl-NL"/>
        </w:rPr>
      </w:pPr>
      <w:r>
        <w:rPr>
          <w:rFonts w:eastAsia="DejaVu Sans" w:cs="Lohit Hindi"/>
          <w:color w:val="000000"/>
          <w:szCs w:val="18"/>
          <w:lang w:val="nl-NL" w:eastAsia="nl-NL"/>
        </w:rPr>
        <w:t>Welzijn en Sport</w:t>
      </w:r>
      <w:r w:rsidR="00031CB7">
        <w:rPr>
          <w:rFonts w:eastAsia="DejaVu Sans" w:cs="Lohit Hindi"/>
          <w:color w:val="000000"/>
          <w:szCs w:val="18"/>
          <w:lang w:val="nl-NL" w:eastAsia="nl-NL"/>
        </w:rPr>
        <w:t>,</w:t>
      </w:r>
    </w:p>
    <w:p w:rsidRPr="007A642B" w:rsidR="00F7246E" w:rsidP="00F244AD" w:rsidRDefault="00F7246E" w14:paraId="7428CF43" w14:textId="77777777">
      <w:pPr>
        <w:suppressAutoHyphens/>
        <w:autoSpaceDN w:val="0"/>
        <w:spacing w:after="0" w:line="240" w:lineRule="exact"/>
        <w:textAlignment w:val="baseline"/>
        <w:rPr>
          <w:rFonts w:eastAsia="DejaVu Sans" w:cs="Lohit Hindi"/>
          <w:color w:val="000000"/>
          <w:szCs w:val="18"/>
          <w:lang w:val="nl-NL" w:eastAsia="nl-NL"/>
        </w:rPr>
      </w:pPr>
    </w:p>
    <w:p w:rsidRPr="007A642B" w:rsidR="00F7246E" w:rsidP="00F244AD" w:rsidRDefault="00F7246E" w14:paraId="5CA44568" w14:textId="77777777">
      <w:pPr>
        <w:suppressAutoHyphens/>
        <w:autoSpaceDN w:val="0"/>
        <w:spacing w:after="0" w:line="240" w:lineRule="exact"/>
        <w:textAlignment w:val="baseline"/>
        <w:rPr>
          <w:rFonts w:eastAsia="DejaVu Sans" w:cs="Lohit Hindi"/>
          <w:color w:val="000000"/>
          <w:szCs w:val="18"/>
          <w:lang w:val="nl-NL" w:eastAsia="nl-NL"/>
        </w:rPr>
      </w:pPr>
    </w:p>
    <w:p w:rsidRPr="007A642B" w:rsidR="00F7246E" w:rsidP="00F244AD" w:rsidRDefault="00F7246E" w14:paraId="2507A197" w14:textId="77777777">
      <w:pPr>
        <w:suppressAutoHyphens/>
        <w:autoSpaceDN w:val="0"/>
        <w:spacing w:after="0" w:line="240" w:lineRule="exact"/>
        <w:textAlignment w:val="baseline"/>
        <w:rPr>
          <w:rFonts w:eastAsia="DejaVu Sans" w:cs="Lohit Hindi"/>
          <w:color w:val="000000"/>
          <w:szCs w:val="18"/>
          <w:lang w:val="nl-NL" w:eastAsia="nl-NL"/>
        </w:rPr>
      </w:pPr>
    </w:p>
    <w:p w:rsidRPr="007A642B" w:rsidR="00F7246E" w:rsidP="00F244AD" w:rsidRDefault="00F7246E" w14:paraId="30CEEC88" w14:textId="77777777">
      <w:pPr>
        <w:suppressAutoHyphens/>
        <w:autoSpaceDN w:val="0"/>
        <w:spacing w:after="0" w:line="240" w:lineRule="exact"/>
        <w:textAlignment w:val="baseline"/>
        <w:rPr>
          <w:rFonts w:eastAsia="DejaVu Sans" w:cs="Lohit Hindi"/>
          <w:color w:val="000000"/>
          <w:szCs w:val="18"/>
          <w:lang w:val="nl-NL" w:eastAsia="nl-NL"/>
        </w:rPr>
      </w:pPr>
    </w:p>
    <w:p w:rsidRPr="00614277" w:rsidR="00614277" w:rsidP="00F244AD" w:rsidRDefault="00F244AD" w14:paraId="4A89BD61" w14:textId="4A677A01">
      <w:pPr>
        <w:suppressAutoHyphens/>
        <w:rPr>
          <w:lang w:val="nl-NL"/>
        </w:rPr>
      </w:pPr>
      <w:r w:rsidRPr="003D022A">
        <w:rPr>
          <w:kern w:val="2"/>
          <w:lang w:val="nl-NL"/>
          <w14:ligatures w14:val="standardContextual"/>
        </w:rPr>
        <w:t>S.T.M. Hermans</w:t>
      </w:r>
    </w:p>
    <w:sectPr w:rsidRPr="00614277" w:rsidR="0061427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50065" w14:textId="77777777" w:rsidR="00882DF0" w:rsidRDefault="00882DF0" w:rsidP="00614277">
      <w:pPr>
        <w:spacing w:after="0" w:line="240" w:lineRule="auto"/>
      </w:pPr>
      <w:r>
        <w:separator/>
      </w:r>
    </w:p>
  </w:endnote>
  <w:endnote w:type="continuationSeparator" w:id="0">
    <w:p w14:paraId="604663DD" w14:textId="77777777" w:rsidR="00882DF0" w:rsidRDefault="00882DF0" w:rsidP="00614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75212" w14:textId="77777777" w:rsidR="00882DF0" w:rsidRDefault="00882DF0" w:rsidP="00614277">
      <w:pPr>
        <w:spacing w:after="0" w:line="240" w:lineRule="auto"/>
      </w:pPr>
      <w:r>
        <w:separator/>
      </w:r>
    </w:p>
  </w:footnote>
  <w:footnote w:type="continuationSeparator" w:id="0">
    <w:p w14:paraId="1ADA6A5D" w14:textId="77777777" w:rsidR="00882DF0" w:rsidRDefault="00882DF0" w:rsidP="00614277">
      <w:pPr>
        <w:spacing w:after="0" w:line="240" w:lineRule="auto"/>
      </w:pPr>
      <w:r>
        <w:continuationSeparator/>
      </w:r>
    </w:p>
  </w:footnote>
  <w:footnote w:id="1">
    <w:p w14:paraId="7B4886FB" w14:textId="484C85AE" w:rsidR="00614277" w:rsidRDefault="00614277" w:rsidP="00614277">
      <w:pPr>
        <w:pStyle w:val="Voetnoottekst"/>
        <w:rPr>
          <w:sz w:val="14"/>
          <w:szCs w:val="14"/>
          <w:lang w:val="nl-NL"/>
        </w:rPr>
      </w:pPr>
      <w:r>
        <w:rPr>
          <w:rStyle w:val="Voetnootmarkering"/>
          <w:sz w:val="14"/>
          <w:szCs w:val="14"/>
        </w:rPr>
        <w:footnoteRef/>
      </w:r>
      <w:r w:rsidR="00CC0F84">
        <w:rPr>
          <w:sz w:val="14"/>
          <w:szCs w:val="14"/>
          <w:lang w:val="nl-NL"/>
        </w:rPr>
        <w:t xml:space="preserve"> Artikel 3 </w:t>
      </w:r>
      <w:proofErr w:type="spellStart"/>
      <w:r w:rsidR="00CC0F84">
        <w:rPr>
          <w:sz w:val="14"/>
          <w:szCs w:val="14"/>
          <w:lang w:val="nl-NL"/>
        </w:rPr>
        <w:t>Wgp</w:t>
      </w:r>
      <w:proofErr w:type="spellEnd"/>
      <w:r w:rsidR="00CC0F84">
        <w:rPr>
          <w:sz w:val="14"/>
          <w:szCs w:val="14"/>
          <w:lang w:val="nl-NL"/>
        </w:rPr>
        <w:t>.</w:t>
      </w:r>
    </w:p>
  </w:footnote>
  <w:footnote w:id="2">
    <w:p w14:paraId="100BB846" w14:textId="77777777" w:rsidR="00806F90" w:rsidRDefault="00132A24">
      <w:pPr>
        <w:pStyle w:val="Voetnoottekst"/>
        <w:rPr>
          <w:sz w:val="14"/>
          <w:szCs w:val="14"/>
          <w:lang w:val="nl-NL"/>
        </w:rPr>
      </w:pPr>
      <w:r w:rsidRPr="00132A24">
        <w:rPr>
          <w:rStyle w:val="Voetnootmarkering"/>
          <w:sz w:val="14"/>
          <w:szCs w:val="14"/>
        </w:rPr>
        <w:footnoteRef/>
      </w:r>
      <w:r w:rsidRPr="00132A24">
        <w:rPr>
          <w:sz w:val="14"/>
          <w:szCs w:val="14"/>
          <w:lang w:val="nl-NL"/>
        </w:rPr>
        <w:t xml:space="preserve"> </w:t>
      </w:r>
      <w:proofErr w:type="spellStart"/>
      <w:r w:rsidRPr="00132A24">
        <w:rPr>
          <w:sz w:val="14"/>
          <w:szCs w:val="14"/>
          <w:lang w:val="nl-NL"/>
        </w:rPr>
        <w:t>Nza</w:t>
      </w:r>
      <w:proofErr w:type="spellEnd"/>
      <w:r w:rsidRPr="00132A24">
        <w:rPr>
          <w:sz w:val="14"/>
          <w:szCs w:val="14"/>
          <w:lang w:val="nl-NL"/>
        </w:rPr>
        <w:t xml:space="preserve">, Kerncijfers Uitgaven geneesmiddelen via het ziekenhuis en openbare apotheek 2019 </w:t>
      </w:r>
      <w:proofErr w:type="spellStart"/>
      <w:r w:rsidRPr="00132A24">
        <w:rPr>
          <w:sz w:val="14"/>
          <w:szCs w:val="14"/>
          <w:lang w:val="nl-NL"/>
        </w:rPr>
        <w:t>tm</w:t>
      </w:r>
      <w:proofErr w:type="spellEnd"/>
      <w:r w:rsidRPr="00132A24">
        <w:rPr>
          <w:sz w:val="14"/>
          <w:szCs w:val="14"/>
          <w:lang w:val="nl-NL"/>
        </w:rPr>
        <w:t xml:space="preserve"> 2023 en voorlopige cijfers 2024, oktober 2025, puc.overheid.nl/</w:t>
      </w:r>
      <w:proofErr w:type="spellStart"/>
      <w:r w:rsidRPr="00132A24">
        <w:rPr>
          <w:sz w:val="14"/>
          <w:szCs w:val="14"/>
          <w:lang w:val="nl-NL"/>
        </w:rPr>
        <w:t>nza</w:t>
      </w:r>
      <w:proofErr w:type="spellEnd"/>
      <w:r w:rsidRPr="00132A24">
        <w:rPr>
          <w:sz w:val="14"/>
          <w:szCs w:val="14"/>
          <w:lang w:val="nl-NL"/>
        </w:rPr>
        <w:t>/</w:t>
      </w:r>
      <w:proofErr w:type="spellStart"/>
      <w:r w:rsidRPr="00132A24">
        <w:rPr>
          <w:sz w:val="14"/>
          <w:szCs w:val="14"/>
          <w:lang w:val="nl-NL"/>
        </w:rPr>
        <w:t>doc</w:t>
      </w:r>
      <w:proofErr w:type="spellEnd"/>
      <w:r w:rsidRPr="00132A24">
        <w:rPr>
          <w:sz w:val="14"/>
          <w:szCs w:val="14"/>
          <w:lang w:val="nl-NL"/>
        </w:rPr>
        <w:t xml:space="preserve">/PUC_802735_22/1/. </w:t>
      </w:r>
    </w:p>
    <w:p w14:paraId="6DAA6839" w14:textId="77777777" w:rsidR="00806F90" w:rsidRDefault="00132A24">
      <w:pPr>
        <w:pStyle w:val="Voetnoottekst"/>
        <w:rPr>
          <w:sz w:val="14"/>
          <w:szCs w:val="14"/>
          <w:lang w:val="nl-NL"/>
        </w:rPr>
      </w:pPr>
      <w:r w:rsidRPr="00132A24">
        <w:rPr>
          <w:sz w:val="14"/>
          <w:szCs w:val="14"/>
          <w:lang w:val="nl-NL"/>
        </w:rPr>
        <w:t xml:space="preserve">Kamerstukken II 2025/26, 36 800 XVI, nr. 2, p. 164. </w:t>
      </w:r>
    </w:p>
    <w:p w14:paraId="25BC3C88" w14:textId="2CA9157F" w:rsidR="00132A24" w:rsidRPr="00132A24" w:rsidRDefault="00132A24">
      <w:pPr>
        <w:pStyle w:val="Voetnoottekst"/>
        <w:rPr>
          <w:sz w:val="14"/>
          <w:szCs w:val="14"/>
          <w:lang w:val="nl-NL"/>
        </w:rPr>
      </w:pPr>
      <w:r w:rsidRPr="00132A24">
        <w:rPr>
          <w:sz w:val="14"/>
          <w:szCs w:val="14"/>
          <w:lang w:val="nl-NL"/>
        </w:rPr>
        <w:t>Kamerstukken II 2025/26, 36 800-XVI, nr. 16, p. 20 en 22.</w:t>
      </w:r>
    </w:p>
  </w:footnote>
  <w:footnote w:id="3">
    <w:p w14:paraId="286F55E1" w14:textId="223E3A3A" w:rsidR="00614277" w:rsidRDefault="00614277" w:rsidP="00614277">
      <w:pPr>
        <w:pStyle w:val="Voetnoottekst"/>
        <w:rPr>
          <w:sz w:val="14"/>
          <w:szCs w:val="14"/>
          <w:lang w:val="nl-NL"/>
        </w:rPr>
      </w:pPr>
      <w:r w:rsidRPr="00132A24">
        <w:rPr>
          <w:rStyle w:val="Voetnootmarkering"/>
          <w:sz w:val="14"/>
          <w:szCs w:val="14"/>
        </w:rPr>
        <w:footnoteRef/>
      </w:r>
      <w:r w:rsidR="00CC0F84" w:rsidRPr="00132A24">
        <w:rPr>
          <w:sz w:val="14"/>
          <w:szCs w:val="14"/>
          <w:lang w:val="nl-NL"/>
        </w:rPr>
        <w:t xml:space="preserve"> Artikel 2 </w:t>
      </w:r>
      <w:proofErr w:type="spellStart"/>
      <w:r w:rsidR="00CC0F84" w:rsidRPr="00132A24">
        <w:rPr>
          <w:sz w:val="14"/>
          <w:szCs w:val="14"/>
          <w:lang w:val="nl-NL"/>
        </w:rPr>
        <w:t>Wgp</w:t>
      </w:r>
      <w:proofErr w:type="spellEnd"/>
      <w:r w:rsidR="00CC0F84" w:rsidRPr="00132A24">
        <w:rPr>
          <w:sz w:val="14"/>
          <w:szCs w:val="14"/>
          <w:lang w:val="nl-NL"/>
        </w:rPr>
        <w:t>.</w:t>
      </w:r>
    </w:p>
  </w:footnote>
  <w:footnote w:id="4">
    <w:p w14:paraId="523E549B" w14:textId="59ED0ADB" w:rsidR="00614277" w:rsidRDefault="00614277" w:rsidP="00614277">
      <w:pPr>
        <w:pStyle w:val="Voetnoottekst"/>
        <w:rPr>
          <w:sz w:val="14"/>
          <w:szCs w:val="14"/>
          <w:lang w:val="nl-NL"/>
        </w:rPr>
      </w:pPr>
      <w:r>
        <w:rPr>
          <w:rStyle w:val="Voetnootmarkering"/>
          <w:sz w:val="14"/>
          <w:szCs w:val="14"/>
        </w:rPr>
        <w:footnoteRef/>
      </w:r>
      <w:r w:rsidR="00CC0F84">
        <w:rPr>
          <w:sz w:val="14"/>
          <w:szCs w:val="14"/>
          <w:lang w:val="nl-NL"/>
        </w:rPr>
        <w:t xml:space="preserve"> Artikel 2, tweede lid, </w:t>
      </w:r>
      <w:proofErr w:type="spellStart"/>
      <w:r w:rsidR="00CC0F84">
        <w:rPr>
          <w:sz w:val="14"/>
          <w:szCs w:val="14"/>
          <w:lang w:val="nl-NL"/>
        </w:rPr>
        <w:t>Wgp</w:t>
      </w:r>
      <w:proofErr w:type="spellEnd"/>
      <w:r w:rsidR="00CC0F84">
        <w:rPr>
          <w:sz w:val="14"/>
          <w:szCs w:val="14"/>
          <w:lang w:val="nl-NL"/>
        </w:rPr>
        <w:t>.</w:t>
      </w:r>
    </w:p>
  </w:footnote>
  <w:footnote w:id="5">
    <w:p w14:paraId="3C409D2B" w14:textId="77777777" w:rsidR="00614277" w:rsidRPr="00CD6544" w:rsidRDefault="00614277" w:rsidP="00614277">
      <w:pPr>
        <w:spacing w:after="0" w:line="240" w:lineRule="auto"/>
        <w:rPr>
          <w:sz w:val="14"/>
          <w:szCs w:val="14"/>
          <w:lang w:val="nl-NL"/>
        </w:rPr>
      </w:pPr>
      <w:r>
        <w:rPr>
          <w:rStyle w:val="Voetnootmarkering"/>
          <w:sz w:val="14"/>
          <w:szCs w:val="14"/>
        </w:rPr>
        <w:footnoteRef/>
      </w:r>
      <w:r w:rsidRPr="00CD6544">
        <w:rPr>
          <w:sz w:val="14"/>
          <w:szCs w:val="14"/>
          <w:lang w:val="nl-NL"/>
        </w:rPr>
        <w:t xml:space="preserve"> Of een geneesmiddel een ‘DEL_ID 1’-code heeft, is af te leiden uit de informatie op de website van het RIZIV. Via deze website kunnen per geneesmiddel de gegevens worden bekeken die in de databank zijn opgenomen. Daar staat niet expliciet of het geneesmiddel wel of niet een ‘DEL_ID 1’-code heeft. Echter, als bij een geneesmiddel in de kolom ‘Aflevering’ de vermelding ‘Publiek’ voorkomt, betekent het dat het geneesmiddel een ‘DEL_ID 1’-code heeft. Als bij een geneesmiddel in de kolom ‘Aflevering’ níét de vermelding ‘Publiek’ voorkomt, heeft het geneesmiddel geen ‘DEL_ID 1’-code en wordt het dus meegerekend. </w:t>
      </w:r>
    </w:p>
  </w:footnote>
  <w:footnote w:id="6">
    <w:p w14:paraId="1C2F112C" w14:textId="77777777" w:rsidR="006535CB" w:rsidRDefault="006535CB" w:rsidP="006535CB">
      <w:pPr>
        <w:pStyle w:val="Voetnoottekst"/>
        <w:rPr>
          <w:sz w:val="14"/>
          <w:szCs w:val="14"/>
          <w:lang w:val="nl-NL"/>
        </w:rPr>
      </w:pPr>
      <w:r>
        <w:rPr>
          <w:rStyle w:val="Voetnootmarkering"/>
          <w:sz w:val="14"/>
          <w:szCs w:val="14"/>
        </w:rPr>
        <w:footnoteRef/>
      </w:r>
      <w:r>
        <w:rPr>
          <w:sz w:val="14"/>
          <w:szCs w:val="14"/>
          <w:lang w:val="nl-NL"/>
        </w:rPr>
        <w:t xml:space="preserve"> Artikel 1, eerste lid, aanhef en onder c, </w:t>
      </w:r>
      <w:proofErr w:type="spellStart"/>
      <w:r>
        <w:rPr>
          <w:sz w:val="14"/>
          <w:szCs w:val="14"/>
          <w:lang w:val="nl-NL"/>
        </w:rPr>
        <w:t>Wgp</w:t>
      </w:r>
      <w:proofErr w:type="spellEnd"/>
      <w:r>
        <w:rPr>
          <w:sz w:val="14"/>
          <w:szCs w:val="14"/>
          <w:lang w:val="nl-NL"/>
        </w:rPr>
        <w:t>.</w:t>
      </w:r>
    </w:p>
  </w:footnote>
  <w:footnote w:id="7">
    <w:p w14:paraId="73A7C762" w14:textId="77777777" w:rsidR="00614277" w:rsidRDefault="00614277" w:rsidP="00614277">
      <w:pPr>
        <w:pStyle w:val="Voetnoottekst"/>
        <w:rPr>
          <w:sz w:val="14"/>
          <w:szCs w:val="14"/>
          <w:lang w:val="nl-NL"/>
        </w:rPr>
      </w:pPr>
      <w:r>
        <w:rPr>
          <w:rStyle w:val="Voetnootmarkering"/>
          <w:sz w:val="14"/>
          <w:szCs w:val="14"/>
        </w:rPr>
        <w:footnoteRef/>
      </w:r>
      <w:r>
        <w:rPr>
          <w:sz w:val="14"/>
          <w:szCs w:val="14"/>
          <w:lang w:val="nl-NL"/>
        </w:rPr>
        <w:t xml:space="preserve"> Bedoeld in Afdeling 3.4 van de Algemene wet bestuursrecht (</w:t>
      </w:r>
      <w:proofErr w:type="spellStart"/>
      <w:r>
        <w:rPr>
          <w:sz w:val="14"/>
          <w:szCs w:val="14"/>
          <w:lang w:val="nl-NL"/>
        </w:rPr>
        <w:t>Awb</w:t>
      </w:r>
      <w:proofErr w:type="spellEnd"/>
      <w:r>
        <w:rPr>
          <w:sz w:val="14"/>
          <w:szCs w:val="14"/>
          <w:lang w:val="nl-NL"/>
        </w:rPr>
        <w:t>).</w:t>
      </w:r>
    </w:p>
  </w:footnote>
  <w:footnote w:id="8">
    <w:p w14:paraId="0698E1EE" w14:textId="77777777" w:rsidR="00614277" w:rsidRDefault="00614277" w:rsidP="00614277">
      <w:pPr>
        <w:pStyle w:val="Voetnoottekst"/>
        <w:rPr>
          <w:sz w:val="14"/>
          <w:szCs w:val="14"/>
          <w:lang w:val="nl-NL"/>
        </w:rPr>
      </w:pPr>
      <w:r>
        <w:rPr>
          <w:rStyle w:val="Voetnootmarkering"/>
          <w:sz w:val="14"/>
          <w:szCs w:val="14"/>
        </w:rPr>
        <w:footnoteRef/>
      </w:r>
      <w:r>
        <w:rPr>
          <w:sz w:val="14"/>
          <w:szCs w:val="14"/>
          <w:lang w:val="nl-NL"/>
        </w:rPr>
        <w:t xml:space="preserve"> Artikel 2, eerste lid, derde volzin, </w:t>
      </w:r>
      <w:proofErr w:type="spellStart"/>
      <w:r>
        <w:rPr>
          <w:sz w:val="14"/>
          <w:szCs w:val="14"/>
          <w:lang w:val="nl-NL"/>
        </w:rPr>
        <w:t>Wgp</w:t>
      </w:r>
      <w:proofErr w:type="spellEnd"/>
      <w:r>
        <w:rPr>
          <w:sz w:val="14"/>
          <w:szCs w:val="14"/>
          <w:lang w:val="nl-NL"/>
        </w:rPr>
        <w:t>.</w:t>
      </w:r>
    </w:p>
  </w:footnote>
  <w:footnote w:id="9">
    <w:p w14:paraId="32202D85" w14:textId="0FA217C2" w:rsidR="00614277" w:rsidRDefault="00614277" w:rsidP="00614277">
      <w:pPr>
        <w:pStyle w:val="Voetnoottekst"/>
        <w:rPr>
          <w:sz w:val="14"/>
          <w:szCs w:val="14"/>
          <w:lang w:val="nl-NL"/>
        </w:rPr>
      </w:pPr>
      <w:r>
        <w:rPr>
          <w:rStyle w:val="Voetnootmarkering"/>
          <w:sz w:val="14"/>
          <w:szCs w:val="14"/>
        </w:rPr>
        <w:footnoteRef/>
      </w:r>
      <w:r>
        <w:rPr>
          <w:sz w:val="14"/>
          <w:szCs w:val="14"/>
          <w:lang w:val="nl-NL"/>
        </w:rPr>
        <w:t xml:space="preserve"> </w:t>
      </w:r>
      <w:proofErr w:type="spellStart"/>
      <w:r w:rsidRPr="00AB7010">
        <w:rPr>
          <w:i/>
          <w:sz w:val="14"/>
          <w:szCs w:val="14"/>
          <w:lang w:val="nl-NL"/>
        </w:rPr>
        <w:t>Stcrt</w:t>
      </w:r>
      <w:proofErr w:type="spellEnd"/>
      <w:r w:rsidRPr="006E6B89">
        <w:rPr>
          <w:sz w:val="14"/>
          <w:szCs w:val="14"/>
          <w:lang w:val="nl-NL"/>
        </w:rPr>
        <w:t xml:space="preserve">. </w:t>
      </w:r>
      <w:r w:rsidRPr="00AB415B">
        <w:rPr>
          <w:sz w:val="14"/>
          <w:szCs w:val="14"/>
          <w:lang w:val="nl-NL"/>
        </w:rPr>
        <w:t>PM</w:t>
      </w:r>
      <w:r>
        <w:rPr>
          <w:sz w:val="14"/>
          <w:szCs w:val="14"/>
          <w:lang w:val="nl-NL"/>
        </w:rPr>
        <w:t xml:space="preserve">. </w:t>
      </w:r>
      <w:r>
        <w:rPr>
          <w:kern w:val="2"/>
          <w:sz w:val="14"/>
          <w:szCs w:val="14"/>
          <w:lang w:val="nl-NL"/>
        </w:rPr>
        <w:t xml:space="preserve">Zie artikel 3:12, tweede lid, </w:t>
      </w:r>
      <w:proofErr w:type="spellStart"/>
      <w:r>
        <w:rPr>
          <w:kern w:val="2"/>
          <w:sz w:val="14"/>
          <w:szCs w:val="14"/>
          <w:lang w:val="nl-NL"/>
        </w:rPr>
        <w:t>Awb</w:t>
      </w:r>
      <w:proofErr w:type="spellEnd"/>
      <w:r>
        <w:rPr>
          <w:kern w:val="2"/>
          <w:sz w:val="14"/>
          <w:szCs w:val="14"/>
          <w:lang w:val="nl-NL"/>
        </w:rPr>
        <w:t>.</w:t>
      </w:r>
    </w:p>
  </w:footnote>
  <w:footnote w:id="10">
    <w:p w14:paraId="177F1ACA" w14:textId="77777777" w:rsidR="00614277" w:rsidRDefault="00614277" w:rsidP="00614277">
      <w:pPr>
        <w:pStyle w:val="Voetnoottekst"/>
        <w:rPr>
          <w:sz w:val="14"/>
          <w:szCs w:val="14"/>
          <w:lang w:val="nl-NL"/>
        </w:rPr>
      </w:pPr>
      <w:r>
        <w:rPr>
          <w:rStyle w:val="Voetnootmarkering"/>
          <w:sz w:val="14"/>
          <w:szCs w:val="14"/>
        </w:rPr>
        <w:footnoteRef/>
      </w:r>
      <w:r>
        <w:rPr>
          <w:sz w:val="14"/>
          <w:szCs w:val="14"/>
          <w:lang w:val="nl-NL"/>
        </w:rPr>
        <w:t xml:space="preserve"> </w:t>
      </w:r>
      <w:r>
        <w:rPr>
          <w:kern w:val="2"/>
          <w:sz w:val="14"/>
          <w:szCs w:val="14"/>
          <w:lang w:val="nl-NL"/>
        </w:rPr>
        <w:t xml:space="preserve">Artikel 3:11 </w:t>
      </w:r>
      <w:proofErr w:type="spellStart"/>
      <w:r>
        <w:rPr>
          <w:kern w:val="2"/>
          <w:sz w:val="14"/>
          <w:szCs w:val="14"/>
          <w:lang w:val="nl-NL"/>
        </w:rPr>
        <w:t>Awb</w:t>
      </w:r>
      <w:proofErr w:type="spellEnd"/>
      <w:r>
        <w:rPr>
          <w:kern w:val="2"/>
          <w:sz w:val="14"/>
          <w:szCs w:val="14"/>
          <w:lang w:val="nl-NL"/>
        </w:rPr>
        <w:t>.</w:t>
      </w:r>
    </w:p>
  </w:footnote>
  <w:footnote w:id="11">
    <w:p w14:paraId="02337833" w14:textId="77777777" w:rsidR="00614277" w:rsidRDefault="00614277" w:rsidP="00614277">
      <w:pPr>
        <w:pStyle w:val="Voetnoottekst"/>
        <w:rPr>
          <w:sz w:val="14"/>
          <w:szCs w:val="14"/>
          <w:lang w:val="nl-NL"/>
        </w:rPr>
      </w:pPr>
      <w:r>
        <w:rPr>
          <w:rStyle w:val="Voetnootmarkering"/>
          <w:sz w:val="14"/>
          <w:szCs w:val="14"/>
        </w:rPr>
        <w:footnoteRef/>
      </w:r>
      <w:r>
        <w:rPr>
          <w:sz w:val="14"/>
          <w:szCs w:val="14"/>
          <w:lang w:val="nl-NL"/>
        </w:rPr>
        <w:t xml:space="preserve"> Artikel 2, eerste lid, laatste volzin, </w:t>
      </w:r>
      <w:proofErr w:type="spellStart"/>
      <w:r>
        <w:rPr>
          <w:sz w:val="14"/>
          <w:szCs w:val="14"/>
          <w:lang w:val="nl-NL"/>
        </w:rPr>
        <w:t>Wgp</w:t>
      </w:r>
      <w:proofErr w:type="spellEnd"/>
      <w:r>
        <w:rPr>
          <w:sz w:val="14"/>
          <w:szCs w:val="14"/>
          <w:lang w:val="nl-NL"/>
        </w:rPr>
        <w:t>.</w:t>
      </w:r>
    </w:p>
  </w:footnote>
  <w:footnote w:id="12">
    <w:p w14:paraId="0B96F494" w14:textId="6E486614" w:rsidR="00614277" w:rsidRDefault="00614277" w:rsidP="00614277">
      <w:pPr>
        <w:pStyle w:val="Voetnoottekst"/>
        <w:rPr>
          <w:sz w:val="14"/>
          <w:szCs w:val="14"/>
          <w:lang w:val="nl-NL"/>
        </w:rPr>
      </w:pPr>
      <w:r w:rsidRPr="007A642B">
        <w:rPr>
          <w:rStyle w:val="Voetnootmarkering"/>
          <w:sz w:val="14"/>
          <w:szCs w:val="14"/>
        </w:rPr>
        <w:footnoteRef/>
      </w:r>
      <w:r w:rsidRPr="007A642B">
        <w:rPr>
          <w:sz w:val="14"/>
          <w:szCs w:val="14"/>
          <w:lang w:val="nl-NL"/>
        </w:rPr>
        <w:t xml:space="preserve"> </w:t>
      </w:r>
      <w:r w:rsidRPr="007A642B">
        <w:rPr>
          <w:i/>
          <w:sz w:val="14"/>
          <w:szCs w:val="14"/>
          <w:lang w:val="nl-NL"/>
        </w:rPr>
        <w:t>Kamerstukken</w:t>
      </w:r>
      <w:r w:rsidRPr="007A642B">
        <w:rPr>
          <w:sz w:val="14"/>
          <w:szCs w:val="14"/>
          <w:lang w:val="nl-NL"/>
        </w:rPr>
        <w:t xml:space="preserve"> </w:t>
      </w:r>
      <w:r w:rsidR="00CC0F84" w:rsidRPr="007A642B">
        <w:rPr>
          <w:sz w:val="14"/>
          <w:szCs w:val="14"/>
          <w:lang w:val="nl-NL"/>
        </w:rPr>
        <w:t>[</w:t>
      </w:r>
      <w:r w:rsidRPr="007A642B">
        <w:rPr>
          <w:sz w:val="14"/>
          <w:szCs w:val="14"/>
          <w:lang w:val="nl-NL"/>
        </w:rPr>
        <w:t>PM</w:t>
      </w:r>
      <w:r w:rsidR="00CC0F84" w:rsidRPr="007A642B">
        <w:rPr>
          <w:sz w:val="14"/>
          <w:szCs w:val="14"/>
          <w:lang w:val="nl-NL"/>
        </w:rPr>
        <w:t>]</w:t>
      </w:r>
      <w:r w:rsidR="000C4F3C" w:rsidRPr="007A642B">
        <w:rPr>
          <w:sz w:val="14"/>
          <w:szCs w:val="14"/>
          <w:lang w:val="nl-NL"/>
        </w:rPr>
        <w:t>.</w:t>
      </w:r>
    </w:p>
  </w:footnote>
  <w:footnote w:id="13">
    <w:p w14:paraId="39318026" w14:textId="77777777" w:rsidR="00614277" w:rsidRDefault="00614277" w:rsidP="00614277">
      <w:pPr>
        <w:pStyle w:val="Voetnoottekst"/>
        <w:rPr>
          <w:sz w:val="14"/>
          <w:szCs w:val="14"/>
          <w:lang w:val="nl-NL"/>
        </w:rPr>
      </w:pPr>
      <w:r>
        <w:rPr>
          <w:rStyle w:val="Voetnootmarkering"/>
          <w:sz w:val="14"/>
          <w:szCs w:val="14"/>
        </w:rPr>
        <w:footnoteRef/>
      </w:r>
      <w:r>
        <w:rPr>
          <w:sz w:val="14"/>
          <w:szCs w:val="14"/>
          <w:lang w:val="nl-NL"/>
        </w:rPr>
        <w:t xml:space="preserve"> Aanwijzing 4.17 van de Aanwijzingen voor de regelgeving. </w:t>
      </w:r>
    </w:p>
  </w:footnote>
  <w:footnote w:id="14">
    <w:p w14:paraId="3B0E0CFC" w14:textId="77777777" w:rsidR="00614277" w:rsidRDefault="00614277" w:rsidP="00614277">
      <w:pPr>
        <w:pStyle w:val="Voetnoottekst"/>
        <w:rPr>
          <w:sz w:val="14"/>
          <w:szCs w:val="14"/>
          <w:lang w:val="nl-NL"/>
        </w:rPr>
      </w:pPr>
      <w:r>
        <w:rPr>
          <w:rStyle w:val="Voetnootmarkering"/>
          <w:sz w:val="14"/>
          <w:szCs w:val="14"/>
        </w:rPr>
        <w:footnoteRef/>
      </w:r>
      <w:r>
        <w:rPr>
          <w:sz w:val="14"/>
          <w:szCs w:val="14"/>
          <w:lang w:val="nl-NL"/>
        </w:rPr>
        <w:t xml:space="preserve"> Artikel 3, eerste lid, </w:t>
      </w:r>
      <w:proofErr w:type="spellStart"/>
      <w:r>
        <w:rPr>
          <w:sz w:val="14"/>
          <w:szCs w:val="14"/>
          <w:lang w:val="nl-NL"/>
        </w:rPr>
        <w:t>Wgp</w:t>
      </w:r>
      <w:proofErr w:type="spellEnd"/>
      <w:r>
        <w:rPr>
          <w:sz w:val="14"/>
          <w:szCs w:val="14"/>
          <w:lang w:val="nl-NL"/>
        </w:rPr>
        <w:t>.</w:t>
      </w:r>
    </w:p>
  </w:footnote>
  <w:footnote w:id="15">
    <w:p w14:paraId="2514EC47" w14:textId="473249FA" w:rsidR="00614277" w:rsidRDefault="00614277" w:rsidP="00614277">
      <w:pPr>
        <w:pStyle w:val="Voetnoottekst"/>
        <w:rPr>
          <w:sz w:val="14"/>
          <w:szCs w:val="14"/>
          <w:lang w:val="nl-NL"/>
        </w:rPr>
      </w:pPr>
      <w:r>
        <w:rPr>
          <w:rStyle w:val="Voetnootmarkering"/>
          <w:sz w:val="14"/>
          <w:szCs w:val="14"/>
        </w:rPr>
        <w:footnoteRef/>
      </w:r>
      <w:r>
        <w:rPr>
          <w:sz w:val="14"/>
          <w:szCs w:val="14"/>
          <w:lang w:val="nl-NL"/>
        </w:rPr>
        <w:t xml:space="preserve"> Artikel 2, </w:t>
      </w:r>
      <w:r w:rsidR="001433E4">
        <w:rPr>
          <w:sz w:val="14"/>
          <w:szCs w:val="14"/>
          <w:lang w:val="nl-NL"/>
        </w:rPr>
        <w:t>zesde</w:t>
      </w:r>
      <w:r>
        <w:rPr>
          <w:sz w:val="14"/>
          <w:szCs w:val="14"/>
          <w:lang w:val="nl-NL"/>
        </w:rPr>
        <w:t xml:space="preserve"> lid, </w:t>
      </w:r>
      <w:proofErr w:type="spellStart"/>
      <w:r>
        <w:rPr>
          <w:sz w:val="14"/>
          <w:szCs w:val="14"/>
          <w:lang w:val="nl-NL"/>
        </w:rPr>
        <w:t>Wgp</w:t>
      </w:r>
      <w:proofErr w:type="spellEnd"/>
      <w:r>
        <w:rPr>
          <w:sz w:val="14"/>
          <w:szCs w:val="14"/>
          <w:lang w:val="nl-NL"/>
        </w:rPr>
        <w:t>.</w:t>
      </w:r>
    </w:p>
  </w:footnote>
  <w:footnote w:id="16">
    <w:p w14:paraId="2EB91345" w14:textId="77777777" w:rsidR="00614277" w:rsidRDefault="00614277" w:rsidP="00614277">
      <w:pPr>
        <w:pStyle w:val="Voetnoottekst"/>
        <w:rPr>
          <w:sz w:val="14"/>
          <w:szCs w:val="14"/>
          <w:lang w:val="nl-NL"/>
        </w:rPr>
      </w:pPr>
      <w:r>
        <w:rPr>
          <w:rStyle w:val="Voetnootmarkering"/>
          <w:sz w:val="14"/>
          <w:szCs w:val="14"/>
        </w:rPr>
        <w:footnoteRef/>
      </w:r>
      <w:r>
        <w:rPr>
          <w:sz w:val="14"/>
          <w:szCs w:val="14"/>
          <w:lang w:val="nl-NL"/>
        </w:rPr>
        <w:t xml:space="preserve"> Bijlage 2, artikel 4, </w:t>
      </w:r>
      <w:proofErr w:type="spellStart"/>
      <w:r>
        <w:rPr>
          <w:sz w:val="14"/>
          <w:szCs w:val="14"/>
          <w:lang w:val="nl-NL"/>
        </w:rPr>
        <w:t>Awb</w:t>
      </w:r>
      <w:proofErr w:type="spellEnd"/>
      <w:r>
        <w:rPr>
          <w:sz w:val="14"/>
          <w:szCs w:val="14"/>
          <w:lang w:val="nl-NL"/>
        </w:rPr>
        <w:t xml:space="preserve">. </w:t>
      </w:r>
    </w:p>
  </w:footnote>
  <w:footnote w:id="17">
    <w:p w14:paraId="0D250FBE" w14:textId="77777777" w:rsidR="00614277" w:rsidRDefault="00614277" w:rsidP="00614277">
      <w:pPr>
        <w:pStyle w:val="Voetnoottekst"/>
        <w:rPr>
          <w:sz w:val="14"/>
          <w:szCs w:val="14"/>
          <w:lang w:val="nl-NL"/>
        </w:rPr>
      </w:pPr>
      <w:r>
        <w:rPr>
          <w:rStyle w:val="Voetnootmarkering"/>
          <w:sz w:val="14"/>
          <w:szCs w:val="14"/>
        </w:rPr>
        <w:footnoteRef/>
      </w:r>
      <w:r>
        <w:rPr>
          <w:sz w:val="14"/>
          <w:szCs w:val="14"/>
          <w:lang w:val="nl-NL"/>
        </w:rPr>
        <w:t xml:space="preserve"> Artikel 6:5 </w:t>
      </w:r>
      <w:proofErr w:type="spellStart"/>
      <w:r>
        <w:rPr>
          <w:sz w:val="14"/>
          <w:szCs w:val="14"/>
          <w:lang w:val="nl-NL"/>
        </w:rPr>
        <w:t>Awb</w:t>
      </w:r>
      <w:proofErr w:type="spellEnd"/>
      <w:r>
        <w:rPr>
          <w:sz w:val="14"/>
          <w:szCs w:val="14"/>
          <w:lang w:val="nl-N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B72862"/>
    <w:multiLevelType w:val="hybridMultilevel"/>
    <w:tmpl w:val="2D58FA8C"/>
    <w:lvl w:ilvl="0" w:tplc="7DA0FCDC">
      <w:start w:val="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D5126B0"/>
    <w:multiLevelType w:val="hybridMultilevel"/>
    <w:tmpl w:val="9DE4A308"/>
    <w:lvl w:ilvl="0" w:tplc="4880A7B0">
      <w:numFmt w:val="bullet"/>
      <w:lvlText w:val="–"/>
      <w:lvlJc w:val="left"/>
      <w:pPr>
        <w:ind w:left="720" w:hanging="360"/>
      </w:pPr>
      <w:rPr>
        <w:rFonts w:ascii="Verdana" w:eastAsiaTheme="minorHAnsi" w:hAnsi="Verdana" w:cstheme="minorBidi" w:hint="default"/>
      </w:rPr>
    </w:lvl>
    <w:lvl w:ilvl="1" w:tplc="B1D6F88A" w:tentative="1">
      <w:start w:val="1"/>
      <w:numFmt w:val="bullet"/>
      <w:lvlText w:val="o"/>
      <w:lvlJc w:val="left"/>
      <w:pPr>
        <w:ind w:left="1440" w:hanging="360"/>
      </w:pPr>
      <w:rPr>
        <w:rFonts w:ascii="Courier New" w:hAnsi="Courier New" w:cs="Courier New" w:hint="default"/>
      </w:rPr>
    </w:lvl>
    <w:lvl w:ilvl="2" w:tplc="61DCB01A" w:tentative="1">
      <w:start w:val="1"/>
      <w:numFmt w:val="bullet"/>
      <w:lvlText w:val=""/>
      <w:lvlJc w:val="left"/>
      <w:pPr>
        <w:ind w:left="2160" w:hanging="360"/>
      </w:pPr>
      <w:rPr>
        <w:rFonts w:ascii="Wingdings" w:hAnsi="Wingdings" w:hint="default"/>
      </w:rPr>
    </w:lvl>
    <w:lvl w:ilvl="3" w:tplc="53741EBA" w:tentative="1">
      <w:start w:val="1"/>
      <w:numFmt w:val="bullet"/>
      <w:lvlText w:val=""/>
      <w:lvlJc w:val="left"/>
      <w:pPr>
        <w:ind w:left="2880" w:hanging="360"/>
      </w:pPr>
      <w:rPr>
        <w:rFonts w:ascii="Symbol" w:hAnsi="Symbol" w:hint="default"/>
      </w:rPr>
    </w:lvl>
    <w:lvl w:ilvl="4" w:tplc="2440216E" w:tentative="1">
      <w:start w:val="1"/>
      <w:numFmt w:val="bullet"/>
      <w:lvlText w:val="o"/>
      <w:lvlJc w:val="left"/>
      <w:pPr>
        <w:ind w:left="3600" w:hanging="360"/>
      </w:pPr>
      <w:rPr>
        <w:rFonts w:ascii="Courier New" w:hAnsi="Courier New" w:cs="Courier New" w:hint="default"/>
      </w:rPr>
    </w:lvl>
    <w:lvl w:ilvl="5" w:tplc="C07286E2" w:tentative="1">
      <w:start w:val="1"/>
      <w:numFmt w:val="bullet"/>
      <w:lvlText w:val=""/>
      <w:lvlJc w:val="left"/>
      <w:pPr>
        <w:ind w:left="4320" w:hanging="360"/>
      </w:pPr>
      <w:rPr>
        <w:rFonts w:ascii="Wingdings" w:hAnsi="Wingdings" w:hint="default"/>
      </w:rPr>
    </w:lvl>
    <w:lvl w:ilvl="6" w:tplc="185CC95E" w:tentative="1">
      <w:start w:val="1"/>
      <w:numFmt w:val="bullet"/>
      <w:lvlText w:val=""/>
      <w:lvlJc w:val="left"/>
      <w:pPr>
        <w:ind w:left="5040" w:hanging="360"/>
      </w:pPr>
      <w:rPr>
        <w:rFonts w:ascii="Symbol" w:hAnsi="Symbol" w:hint="default"/>
      </w:rPr>
    </w:lvl>
    <w:lvl w:ilvl="7" w:tplc="B5BEF0EA" w:tentative="1">
      <w:start w:val="1"/>
      <w:numFmt w:val="bullet"/>
      <w:lvlText w:val="o"/>
      <w:lvlJc w:val="left"/>
      <w:pPr>
        <w:ind w:left="5760" w:hanging="360"/>
      </w:pPr>
      <w:rPr>
        <w:rFonts w:ascii="Courier New" w:hAnsi="Courier New" w:cs="Courier New" w:hint="default"/>
      </w:rPr>
    </w:lvl>
    <w:lvl w:ilvl="8" w:tplc="DFA8D786" w:tentative="1">
      <w:start w:val="1"/>
      <w:numFmt w:val="bullet"/>
      <w:lvlText w:val=""/>
      <w:lvlJc w:val="left"/>
      <w:pPr>
        <w:ind w:left="6480" w:hanging="360"/>
      </w:pPr>
      <w:rPr>
        <w:rFonts w:ascii="Wingdings" w:hAnsi="Wingdings" w:hint="default"/>
      </w:rPr>
    </w:lvl>
  </w:abstractNum>
  <w:num w:numId="1" w16cid:durableId="2042628045">
    <w:abstractNumId w:val="1"/>
  </w:num>
  <w:num w:numId="2" w16cid:durableId="159737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C37"/>
    <w:rsid w:val="00023399"/>
    <w:rsid w:val="00031CB7"/>
    <w:rsid w:val="00032EA9"/>
    <w:rsid w:val="00047D92"/>
    <w:rsid w:val="00063352"/>
    <w:rsid w:val="00074A1B"/>
    <w:rsid w:val="000A2982"/>
    <w:rsid w:val="000C4F3C"/>
    <w:rsid w:val="000C608E"/>
    <w:rsid w:val="000D3AED"/>
    <w:rsid w:val="000D552B"/>
    <w:rsid w:val="00132A24"/>
    <w:rsid w:val="00140A76"/>
    <w:rsid w:val="00141EE5"/>
    <w:rsid w:val="001433E4"/>
    <w:rsid w:val="0018436F"/>
    <w:rsid w:val="001A7161"/>
    <w:rsid w:val="001D7F6E"/>
    <w:rsid w:val="001E11C4"/>
    <w:rsid w:val="00216A88"/>
    <w:rsid w:val="00223364"/>
    <w:rsid w:val="00232B0C"/>
    <w:rsid w:val="00233008"/>
    <w:rsid w:val="00237977"/>
    <w:rsid w:val="00255A86"/>
    <w:rsid w:val="00285050"/>
    <w:rsid w:val="0029503B"/>
    <w:rsid w:val="002A3BE4"/>
    <w:rsid w:val="002A7A11"/>
    <w:rsid w:val="002A7D89"/>
    <w:rsid w:val="002B2F80"/>
    <w:rsid w:val="002B5219"/>
    <w:rsid w:val="002C703F"/>
    <w:rsid w:val="002D4CE4"/>
    <w:rsid w:val="002E1CB7"/>
    <w:rsid w:val="002F70E8"/>
    <w:rsid w:val="00323B09"/>
    <w:rsid w:val="00340053"/>
    <w:rsid w:val="00355FDF"/>
    <w:rsid w:val="00370E94"/>
    <w:rsid w:val="003872CC"/>
    <w:rsid w:val="003A1EEF"/>
    <w:rsid w:val="003C6026"/>
    <w:rsid w:val="003D2E23"/>
    <w:rsid w:val="003F450A"/>
    <w:rsid w:val="003F580D"/>
    <w:rsid w:val="003F7C37"/>
    <w:rsid w:val="00457552"/>
    <w:rsid w:val="00483866"/>
    <w:rsid w:val="0048607E"/>
    <w:rsid w:val="004A3EC3"/>
    <w:rsid w:val="004C1C00"/>
    <w:rsid w:val="004C7924"/>
    <w:rsid w:val="004F6D7B"/>
    <w:rsid w:val="00525665"/>
    <w:rsid w:val="00561A86"/>
    <w:rsid w:val="005D4589"/>
    <w:rsid w:val="005F5ADF"/>
    <w:rsid w:val="006106D3"/>
    <w:rsid w:val="00614277"/>
    <w:rsid w:val="00636374"/>
    <w:rsid w:val="006535CB"/>
    <w:rsid w:val="00656765"/>
    <w:rsid w:val="0065796D"/>
    <w:rsid w:val="00671C9C"/>
    <w:rsid w:val="0068604C"/>
    <w:rsid w:val="00695A7D"/>
    <w:rsid w:val="006A72D0"/>
    <w:rsid w:val="006B149F"/>
    <w:rsid w:val="006C2FAC"/>
    <w:rsid w:val="006C5A5B"/>
    <w:rsid w:val="006D3219"/>
    <w:rsid w:val="006E6B89"/>
    <w:rsid w:val="006F127D"/>
    <w:rsid w:val="00700410"/>
    <w:rsid w:val="007041D7"/>
    <w:rsid w:val="00711BD7"/>
    <w:rsid w:val="00766007"/>
    <w:rsid w:val="007A642B"/>
    <w:rsid w:val="007D1DEF"/>
    <w:rsid w:val="00806F90"/>
    <w:rsid w:val="008267C7"/>
    <w:rsid w:val="0082741D"/>
    <w:rsid w:val="0084456D"/>
    <w:rsid w:val="00862E0E"/>
    <w:rsid w:val="00870181"/>
    <w:rsid w:val="00880B09"/>
    <w:rsid w:val="00882DF0"/>
    <w:rsid w:val="008D1402"/>
    <w:rsid w:val="008D4FF5"/>
    <w:rsid w:val="008F0FC8"/>
    <w:rsid w:val="0090147D"/>
    <w:rsid w:val="00964A63"/>
    <w:rsid w:val="009A28E7"/>
    <w:rsid w:val="009C4D44"/>
    <w:rsid w:val="00A00710"/>
    <w:rsid w:val="00A52A9E"/>
    <w:rsid w:val="00A95C1B"/>
    <w:rsid w:val="00AB105C"/>
    <w:rsid w:val="00AB415B"/>
    <w:rsid w:val="00AB7010"/>
    <w:rsid w:val="00B14407"/>
    <w:rsid w:val="00B339BF"/>
    <w:rsid w:val="00B442F5"/>
    <w:rsid w:val="00B44A98"/>
    <w:rsid w:val="00B47110"/>
    <w:rsid w:val="00B61C47"/>
    <w:rsid w:val="00B86A66"/>
    <w:rsid w:val="00B936DC"/>
    <w:rsid w:val="00BA4A6F"/>
    <w:rsid w:val="00BC6DDD"/>
    <w:rsid w:val="00BE64D3"/>
    <w:rsid w:val="00BF4970"/>
    <w:rsid w:val="00C2317D"/>
    <w:rsid w:val="00C26DDC"/>
    <w:rsid w:val="00C46259"/>
    <w:rsid w:val="00CC0F84"/>
    <w:rsid w:val="00D01573"/>
    <w:rsid w:val="00D05F13"/>
    <w:rsid w:val="00D20B3D"/>
    <w:rsid w:val="00D225B8"/>
    <w:rsid w:val="00D235EE"/>
    <w:rsid w:val="00D522C0"/>
    <w:rsid w:val="00D72695"/>
    <w:rsid w:val="00DB34F0"/>
    <w:rsid w:val="00DB4363"/>
    <w:rsid w:val="00DB59BD"/>
    <w:rsid w:val="00DB7A1D"/>
    <w:rsid w:val="00DC4467"/>
    <w:rsid w:val="00E37519"/>
    <w:rsid w:val="00E5115A"/>
    <w:rsid w:val="00EA51F5"/>
    <w:rsid w:val="00EA5D9D"/>
    <w:rsid w:val="00EA7957"/>
    <w:rsid w:val="00EE23F9"/>
    <w:rsid w:val="00EE3C5C"/>
    <w:rsid w:val="00EF4A94"/>
    <w:rsid w:val="00F037B0"/>
    <w:rsid w:val="00F244AD"/>
    <w:rsid w:val="00F53054"/>
    <w:rsid w:val="00F7246E"/>
    <w:rsid w:val="00F727B9"/>
    <w:rsid w:val="00F85805"/>
    <w:rsid w:val="00FB43CF"/>
    <w:rsid w:val="00FE7D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969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14277"/>
    <w:rPr>
      <w:rFonts w:ascii="Verdana" w:hAnsi="Verdana"/>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614277"/>
    <w:pPr>
      <w:spacing w:after="0" w:line="240" w:lineRule="auto"/>
    </w:pPr>
    <w:rPr>
      <w:rFonts w:eastAsia="Calibri" w:cs="Times New Roman"/>
      <w:sz w:val="20"/>
      <w:szCs w:val="20"/>
    </w:rPr>
  </w:style>
  <w:style w:type="character" w:customStyle="1" w:styleId="VoetnoottekstChar">
    <w:name w:val="Voetnoottekst Char"/>
    <w:basedOn w:val="Standaardalinea-lettertype"/>
    <w:link w:val="Voetnoottekst"/>
    <w:uiPriority w:val="99"/>
    <w:semiHidden/>
    <w:rsid w:val="00614277"/>
    <w:rPr>
      <w:rFonts w:ascii="Verdana" w:eastAsia="Calibri" w:hAnsi="Verdana" w:cs="Times New Roman"/>
      <w:sz w:val="20"/>
      <w:szCs w:val="20"/>
      <w:lang w:val="en-US"/>
    </w:rPr>
  </w:style>
  <w:style w:type="character" w:styleId="Voetnootmarkering">
    <w:name w:val="footnote reference"/>
    <w:uiPriority w:val="99"/>
    <w:unhideWhenUsed/>
    <w:rsid w:val="00614277"/>
    <w:rPr>
      <w:vertAlign w:val="superscript"/>
    </w:rPr>
  </w:style>
  <w:style w:type="character" w:styleId="Verwijzingopmerking">
    <w:name w:val="annotation reference"/>
    <w:basedOn w:val="Standaardalinea-lettertype"/>
    <w:uiPriority w:val="99"/>
    <w:semiHidden/>
    <w:unhideWhenUsed/>
    <w:rsid w:val="00614277"/>
    <w:rPr>
      <w:sz w:val="16"/>
      <w:szCs w:val="16"/>
    </w:rPr>
  </w:style>
  <w:style w:type="paragraph" w:styleId="Tekstopmerking">
    <w:name w:val="annotation text"/>
    <w:basedOn w:val="Standaard"/>
    <w:link w:val="TekstopmerkingChar"/>
    <w:uiPriority w:val="99"/>
    <w:unhideWhenUsed/>
    <w:rsid w:val="00614277"/>
    <w:pPr>
      <w:spacing w:line="240" w:lineRule="auto"/>
    </w:pPr>
    <w:rPr>
      <w:sz w:val="20"/>
      <w:szCs w:val="20"/>
    </w:rPr>
  </w:style>
  <w:style w:type="character" w:customStyle="1" w:styleId="TekstopmerkingChar">
    <w:name w:val="Tekst opmerking Char"/>
    <w:basedOn w:val="Standaardalinea-lettertype"/>
    <w:link w:val="Tekstopmerking"/>
    <w:uiPriority w:val="99"/>
    <w:rsid w:val="00614277"/>
    <w:rPr>
      <w:rFonts w:ascii="Verdana" w:hAnsi="Verdana"/>
      <w:sz w:val="20"/>
      <w:szCs w:val="20"/>
      <w:lang w:val="en-US"/>
    </w:rPr>
  </w:style>
  <w:style w:type="paragraph" w:styleId="Ballontekst">
    <w:name w:val="Balloon Text"/>
    <w:basedOn w:val="Standaard"/>
    <w:link w:val="BallontekstChar"/>
    <w:uiPriority w:val="99"/>
    <w:semiHidden/>
    <w:unhideWhenUsed/>
    <w:rsid w:val="00614277"/>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614277"/>
    <w:rPr>
      <w:rFonts w:ascii="Segoe UI" w:hAnsi="Segoe UI" w:cs="Segoe UI"/>
      <w:sz w:val="18"/>
      <w:szCs w:val="18"/>
      <w:lang w:val="en-US"/>
    </w:rPr>
  </w:style>
  <w:style w:type="paragraph" w:styleId="Onderwerpvanopmerking">
    <w:name w:val="annotation subject"/>
    <w:basedOn w:val="Tekstopmerking"/>
    <w:next w:val="Tekstopmerking"/>
    <w:link w:val="OnderwerpvanopmerkingChar"/>
    <w:uiPriority w:val="99"/>
    <w:semiHidden/>
    <w:unhideWhenUsed/>
    <w:rsid w:val="000A2982"/>
    <w:rPr>
      <w:b/>
      <w:bCs/>
    </w:rPr>
  </w:style>
  <w:style w:type="character" w:customStyle="1" w:styleId="OnderwerpvanopmerkingChar">
    <w:name w:val="Onderwerp van opmerking Char"/>
    <w:basedOn w:val="TekstopmerkingChar"/>
    <w:link w:val="Onderwerpvanopmerking"/>
    <w:uiPriority w:val="99"/>
    <w:semiHidden/>
    <w:rsid w:val="000A2982"/>
    <w:rPr>
      <w:rFonts w:ascii="Verdana" w:hAnsi="Verdana"/>
      <w:b/>
      <w:bCs/>
      <w:sz w:val="20"/>
      <w:szCs w:val="20"/>
      <w:lang w:val="en-US"/>
    </w:rPr>
  </w:style>
  <w:style w:type="paragraph" w:styleId="Revisie">
    <w:name w:val="Revision"/>
    <w:hidden/>
    <w:uiPriority w:val="99"/>
    <w:semiHidden/>
    <w:rsid w:val="001A7161"/>
    <w:pPr>
      <w:spacing w:after="0" w:line="240" w:lineRule="auto"/>
    </w:pPr>
    <w:rPr>
      <w:rFonts w:ascii="Verdana" w:hAnsi="Verdana"/>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1474</ap:Words>
  <ap:Characters>8108</ap:Characters>
  <ap:DocSecurity>0</ap:DocSecurity>
  <ap:Lines>67</ap:Lines>
  <ap:Paragraphs>19</ap:Paragraphs>
  <ap:ScaleCrop>false</ap:ScaleCrop>
  <ap:LinksUpToDate>false</ap:LinksUpToDate>
  <ap:CharactersWithSpaces>9563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2026-06-09T14:36:00.0000000Z</dcterms:created>
  <dcterms:modified xsi:type="dcterms:W3CDTF">2026-06-09T14:36:00.0000000Z</dcterms:modified>
  <version/>
  <category/>
</coreProperties>
</file>