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webSettings.xml" ContentType="application/vnd.openxmlformats-officedocument.wordprocessingml.webSettings+xml"/>
  <Override PartName="/word/document.xml" ContentType="application/vnd.openxmlformats-officedocument.wordprocessingml.document.main+xml"/>
  <Override PartName="/word/fontTable.xml" ContentType="application/vnd.openxmlformats-officedocument.wordprocessingml.fontTable+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rPr>
          <w:b w:val="1"/>
          <w:bCs w:val="1"/>
        </w:rPr>
      </w:pPr>
      <w:bookmarkStart w:name="_GoBack" w:id="0"/>
      <w:bookmarkEnd w:id="0"/>
      <w:proofErr w:type="spellStart"/>
      <w:r w:rsidRPr="250AE766" w:rsidR="250AE766">
        <w:rPr>
          <w:b w:val="1"/>
          <w:bCs w:val="1"/>
        </w:rPr>
        <w:t>2026Z12424</w:t>
        <w:br/>
      </w:r>
      <w:proofErr w:type="spellEnd"/>
    </w:p>
    <w:p>
      <w:pPr>
        <w:pStyle w:val="Normal"/>
        <w:rPr>
          <w:b w:val="1"/>
          <w:bCs w:val="1"/>
        </w:rPr>
      </w:pPr>
      <w:r w:rsidR="250AE766">
        <w:rPr>
          <w:b w:val="0"/>
          <w:bCs w:val="0"/>
        </w:rPr>
        <w:t>(ingezonden 9 juni 2026)</w:t>
        <w:br/>
      </w:r>
    </w:p>
    <w:p>
      <w:r>
        <w:t xml:space="preserve">Vragen van het lid Keijzer (Keijzer) aan de minister van Volkshuisvesting en Ruimtelijke Ordening over de uitspraken van de minister tijdens het commissiedebat Ouderenzorg (incl. ouderenhuisvesting) op 4 juni 2026.</w:t>
      </w:r>
      <w:r>
        <w:br/>
      </w:r>
    </w:p>
    <w:p>
      <w:r>
        <w:t xml:space="preserve"> </w:t>
      </w:r>
      <w:r>
        <w:br/>
      </w:r>
    </w:p>
    <w:p>
      <w:pPr>
        <w:pStyle w:val="ListParagraph"/>
        <w:numPr>
          <w:ilvl w:val="0"/>
          <w:numId w:val="100510280"/>
        </w:numPr>
        <w:ind w:left="360"/>
      </w:pPr>
      <w:r>
        <w:t xml:space="preserve">Klopt het dat u tijdens het commissiedebat heeft gesteld dat er circa €7 miljard beschikbaar is voor onder andere ouderenhuisvesting?</w:t>
      </w:r>
      <w:r>
        <w:br/>
      </w:r>
    </w:p>
    <w:p>
      <w:pPr>
        <w:pStyle w:val="ListParagraph"/>
        <w:numPr>
          <w:ilvl w:val="0"/>
          <w:numId w:val="100510280"/>
        </w:numPr>
        <w:ind w:left="360"/>
      </w:pPr>
      <w:r>
        <w:t xml:space="preserve">Klopt het dat deze middelen onderdeel zijn van een bredere investering in betaalbare woningbouw en niet specifiek zijn geoormerkt voor ouderenhuisvesting?</w:t>
      </w:r>
      <w:r>
        <w:br/>
      </w:r>
    </w:p>
    <w:p>
      <w:pPr>
        <w:pStyle w:val="ListParagraph"/>
        <w:numPr>
          <w:ilvl w:val="0"/>
          <w:numId w:val="100510280"/>
        </w:numPr>
        <w:ind w:left="360"/>
      </w:pPr>
      <w:r>
        <w:t xml:space="preserve">Bent u ervan op de hoogte dat deze middelen pas vanaf 2029 beschikbaar zijn (€1 miljard per jaar in de periode 2029 t/m 2035) en dus slechts beperkt doorwerken richting 2030? En klopt het dat dit kabinet deze middelen in de budgettaire bijlage feitelijk alleen t/m 2030 heeft staan en niet verder heeft doorberekend?</w:t>
      </w:r>
      <w:r>
        <w:br/>
      </w:r>
    </w:p>
    <w:p>
      <w:pPr>
        <w:pStyle w:val="ListParagraph"/>
        <w:numPr>
          <w:ilvl w:val="0"/>
          <w:numId w:val="100510280"/>
        </w:numPr>
        <w:ind w:left="360"/>
      </w:pPr>
      <w:r>
        <w:t xml:space="preserve">Hoe reflecteert u, in het licht van het voorgaande, op uw uitspraken dat er “miljarden beschikbaar zijn” voor ouderenhuisvesting, terwijl deze middelen grotendeels na 2029 beschikbaar komen?</w:t>
      </w:r>
      <w:r>
        <w:br/>
      </w:r>
    </w:p>
    <w:p>
      <w:pPr>
        <w:pStyle w:val="ListParagraph"/>
        <w:numPr>
          <w:ilvl w:val="0"/>
          <w:numId w:val="100510280"/>
        </w:numPr>
        <w:ind w:left="360"/>
      </w:pPr>
      <w:r>
        <w:t xml:space="preserve">Bent u, gelet op het voorgaande, bereid uw uitspraken over de beschikbaarheid van “miljarden” voor ouderenhuisvesting te rectificeren en in uw beantwoording helder en feitelijk uiteen te zetten welke middelen er daadwerkelijk beschikbaar zijn tot en met 2030? En hoeveel er in totaal beschikbaar is ná 2030 en per jaar?</w:t>
      </w:r>
      <w:r>
        <w:br/>
      </w:r>
    </w:p>
    <w:p>
      <w:pPr>
        <w:pStyle w:val="ListParagraph"/>
        <w:numPr>
          <w:ilvl w:val="0"/>
          <w:numId w:val="100510280"/>
        </w:numPr>
        <w:ind w:left="360"/>
      </w:pPr>
      <w:r>
        <w:t xml:space="preserve">Klopt het dat het grootste deel van de €5 miljard voor woningbouw van het vorige kabinet niet naar ouderenhuisvesting is gegaan, omdat daarvoor een separate ouderenenveloppe bestond? En zo ja, waarom verwacht u dat de huidige middelen voor betaalbare woningbouw wél substantieel ten goede zullen komen aan ouderenhuisvesting?</w:t>
      </w:r>
      <w:r>
        <w:br/>
      </w:r>
    </w:p>
    <w:p>
      <w:pPr>
        <w:pStyle w:val="ListParagraph"/>
        <w:numPr>
          <w:ilvl w:val="0"/>
          <w:numId w:val="100510280"/>
        </w:numPr>
        <w:ind w:left="360"/>
      </w:pPr>
      <w:r>
        <w:t xml:space="preserve">Waar in de Voorjaarsnota of suppletoire begroting is de genoemde €80 miljoen voor de Stimuleringsregeling Zorggeschikte Woningen (SZGW) terug te vinden? En indien deze middelen niet expliciet terug te vinden zijn, hoe verklaart u dit en waarom presenteert het kabinet dit als reeds geregeld?</w:t>
      </w:r>
      <w:r>
        <w:br/>
      </w:r>
    </w:p>
    <w:p>
      <w:pPr>
        <w:pStyle w:val="ListParagraph"/>
        <w:numPr>
          <w:ilvl w:val="0"/>
          <w:numId w:val="100510280"/>
        </w:numPr>
        <w:ind w:left="360"/>
      </w:pPr>
      <w:r>
        <w:t xml:space="preserve">Kunt u toelichten welke financiële reeks u bedoelde in het debat en of dit bijvoorbeeld de €40 miljoen voor “versterken wijken en buurten” betreft? En zo ja, hoeveel draagt dit bij aan de doelstelling van 290.000 woningen?</w:t>
      </w:r>
      <w:r>
        <w:br/>
      </w:r>
    </w:p>
    <w:p>
      <w:pPr>
        <w:pStyle w:val="ListParagraph"/>
        <w:numPr>
          <w:ilvl w:val="0"/>
          <w:numId w:val="100510280"/>
        </w:numPr>
        <w:ind w:left="360"/>
      </w:pPr>
      <w:r>
        <w:t xml:space="preserve">Kunt u bevestigen dat dit kabinet middelen uit de resterende enveloppe voor ouderenzorg heeft laten vrijvallen en dat deze daarmee niet langer beschikbaar zijn voor ouderenhuisvesting? En klopt het dat de omvang van deze vrijval in de jaren 2026–2030 in totaal rond de €1 miljard is?</w:t>
      </w:r>
      <w:r>
        <w:br/>
      </w:r>
    </w:p>
    <w:p>
      <w:pPr>
        <w:pStyle w:val="ListParagraph"/>
        <w:numPr>
          <w:ilvl w:val="0"/>
          <w:numId w:val="100510280"/>
        </w:numPr>
        <w:ind w:left="360"/>
      </w:pPr>
      <w:r>
        <w:t xml:space="preserve">Hoeveel ouderenwoningen kunnen volgens uw eigen ramingen worden gerealiseerd met de middelen die daadwerkelijk beschikbaar zijn tot en met 2030?</w:t>
      </w:r>
      <w:r>
        <w:br/>
      </w:r>
    </w:p>
    <w:p>
      <w:pPr>
        <w:pStyle w:val="ListParagraph"/>
        <w:numPr>
          <w:ilvl w:val="0"/>
          <w:numId w:val="100510280"/>
        </w:numPr>
        <w:ind w:left="360"/>
      </w:pPr>
      <w:r>
        <w:t xml:space="preserve">Hoe verhouden de structurele middelen van dit kabinet zich tot de structurele middelen uit het vorige kabinet?  En hoe verhoudt dit aantal zich tot de verwachte realisatie op basis van de middelen van het vorige kabinet?</w:t>
      </w:r>
      <w:r>
        <w:br/>
      </w:r>
    </w:p>
    <w:p>
      <w:pPr>
        <w:pStyle w:val="ListParagraph"/>
        <w:numPr>
          <w:ilvl w:val="0"/>
          <w:numId w:val="100510280"/>
        </w:numPr>
        <w:ind w:left="360"/>
      </w:pPr>
      <w:r>
        <w:t xml:space="preserve">Klopt het dat de huidige realisatiegraad aanzienlijk achterblijft bij de benodigde jaarlijkse productie om de doelstelling te halen? In hoeverre acht u het realistisch dat de doelstelling van 290.000 ouderenwoningen in 2030 wordt gehaald gezien de huidige voortgang en financiële kaders van dit kabinet?</w:t>
      </w:r>
      <w:r>
        <w:br/>
      </w:r>
    </w:p>
    <w:p>
      <w:pPr>
        <w:pStyle w:val="ListParagraph"/>
        <w:numPr>
          <w:ilvl w:val="0"/>
          <w:numId w:val="100510280"/>
        </w:numPr>
        <w:ind w:left="360"/>
      </w:pPr>
      <w:r>
        <w:t xml:space="preserve">Kunt u toezeggen om bij de beantwoording van deze schriftelijke vragen een bijlage te voegen waarin alle middelen voor ouderenhuisvesting uit het coalitieakkoord, de vorige en huidige begrotingen en de suppletoire begrotingen integraal en inzichtelijk worden gemaakt, inclusief tijdpad en bestemming tot en met 2030?</w:t>
      </w:r>
      <w:r>
        <w:br/>
      </w:r>
    </w:p>
    <w:p>
      <w:pPr>
        <w:pStyle w:val="ListParagraph"/>
        <w:numPr>
          <w:ilvl w:val="0"/>
          <w:numId w:val="100510280"/>
        </w:numPr>
        <w:ind w:left="360"/>
      </w:pPr>
      <w:r>
        <w:t xml:space="preserve">Bent u bereid deze vragen afzonderlijk en binnen drie weken te beantwoorden?</w:t>
      </w:r>
      <w:r>
        <w:br/>
      </w:r>
    </w:p>
    <w:p>
      <w:r>
        <w:t xml:space="preserve"> </w:t>
      </w:r>
      <w:r>
        <w:br/>
      </w:r>
    </w:p>
    <w:sectPr>
      <w:pgSz w:w="12240" w:h="15840" w:orient="portrait"/>
      <w:pgMar w:top="1440" w:right="1440" w:bottom="1440" w:left="1440" w:header="720" w:footer="720" w:gutter="0"/>
      <w:cols w:space="720"/>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numbering.xml><?xml version="1.0" encoding="utf-8"?>
<w:numbering xmlns:w="http://schemas.openxmlformats.org/wordprocessingml/2006/main">
  <w:abstractNum xmlns:w="http://schemas.openxmlformats.org/wordprocessingml/2006/main" w:abstractNumId="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
  <w:abstractNum xmlns:w="http://schemas.openxmlformats.org/wordprocessingml/2006/main" w:abstractNumId="10051021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num w:numId="100510210">
    <w:abstractNumId w:val="100510210"/>
  </w:num>
  <w:num w:numId="0">
    <w:abstractNumId w:val="0"/>
  </w:num>
  <w:num w:numId="1">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14">
  <w:zoom w:percent="10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01A6"/>
    <w:rsid w:val="002978F3"/>
    <w:rsid w:val="008C01A6"/>
    <w:rsid w:val="00CA4F27"/>
    <w:rsid w:val="00EA2C71"/>
    <w:rsid w:val="00F30DBE"/>
    <w:rsid w:val="5DD0DE64"/>
    <w:rsid w:val="5E5C2D0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4A8C4E4F-3FD0-4B96-94C8-10EEF4EECB84}"/>
  <w14:docId w14:val="0279D97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14">
  <w:docDefaults>
    <w:rPrDefault>
      <w:rPr>
        <w:rFonts w:ascii="Times New Roman" w:hAnsi="Times New Roman" w:eastAsia="Times New Roman" w:cs="Times New Roman"/>
        <w:lang w:val="nl-NL" w:eastAsia="ja-JP"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styleId="Normal" w:default="1">
    <w:name w:val="Normal"/>
    <w:qFormat/>
    <w:rPr>
      <w:sz w:val="24"/>
      <w:szCs w:val="24"/>
      <w:lang w:val="nl-NL" w:eastAsia="nl-NL"/>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NormalWeb">
    <w:name w:val="Normal (Web)"/>
    <w:basedOn w:val="Normal"/>
    <w:uiPriority w:val="99"/>
    <w:semiHidden/>
    <w:unhideWhenUsed/>
    <w:pPr>
      <w:spacing w:before="100" w:beforeAutospacing="1" w:after="100" w:afterAutospacing="1"/>
    </w:pPr>
  </w:style>
  <w:style w:type="character" w:styleId="Emphasis">
    <w:name w:val="Emphasis"/>
    <w:uiPriority w:val="20"/>
    <w:qFormat/>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encoding w:val="us-ascii"/>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DocSecurity>0</ap:DocSecurity>
  <ap:ScaleCrop>false</ap:ScaleCrop>
  <ap:SharedDoc>false</ap:SharedDoc>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dc:description>------------------------</dc:description>
  <version/>
  <category/>
  <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