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2026Z12423</w:t>
        <w:br/>
      </w:r>
      <w:proofErr w:type="spellEnd"/>
    </w:p>
    <w:p>
      <w:pPr>
        <w:pStyle w:val="Normal"/>
        <w:rPr>
          <w:b w:val="1"/>
          <w:bCs w:val="1"/>
        </w:rPr>
      </w:pPr>
      <w:r w:rsidR="250AE766">
        <w:rPr>
          <w:b w:val="0"/>
          <w:bCs w:val="0"/>
        </w:rPr>
        <w:t>(ingezonden 9 juni 2026)</w:t>
        <w:br/>
      </w:r>
    </w:p>
    <w:p>
      <w:r>
        <w:t xml:space="preserve">Vragen van de leden Krul en Tijs van den Brink (beiden CDA) aan de ministers van Volksgezondheid, Welzijn en Sport en van Justitie en Veiligheid over het bericht ‘</w:t>
      </w:r>
      <w:r>
        <w:rPr>
          <w:i w:val="1"/>
          <w:iCs w:val="1"/>
        </w:rPr>
        <w:t xml:space="preserve">Van Marlboro naar marihuana: tabaksreus stapt in legale Nederlandse wiet</w:t>
      </w:r>
      <w:r>
        <w:rPr/>
        <w:t xml:space="preserve">’</w:t>
      </w:r>
      <w:r>
        <w:br/>
      </w:r>
    </w:p>
    <w:p>
      <w:r>
        <w:t xml:space="preserve"> </w:t>
      </w:r>
      <w:r>
        <w:br/>
      </w:r>
    </w:p>
    <w:p>
      <w:pPr>
        <w:pStyle w:val="ListParagraph"/>
        <w:numPr>
          <w:ilvl w:val="0"/>
          <w:numId w:val="100510250"/>
        </w:numPr>
        <w:ind w:left="360"/>
      </w:pPr>
      <w:r>
        <w:t xml:space="preserve">Wat is uw reactie op het bericht dat tabaksproducent Philip Morris in het Nederlandse wietexperiment is gestapt door deels eigenaar te worden van de grootste deelnemende teler? 1)</w:t>
      </w:r>
      <w:r>
        <w:br/>
      </w:r>
    </w:p>
    <w:p>
      <w:pPr>
        <w:pStyle w:val="ListParagraph"/>
        <w:numPr>
          <w:ilvl w:val="0"/>
          <w:numId w:val="100510250"/>
        </w:numPr>
        <w:ind w:left="360"/>
      </w:pPr>
      <w:r>
        <w:t xml:space="preserve">Zijn er meer voorbeelden bekend waarin de tabaksindustrie investeert in de cannabismarkt, via telers, coffeeshops of het financieren van wetenschappelijk onderzoek?</w:t>
      </w:r>
      <w:r>
        <w:br/>
      </w:r>
    </w:p>
    <w:p>
      <w:pPr>
        <w:pStyle w:val="ListParagraph"/>
        <w:numPr>
          <w:ilvl w:val="0"/>
          <w:numId w:val="100510250"/>
        </w:numPr>
        <w:ind w:left="360"/>
      </w:pPr>
      <w:r>
        <w:t xml:space="preserve">Bent u bereid te onderzoeken hoe vaak dit voorkomt en hoe de toenemende verwevenheid tussen de tabaksindustrie en de cannabismarkt er precies uit ziet?</w:t>
      </w:r>
      <w:r>
        <w:br/>
      </w:r>
    </w:p>
    <w:p>
      <w:pPr>
        <w:pStyle w:val="ListParagraph"/>
        <w:numPr>
          <w:ilvl w:val="0"/>
          <w:numId w:val="100510250"/>
        </w:numPr>
        <w:ind w:left="360"/>
      </w:pPr>
      <w:r>
        <w:t xml:space="preserve">Deelt u de zorgen van experts dat deze ontwikkeling ervoor zal zorgen dat de agressieve verkoop- en lobbytechnieken van de tabaksindustrie worden gekopieerd naar de teelt en verkoop van wiet, zoals we ook hebben gezien bij vapes?</w:t>
      </w:r>
      <w:r>
        <w:br/>
      </w:r>
    </w:p>
    <w:p>
      <w:pPr>
        <w:pStyle w:val="ListParagraph"/>
        <w:numPr>
          <w:ilvl w:val="0"/>
          <w:numId w:val="100510250"/>
        </w:numPr>
        <w:ind w:left="360"/>
      </w:pPr>
      <w:r>
        <w:t xml:space="preserve">Deelt u de zorg dat hierdoor de kans groter wordt dat mensen bijvoorbeeld regelmatig gaan blowen én vapen, terwijl dit extra schadelijk is? Zo ja, hoe gaat u dat voorkomen?</w:t>
      </w:r>
      <w:r>
        <w:br/>
      </w:r>
    </w:p>
    <w:p>
      <w:pPr>
        <w:pStyle w:val="ListParagraph"/>
        <w:numPr>
          <w:ilvl w:val="0"/>
          <w:numId w:val="100510250"/>
        </w:numPr>
        <w:ind w:left="360"/>
      </w:pPr>
      <w:r>
        <w:t xml:space="preserve">Wat vindt u ervan dat een dochterbedrijf van Philip Morris wetenschappelijke artikelen financiert die zich richten op de vermeende voordelen van het gebruik van cannabis? Hoe vaak komt dit soort onderzoek gefinancierd door de tabaksindustrie voor?</w:t>
      </w:r>
      <w:r>
        <w:br/>
      </w:r>
    </w:p>
    <w:p>
      <w:pPr>
        <w:pStyle w:val="ListParagraph"/>
        <w:numPr>
          <w:ilvl w:val="0"/>
          <w:numId w:val="100510250"/>
        </w:numPr>
        <w:ind w:left="360"/>
      </w:pPr>
      <w:r>
        <w:t xml:space="preserve">Acht u het wenselijk dat ondernemingen die direct of indirect verbonden zijn aan de tabaksindustrie een positie verwerven binnen het Nederlandse wietexperiment? Zo ja, waarom? Zo nee, welke mogelijkheden ziet u om dergelijke betrokkenheid te beperken?</w:t>
      </w:r>
      <w:r>
        <w:br/>
      </w:r>
    </w:p>
    <w:p>
      <w:pPr>
        <w:pStyle w:val="ListParagraph"/>
        <w:numPr>
          <w:ilvl w:val="0"/>
          <w:numId w:val="100510250"/>
        </w:numPr>
        <w:ind w:left="360"/>
      </w:pPr>
      <w:r>
        <w:t xml:space="preserve">Hoe verhoudt de betrokkenheid van de tabaksindustrie bij deelnemende telers zich volgens u tot de doelstellingen van het wietexperiment op het gebied van volksgezondheid, verslavingspreventie en het terugdringen van de illegale markt?</w:t>
      </w:r>
      <w:r>
        <w:br/>
      </w:r>
    </w:p>
    <w:p>
      <w:pPr>
        <w:pStyle w:val="ListParagraph"/>
        <w:numPr>
          <w:ilvl w:val="0"/>
          <w:numId w:val="100510250"/>
        </w:numPr>
        <w:ind w:left="360"/>
      </w:pPr>
      <w:r>
        <w:t xml:space="preserve">Bent u bereid te onderzoeken of, analoog aan artikel 5.3 van het WHO-Kaderverdrag inzake tabaksontmoediging, aanvullende waarborgen nodig zijn om invloed van de tabaksindustrie op het Nederlandse cannabisbeleid en het wietexperiment te voorkomen? Zo nee, waarom niet?</w:t>
      </w:r>
      <w:r>
        <w:br/>
      </w:r>
    </w:p>
    <w:p>
      <w:pPr>
        <w:pStyle w:val="ListParagraph"/>
        <w:numPr>
          <w:ilvl w:val="0"/>
          <w:numId w:val="100510250"/>
        </w:numPr>
        <w:ind w:left="360"/>
      </w:pPr>
      <w:r>
        <w:t xml:space="preserve">Kunt u uitsluiten dat partijen die direct of indirect verbonden zijn aan de tabaksindustrie via deelnemende telers invloed kunnen uitoefenen op de toekomstige vormgeving van het cannabisbeleid na afloop van het experiment? Zo nee, welke risico's ziet u daarin?</w:t>
      </w:r>
      <w:r>
        <w:br/>
      </w:r>
    </w:p>
    <w:p>
      <w:pPr>
        <w:pStyle w:val="ListParagraph"/>
        <w:numPr>
          <w:ilvl w:val="0"/>
          <w:numId w:val="100510250"/>
        </w:numPr>
        <w:ind w:left="360"/>
      </w:pPr>
      <w:r>
        <w:t xml:space="preserve">Welke wettelijke en contractuele mogelijkheden bestaan er momenteel om eisen te stellen aan investeerders, aandeelhouders of uiteindelijk belanghebbenden van deelnemers aan het wietexperiment?</w:t>
      </w:r>
      <w:r>
        <w:br/>
      </w:r>
    </w:p>
    <w:p>
      <w:pPr>
        <w:pStyle w:val="ListParagraph"/>
        <w:numPr>
          <w:ilvl w:val="0"/>
          <w:numId w:val="100510250"/>
        </w:numPr>
        <w:ind w:left="360"/>
      </w:pPr>
      <w:r>
        <w:t xml:space="preserve">Bent u bereid te bezien of deze mogelijkheden moeten worden aangescherpt om betrokkenheid van de tabaksindustrie te voorkomen?</w:t>
      </w:r>
      <w:r>
        <w:br/>
      </w:r>
    </w:p>
    <w:p>
      <w:r>
        <w:t xml:space="preserve"> </w:t>
      </w:r>
      <w:r>
        <w:br/>
      </w:r>
    </w:p>
    <w:p>
      <w:r>
        <w:t xml:space="preserve">1) NU.nl, 8 juni 2026, 'Van Marlboro naar marihuana: tabaksreus stapt in legale Nederlandse wiet' (Van Marlboro naar marihuana: tabaksreus stapt in legale Nederlandse wiet | Economie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