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40249D" w:rsidTr="00F56F53" w14:paraId="7AC79DB8" w14:textId="77777777">
        <w:tc>
          <w:tcPr>
            <w:tcW w:w="2160" w:type="dxa"/>
          </w:tcPr>
          <w:p w:rsidRPr="00A273D8" w:rsidR="007E4BC1" w:rsidP="00453E3E" w:rsidRDefault="00E60A2A" w14:paraId="577E2A0E" w14:textId="77777777">
            <w:pPr>
              <w:spacing w:after="92" w:line="180" w:lineRule="exact"/>
              <w:rPr>
                <w:b/>
                <w:sz w:val="13"/>
                <w:szCs w:val="13"/>
              </w:rPr>
            </w:pPr>
            <w:r>
              <w:rPr>
                <w:b/>
                <w:sz w:val="13"/>
                <w:szCs w:val="13"/>
              </w:rPr>
              <w:t>Maatschappelijke Diensttijd</w:t>
            </w:r>
          </w:p>
          <w:p w:rsidRPr="00A273D8" w:rsidR="007E4BC1" w:rsidP="00E63128" w:rsidRDefault="007E4BC1" w14:paraId="04DBAEA5" w14:textId="056D8900">
            <w:pPr>
              <w:spacing w:after="92" w:line="180" w:lineRule="exact"/>
              <w:rPr>
                <w:sz w:val="13"/>
                <w:szCs w:val="13"/>
              </w:rPr>
            </w:pPr>
          </w:p>
        </w:tc>
      </w:tr>
      <w:tr w:rsidR="0040249D" w:rsidTr="00F56F53" w14:paraId="6A2796A7" w14:textId="77777777">
        <w:trPr>
          <w:trHeight w:val="450"/>
        </w:trPr>
        <w:tc>
          <w:tcPr>
            <w:tcW w:w="2160" w:type="dxa"/>
          </w:tcPr>
          <w:p w:rsidRPr="00A273D8" w:rsidR="007E4BC1" w:rsidP="00453E3E" w:rsidRDefault="00E60A2A" w14:paraId="56FA9B5F" w14:textId="77777777">
            <w:pPr>
              <w:spacing w:line="180" w:lineRule="exact"/>
              <w:rPr>
                <w:b/>
                <w:sz w:val="13"/>
                <w:szCs w:val="13"/>
              </w:rPr>
            </w:pPr>
            <w:r w:rsidRPr="00A273D8">
              <w:rPr>
                <w:b/>
                <w:sz w:val="13"/>
                <w:szCs w:val="13"/>
              </w:rPr>
              <w:t>Datum</w:t>
            </w:r>
          </w:p>
          <w:p w:rsidRPr="00A273D8" w:rsidR="007E4BC1" w:rsidP="00453E3E" w:rsidRDefault="00E60A2A" w14:paraId="67276B58" w14:textId="080025A8">
            <w:pPr>
              <w:spacing w:after="92" w:line="180" w:lineRule="exact"/>
              <w:rPr>
                <w:sz w:val="13"/>
                <w:szCs w:val="13"/>
              </w:rPr>
            </w:pPr>
            <w:r>
              <w:rPr>
                <w:noProof/>
                <w:sz w:val="13"/>
                <w:szCs w:val="13"/>
              </w:rPr>
              <w:t>1</w:t>
            </w:r>
            <w:r w:rsidR="00EB54E6">
              <w:rPr>
                <w:noProof/>
                <w:sz w:val="13"/>
                <w:szCs w:val="13"/>
              </w:rPr>
              <w:t>9</w:t>
            </w:r>
            <w:r>
              <w:rPr>
                <w:noProof/>
                <w:sz w:val="13"/>
                <w:szCs w:val="13"/>
              </w:rPr>
              <w:t xml:space="preserve"> mei 2026</w:t>
            </w:r>
          </w:p>
          <w:p w:rsidR="007E4BC1" w:rsidP="00E63128" w:rsidRDefault="00E60A2A" w14:paraId="6E4DF505" w14:textId="77777777">
            <w:pPr>
              <w:spacing w:line="180" w:lineRule="exact"/>
              <w:rPr>
                <w:b/>
                <w:sz w:val="13"/>
                <w:szCs w:val="13"/>
              </w:rPr>
            </w:pPr>
            <w:r w:rsidRPr="00A273D8">
              <w:rPr>
                <w:b/>
                <w:sz w:val="13"/>
                <w:szCs w:val="13"/>
              </w:rPr>
              <w:t>Re</w:t>
            </w:r>
            <w:r>
              <w:rPr>
                <w:b/>
                <w:sz w:val="13"/>
                <w:szCs w:val="13"/>
              </w:rPr>
              <w:t>ferentie</w:t>
            </w:r>
          </w:p>
          <w:p w:rsidRPr="00F06766" w:rsidR="007E4BC1" w:rsidP="00E63128" w:rsidRDefault="003466DC" w14:paraId="3FBDA9CB" w14:textId="7565EF10">
            <w:pPr>
              <w:spacing w:after="92" w:line="180" w:lineRule="exact"/>
              <w:rPr>
                <w:sz w:val="13"/>
                <w:szCs w:val="13"/>
              </w:rPr>
            </w:pPr>
            <w:r>
              <w:rPr>
                <w:sz w:val="13"/>
                <w:szCs w:val="13"/>
              </w:rPr>
              <w:t>63883554</w:t>
            </w:r>
          </w:p>
        </w:tc>
      </w:tr>
      <w:tr w:rsidR="0040249D" w:rsidTr="00F56F53" w14:paraId="130D84C3" w14:textId="77777777">
        <w:trPr>
          <w:trHeight w:val="225"/>
        </w:trPr>
        <w:tc>
          <w:tcPr>
            <w:tcW w:w="2160" w:type="dxa"/>
          </w:tcPr>
          <w:p w:rsidR="007E4BC1" w:rsidP="00453E3E" w:rsidRDefault="00E60A2A" w14:paraId="0BCB7091" w14:textId="77777777">
            <w:pPr>
              <w:spacing w:line="180" w:lineRule="exact"/>
              <w:rPr>
                <w:b/>
                <w:sz w:val="13"/>
                <w:szCs w:val="13"/>
              </w:rPr>
            </w:pPr>
            <w:r w:rsidRPr="00F06766">
              <w:rPr>
                <w:b/>
                <w:sz w:val="13"/>
                <w:szCs w:val="13"/>
              </w:rPr>
              <w:t>Bijlagen</w:t>
            </w:r>
          </w:p>
          <w:p w:rsidR="007E4BC1" w:rsidP="00E63128" w:rsidRDefault="00E60A2A" w14:paraId="16AA33BC" w14:textId="77777777">
            <w:pPr>
              <w:spacing w:after="92" w:line="180" w:lineRule="exact"/>
              <w:rPr>
                <w:sz w:val="13"/>
                <w:szCs w:val="13"/>
              </w:rPr>
            </w:pPr>
            <w:r>
              <w:rPr>
                <w:sz w:val="13"/>
                <w:szCs w:val="13"/>
              </w:rPr>
              <w:t>1. Kamerbrief</w:t>
            </w:r>
          </w:p>
          <w:p w:rsidR="0040249D" w:rsidRDefault="00E60A2A" w14:paraId="1A8F6A99" w14:textId="77777777">
            <w:pPr>
              <w:spacing w:after="92" w:line="180" w:lineRule="exact"/>
              <w:rPr>
                <w:sz w:val="13"/>
                <w:szCs w:val="13"/>
              </w:rPr>
            </w:pPr>
            <w:r>
              <w:rPr>
                <w:sz w:val="13"/>
                <w:szCs w:val="13"/>
              </w:rPr>
              <w:t xml:space="preserve">2. MDT </w:t>
            </w:r>
            <w:proofErr w:type="spellStart"/>
            <w:r>
              <w:rPr>
                <w:sz w:val="13"/>
                <w:szCs w:val="13"/>
              </w:rPr>
              <w:t>onderzoeksrapportage</w:t>
            </w:r>
            <w:proofErr w:type="spellEnd"/>
            <w:r>
              <w:rPr>
                <w:sz w:val="13"/>
                <w:szCs w:val="13"/>
              </w:rPr>
              <w:t xml:space="preserve"> 2025</w:t>
            </w:r>
          </w:p>
          <w:p w:rsidRPr="008B6F54" w:rsidR="007E4BC1" w:rsidP="00453E3E" w:rsidRDefault="007E4BC1" w14:paraId="0AF92502" w14:textId="77777777">
            <w:pPr>
              <w:spacing w:line="92" w:lineRule="exact"/>
              <w:rPr>
                <w:sz w:val="2"/>
                <w:szCs w:val="2"/>
              </w:rPr>
            </w:pPr>
          </w:p>
        </w:tc>
      </w:tr>
      <w:tr w:rsidR="0040249D" w:rsidTr="00F56F53" w14:paraId="1F8BC82B" w14:textId="77777777">
        <w:trPr>
          <w:trHeight w:val="225"/>
        </w:trPr>
        <w:tc>
          <w:tcPr>
            <w:tcW w:w="2160" w:type="dxa"/>
          </w:tcPr>
          <w:p w:rsidRPr="00564783" w:rsidR="007E4BC1" w:rsidP="00E63128" w:rsidRDefault="007E4BC1" w14:paraId="08AAE7D0" w14:textId="77777777">
            <w:pPr>
              <w:spacing w:after="92" w:line="180" w:lineRule="exact"/>
              <w:rPr>
                <w:sz w:val="13"/>
                <w:szCs w:val="13"/>
              </w:rPr>
            </w:pPr>
          </w:p>
        </w:tc>
      </w:tr>
      <w:tr w:rsidR="0040249D" w:rsidTr="00F56F53" w14:paraId="79553975" w14:textId="77777777">
        <w:trPr>
          <w:trHeight w:val="225"/>
        </w:trPr>
        <w:tc>
          <w:tcPr>
            <w:tcW w:w="2160" w:type="dxa"/>
          </w:tcPr>
          <w:p w:rsidRPr="00FC3557" w:rsidR="007E4BC1" w:rsidP="00FC3557" w:rsidRDefault="007E4BC1" w14:paraId="508AD68A" w14:textId="77777777">
            <w:pPr>
              <w:spacing w:line="180" w:lineRule="exact"/>
              <w:rPr>
                <w:b/>
                <w:sz w:val="13"/>
                <w:szCs w:val="13"/>
              </w:rPr>
            </w:pPr>
          </w:p>
        </w:tc>
      </w:tr>
    </w:tbl>
    <w:p w:rsidRPr="00EF2ECB" w:rsidR="00E46E13" w:rsidP="00EF2ECB" w:rsidRDefault="00E60A2A" w14:paraId="04F7AF7A" w14:textId="77777777">
      <w:pPr>
        <w:pStyle w:val="Kop1"/>
      </w:pPr>
      <w:bookmarkStart w:name="_Hlk89348380" w:id="0"/>
      <w:r w:rsidRPr="00EF2ECB">
        <w:t>Aanleiding</w:t>
      </w:r>
    </w:p>
    <w:p w:rsidRPr="000D38B5" w:rsidR="001029B7" w:rsidP="001029B7" w:rsidRDefault="001029B7" w14:paraId="1572F5E0" w14:textId="65ADEA36">
      <w:bookmarkStart w:name="bm_Besluit" w:id="1"/>
      <w:r>
        <w:t xml:space="preserve">Met deze nota wordt u verzocht om de </w:t>
      </w:r>
      <w:proofErr w:type="spellStart"/>
      <w:r>
        <w:t>onderzoeksrapportage</w:t>
      </w:r>
      <w:proofErr w:type="spellEnd"/>
      <w:r>
        <w:t xml:space="preserve"> MDT over 2025 </w:t>
      </w:r>
      <w:r w:rsidRPr="00BD2376">
        <w:rPr>
          <w:i/>
          <w:iCs/>
        </w:rPr>
        <w:t>‘</w:t>
      </w:r>
      <w:r w:rsidR="008B35AD">
        <w:rPr>
          <w:i/>
          <w:iCs/>
        </w:rPr>
        <w:t>Door met MDT</w:t>
      </w:r>
      <w:r w:rsidRPr="00BD2376">
        <w:rPr>
          <w:i/>
          <w:iCs/>
        </w:rPr>
        <w:t>’</w:t>
      </w:r>
      <w:r>
        <w:t xml:space="preserve"> naar de Tweede Kamer te verzenden.</w:t>
      </w:r>
      <w:r w:rsidR="00E60A2A">
        <w:t xml:space="preserve"> </w:t>
      </w:r>
      <w:r w:rsidRPr="00F47615">
        <w:t xml:space="preserve">In deze nota leggen we u </w:t>
      </w:r>
      <w:r>
        <w:t xml:space="preserve">de aanbiedingsbrief en de </w:t>
      </w:r>
      <w:proofErr w:type="spellStart"/>
      <w:r>
        <w:t>onderzoeksrapportage</w:t>
      </w:r>
      <w:proofErr w:type="spellEnd"/>
      <w:r w:rsidRPr="00770E9D">
        <w:t xml:space="preserve"> </w:t>
      </w:r>
      <w:r>
        <w:t>voor.</w:t>
      </w:r>
    </w:p>
    <w:p w:rsidRPr="00EF2ECB" w:rsidR="00E46E13" w:rsidP="00EF2ECB" w:rsidRDefault="00E60A2A" w14:paraId="4D333694" w14:textId="77777777">
      <w:pPr>
        <w:pStyle w:val="Kop1"/>
      </w:pPr>
      <w:r w:rsidRPr="00EF2ECB">
        <w:t>Geadviseerd besluit</w:t>
      </w:r>
    </w:p>
    <w:bookmarkEnd w:id="1"/>
    <w:p w:rsidR="001029B7" w:rsidP="001029B7" w:rsidRDefault="001029B7" w14:paraId="2F95F967" w14:textId="670A0EFE">
      <w:pPr>
        <w:pStyle w:val="Lijstalinea"/>
        <w:numPr>
          <w:ilvl w:val="0"/>
          <w:numId w:val="17"/>
        </w:numPr>
      </w:pPr>
      <w:r>
        <w:t xml:space="preserve">Gaat u akkoord met het versturen van de MDT </w:t>
      </w:r>
      <w:proofErr w:type="spellStart"/>
      <w:r>
        <w:t>onderzoeksrapportage</w:t>
      </w:r>
      <w:proofErr w:type="spellEnd"/>
      <w:r>
        <w:t xml:space="preserve"> 2025 aan de Tweede Kamer? Zo ja, </w:t>
      </w:r>
      <w:r w:rsidRPr="00E0531A">
        <w:t>verzoek ik u bijgevoegde aanbiedingsbrief te ondertekenen.</w:t>
      </w:r>
    </w:p>
    <w:p w:rsidRPr="00EF2ECB" w:rsidR="00E46E13" w:rsidP="00EF2ECB" w:rsidRDefault="00E60A2A" w14:paraId="626DA0C9" w14:textId="77777777">
      <w:pPr>
        <w:pStyle w:val="Kop1"/>
        <w:rPr>
          <w:rFonts w:eastAsiaTheme="minorHAnsi"/>
        </w:rPr>
      </w:pPr>
      <w:r w:rsidRPr="00EF2ECB">
        <w:t>Kernpunten</w:t>
      </w:r>
    </w:p>
    <w:p w:rsidR="000D1D5A" w:rsidP="002078ED" w:rsidRDefault="002078ED" w14:paraId="0B4AB6CA" w14:textId="2E8D0461">
      <w:pPr>
        <w:spacing w:line="240" w:lineRule="auto"/>
      </w:pPr>
      <w:r>
        <w:rPr>
          <w:i/>
          <w:iCs/>
        </w:rPr>
        <w:t xml:space="preserve">1. </w:t>
      </w:r>
      <w:r w:rsidR="000D1D5A">
        <w:rPr>
          <w:i/>
          <w:iCs/>
        </w:rPr>
        <w:t>A</w:t>
      </w:r>
      <w:r w:rsidRPr="00557000">
        <w:rPr>
          <w:i/>
          <w:iCs/>
        </w:rPr>
        <w:t>anbiedingsbrief</w:t>
      </w:r>
      <w:r w:rsidR="000D1D5A">
        <w:rPr>
          <w:i/>
          <w:iCs/>
        </w:rPr>
        <w:t xml:space="preserve"> Tweede Kamer</w:t>
      </w:r>
    </w:p>
    <w:p w:rsidR="000D1D5A" w:rsidP="002078ED" w:rsidRDefault="000D1D5A" w14:paraId="1D25EBDD" w14:textId="77777777">
      <w:pPr>
        <w:spacing w:line="240" w:lineRule="auto"/>
      </w:pPr>
    </w:p>
    <w:p w:rsidRPr="0044450B" w:rsidR="006C7064" w:rsidP="0054503E" w:rsidRDefault="002078ED" w14:paraId="753052E9" w14:textId="30F51102">
      <w:pPr>
        <w:pStyle w:val="Lijstalinea"/>
        <w:numPr>
          <w:ilvl w:val="0"/>
          <w:numId w:val="17"/>
        </w:numPr>
        <w:spacing w:line="240" w:lineRule="auto"/>
      </w:pPr>
      <w:r>
        <w:t xml:space="preserve">In bijlage 1 vindt u de aanbiedingsbrief </w:t>
      </w:r>
      <w:r w:rsidR="009219F4">
        <w:t>waarmee u</w:t>
      </w:r>
      <w:r>
        <w:t xml:space="preserve"> de </w:t>
      </w:r>
      <w:proofErr w:type="spellStart"/>
      <w:r>
        <w:t>onderzoeksrapportage</w:t>
      </w:r>
      <w:proofErr w:type="spellEnd"/>
      <w:r>
        <w:t xml:space="preserve"> naar de Tweede Kamer stuurt. </w:t>
      </w:r>
      <w:r w:rsidRPr="003E5441">
        <w:t xml:space="preserve">In de aanbiedingsbrief zoomt u in op </w:t>
      </w:r>
      <w:r w:rsidR="000D1D5A">
        <w:t>de</w:t>
      </w:r>
      <w:r w:rsidRPr="003E5441">
        <w:t xml:space="preserve"> </w:t>
      </w:r>
      <w:r w:rsidRPr="0044450B">
        <w:t>belangrijkste ontwikkelingen die de voortgang van MDT in 2025 kenmerken</w:t>
      </w:r>
      <w:r w:rsidRPr="0044450B" w:rsidR="000D1D5A">
        <w:t>.</w:t>
      </w:r>
    </w:p>
    <w:p w:rsidRPr="0044450B" w:rsidR="006C7064" w:rsidP="006C7064" w:rsidRDefault="006C7064" w14:paraId="534B385D" w14:textId="5DDD9474">
      <w:pPr>
        <w:pStyle w:val="Lijstalinea"/>
        <w:numPr>
          <w:ilvl w:val="0"/>
          <w:numId w:val="17"/>
        </w:numPr>
        <w:spacing w:line="240" w:lineRule="auto"/>
      </w:pPr>
      <w:r w:rsidRPr="0044450B">
        <w:t xml:space="preserve">U gaat in op </w:t>
      </w:r>
      <w:r w:rsidRPr="0044450B" w:rsidR="0095190D">
        <w:t xml:space="preserve">de toegevoegde waarde van MDT en staat stil bij een aantal specifieke resultaten op basis van het onderzoek over kalenderjaar 2025. </w:t>
      </w:r>
    </w:p>
    <w:p w:rsidRPr="006C7064" w:rsidR="006C7064" w:rsidP="006C7064" w:rsidRDefault="006C7064" w14:paraId="3DA5F62C" w14:textId="12B89CBF">
      <w:pPr>
        <w:pStyle w:val="Lijstalinea"/>
        <w:numPr>
          <w:ilvl w:val="0"/>
          <w:numId w:val="17"/>
        </w:numPr>
        <w:rPr>
          <w:sz w:val="20"/>
          <w:szCs w:val="20"/>
        </w:rPr>
      </w:pPr>
      <w:r w:rsidRPr="0044450B">
        <w:t>U geeft aan dat MDT is gebaseerd op de visie dat een brede maatschappelijke</w:t>
      </w:r>
      <w:r>
        <w:t xml:space="preserve"> oriëntatie voor jongeren bijdraagt aan de vorming van kritische en betrokken burgers. </w:t>
      </w:r>
    </w:p>
    <w:p w:rsidR="006C7064" w:rsidP="006C7064" w:rsidRDefault="0054503E" w14:paraId="30850D5C" w14:textId="2030B5DE">
      <w:pPr>
        <w:pStyle w:val="Lijstalinea"/>
        <w:numPr>
          <w:ilvl w:val="0"/>
          <w:numId w:val="17"/>
        </w:numPr>
        <w:spacing w:line="240" w:lineRule="auto"/>
      </w:pPr>
      <w:r w:rsidRPr="0054503E">
        <w:t>U geeft aan dat binnen MDT continu onderzoeken plaatsvinden om de waarde van MDT te onderbouwen en te leren hoe het programma verder kan verbeteren, om nog meer impact te maken op jongeren én de maatschappij.</w:t>
      </w:r>
    </w:p>
    <w:p w:rsidR="0054503E" w:rsidP="0054503E" w:rsidRDefault="0054503E" w14:paraId="33F0B318" w14:textId="0CD51AFF">
      <w:pPr>
        <w:pStyle w:val="Lijstalinea"/>
        <w:numPr>
          <w:ilvl w:val="0"/>
          <w:numId w:val="17"/>
        </w:numPr>
      </w:pPr>
      <w:r>
        <w:t xml:space="preserve">U gaat in op </w:t>
      </w:r>
      <w:r w:rsidR="004B05DC">
        <w:t xml:space="preserve">de groei van </w:t>
      </w:r>
      <w:r>
        <w:t>het MDT-netwerk</w:t>
      </w:r>
      <w:r w:rsidR="0013181A">
        <w:t xml:space="preserve"> en het aantal deelnemende </w:t>
      </w:r>
      <w:r w:rsidRPr="0044450B" w:rsidR="0013181A">
        <w:t>jongeren</w:t>
      </w:r>
      <w:r w:rsidRPr="0044450B">
        <w:t>. Het netwerk bestaat inmiddels uit ruim 600 MDT-projecten, meer dan 2.600 partnerorganisaties en</w:t>
      </w:r>
      <w:r w:rsidRPr="0044450B" w:rsidR="009219F4">
        <w:t xml:space="preserve"> een bereik</w:t>
      </w:r>
      <w:r w:rsidR="00BD162F">
        <w:t>t</w:t>
      </w:r>
      <w:r w:rsidRPr="0044450B" w:rsidR="009219F4">
        <w:t xml:space="preserve"> aantal deelnemers</w:t>
      </w:r>
      <w:r w:rsidRPr="0044450B">
        <w:t xml:space="preserve"> </w:t>
      </w:r>
      <w:r w:rsidR="00147A2D">
        <w:t xml:space="preserve">van </w:t>
      </w:r>
      <w:r w:rsidRPr="0044450B">
        <w:t xml:space="preserve">ca. 300.000 jongeren. </w:t>
      </w:r>
    </w:p>
    <w:p w:rsidR="0044450B" w:rsidP="0054503E" w:rsidRDefault="0044450B" w14:paraId="2AF372FE" w14:textId="4F23A617">
      <w:pPr>
        <w:pStyle w:val="Lijstalinea"/>
        <w:numPr>
          <w:ilvl w:val="0"/>
          <w:numId w:val="17"/>
        </w:numPr>
      </w:pPr>
      <w:r>
        <w:t xml:space="preserve">U geeft aan dat u vertrouwen heeft in de doorontwikkeling van MDT naar een </w:t>
      </w:r>
      <w:r w:rsidR="00147A2D">
        <w:t>landelijke</w:t>
      </w:r>
      <w:r>
        <w:t xml:space="preserve"> beweging die de samenleving versterkt</w:t>
      </w:r>
      <w:r w:rsidR="00147A2D">
        <w:t>.</w:t>
      </w:r>
    </w:p>
    <w:p w:rsidR="0044450B" w:rsidP="00122155" w:rsidRDefault="0044450B" w14:paraId="43E8BE6B" w14:textId="77777777">
      <w:pPr>
        <w:spacing w:line="240" w:lineRule="auto"/>
        <w:rPr>
          <w:i/>
          <w:iCs/>
        </w:rPr>
      </w:pPr>
    </w:p>
    <w:p w:rsidRPr="0044450B" w:rsidR="00594E72" w:rsidP="00122155" w:rsidRDefault="00122155" w14:paraId="3541A7E5" w14:textId="1FD99397">
      <w:pPr>
        <w:spacing w:line="240" w:lineRule="auto"/>
      </w:pPr>
      <w:r w:rsidRPr="0044450B">
        <w:rPr>
          <w:i/>
          <w:iCs/>
        </w:rPr>
        <w:t>2.</w:t>
      </w:r>
      <w:r w:rsidRPr="0044450B" w:rsidR="000D1D5A">
        <w:rPr>
          <w:i/>
          <w:iCs/>
        </w:rPr>
        <w:t xml:space="preserve"> O</w:t>
      </w:r>
      <w:r w:rsidRPr="0044450B">
        <w:rPr>
          <w:i/>
          <w:iCs/>
        </w:rPr>
        <w:t>nderzoekrapportage</w:t>
      </w:r>
      <w:r w:rsidRPr="0044450B" w:rsidR="000D1D5A">
        <w:rPr>
          <w:i/>
          <w:iCs/>
        </w:rPr>
        <w:t xml:space="preserve"> 2025 ‘</w:t>
      </w:r>
      <w:r w:rsidR="008B35AD">
        <w:rPr>
          <w:i/>
          <w:iCs/>
        </w:rPr>
        <w:t>Door met MDT</w:t>
      </w:r>
      <w:r w:rsidRPr="0044450B" w:rsidR="000D1D5A">
        <w:rPr>
          <w:i/>
          <w:iCs/>
        </w:rPr>
        <w:t>’</w:t>
      </w:r>
    </w:p>
    <w:p w:rsidRPr="0044450B" w:rsidR="00594E72" w:rsidP="00122155" w:rsidRDefault="00594E72" w14:paraId="0D9B7A37" w14:textId="77777777">
      <w:pPr>
        <w:spacing w:line="240" w:lineRule="auto"/>
      </w:pPr>
    </w:p>
    <w:p w:rsidRPr="0044450B" w:rsidR="00594E72" w:rsidP="00122155" w:rsidRDefault="00122155" w14:paraId="080BB764" w14:textId="42E34B8D">
      <w:pPr>
        <w:pStyle w:val="Lijstalinea"/>
        <w:numPr>
          <w:ilvl w:val="0"/>
          <w:numId w:val="20"/>
        </w:numPr>
        <w:spacing w:line="240" w:lineRule="auto"/>
      </w:pPr>
      <w:r w:rsidRPr="0044450B">
        <w:t xml:space="preserve">In bijlage 2 treft u de </w:t>
      </w:r>
      <w:proofErr w:type="spellStart"/>
      <w:r w:rsidRPr="0044450B">
        <w:t>onderzoeksrapportage</w:t>
      </w:r>
      <w:proofErr w:type="spellEnd"/>
      <w:r w:rsidRPr="0044450B">
        <w:t xml:space="preserve"> 2025 </w:t>
      </w:r>
      <w:r w:rsidRPr="008B35AD" w:rsidR="008B35AD">
        <w:rPr>
          <w:i/>
          <w:iCs/>
        </w:rPr>
        <w:t>‘Door met MDT</w:t>
      </w:r>
      <w:r w:rsidRPr="008B35AD">
        <w:rPr>
          <w:i/>
          <w:iCs/>
        </w:rPr>
        <w:t>’</w:t>
      </w:r>
      <w:r w:rsidRPr="0044450B" w:rsidR="000D1D5A">
        <w:t xml:space="preserve">. </w:t>
      </w:r>
      <w:r w:rsidRPr="0044450B" w:rsidR="00F61987">
        <w:t xml:space="preserve">De rapportage ligt momenteel bij de vormgever. </w:t>
      </w:r>
      <w:r w:rsidRPr="0044450B" w:rsidR="0095190D">
        <w:t xml:space="preserve">Na het verwerken van uw evt. opmerkingen zal de definitieve opgemaakte versie </w:t>
      </w:r>
      <w:r w:rsidRPr="0044450B" w:rsidR="00F61987">
        <w:t>worden toegevoegd aan de takenlijn</w:t>
      </w:r>
      <w:r w:rsidRPr="0044450B" w:rsidR="0095190D">
        <w:t xml:space="preserve"> voor verzending naar de Tweede Kamer</w:t>
      </w:r>
      <w:r w:rsidRPr="0044450B" w:rsidR="00F61987">
        <w:t>.</w:t>
      </w:r>
    </w:p>
    <w:p w:rsidR="00594E72" w:rsidP="00122155" w:rsidRDefault="00122155" w14:paraId="29AB6684" w14:textId="0E58F805">
      <w:pPr>
        <w:pStyle w:val="Lijstalinea"/>
        <w:numPr>
          <w:ilvl w:val="0"/>
          <w:numId w:val="20"/>
        </w:numPr>
        <w:spacing w:line="240" w:lineRule="auto"/>
      </w:pPr>
      <w:r w:rsidRPr="0044450B">
        <w:t xml:space="preserve">Jaarlijks wordt een </w:t>
      </w:r>
      <w:proofErr w:type="spellStart"/>
      <w:r w:rsidRPr="0044450B">
        <w:t>onderzoeksrapportage</w:t>
      </w:r>
      <w:proofErr w:type="spellEnd"/>
      <w:r w:rsidRPr="0044450B">
        <w:t xml:space="preserve"> opgesteld die de belangrijkste uitkomsten laat zien van dit doorlopende </w:t>
      </w:r>
      <w:r w:rsidRPr="0044450B" w:rsidR="002B391B">
        <w:t>monitorings</w:t>
      </w:r>
      <w:r w:rsidR="002B391B">
        <w:t xml:space="preserve">- en </w:t>
      </w:r>
      <w:r>
        <w:t>evaluatieonderzoek</w:t>
      </w:r>
      <w:r w:rsidR="00583097">
        <w:t>. D</w:t>
      </w:r>
      <w:r>
        <w:t xml:space="preserve">aarnaast wordt aandacht besteed aan de uitkomsten van de verschillende (deel)onderzoeken die zijn uitgevoerd in het betreffende kalenderjaar. </w:t>
      </w:r>
    </w:p>
    <w:p w:rsidR="00594E72" w:rsidP="00594E72" w:rsidRDefault="00594E72" w14:paraId="5AA84FF7" w14:textId="77777777">
      <w:pPr>
        <w:pStyle w:val="Lijstalinea"/>
        <w:spacing w:line="240" w:lineRule="auto"/>
        <w:ind w:left="360"/>
      </w:pPr>
    </w:p>
    <w:p w:rsidR="00594E72" w:rsidP="00122155" w:rsidRDefault="00122155" w14:paraId="6105077E" w14:textId="77777777">
      <w:pPr>
        <w:pStyle w:val="Lijstalinea"/>
        <w:numPr>
          <w:ilvl w:val="0"/>
          <w:numId w:val="20"/>
        </w:numPr>
        <w:spacing w:line="240" w:lineRule="auto"/>
      </w:pPr>
      <w:r>
        <w:t>Het onderzoeksrapport bevat na een inleiding vijf onderdelen.</w:t>
      </w:r>
    </w:p>
    <w:p w:rsidR="00594E72" w:rsidP="00594E72" w:rsidRDefault="00147A2D" w14:paraId="5697274B" w14:textId="4A47AF5E">
      <w:pPr>
        <w:pStyle w:val="Lijstalinea"/>
        <w:numPr>
          <w:ilvl w:val="1"/>
          <w:numId w:val="20"/>
        </w:numPr>
        <w:spacing w:line="240" w:lineRule="auto"/>
      </w:pPr>
      <w:r>
        <w:t>H</w:t>
      </w:r>
      <w:r w:rsidR="00122155">
        <w:t xml:space="preserve">et eerste hoofdstuk </w:t>
      </w:r>
      <w:r w:rsidR="00583097">
        <w:t>gaa</w:t>
      </w:r>
      <w:r>
        <w:t>t in</w:t>
      </w:r>
      <w:r w:rsidR="00583097">
        <w:t xml:space="preserve"> op achtergrond en totstandkoming van </w:t>
      </w:r>
      <w:r w:rsidR="00122155">
        <w:t xml:space="preserve">MDT. </w:t>
      </w:r>
    </w:p>
    <w:p w:rsidR="00594E72" w:rsidP="00594E72" w:rsidRDefault="00147A2D" w14:paraId="3488ED67" w14:textId="28CE5C19">
      <w:pPr>
        <w:pStyle w:val="Lijstalinea"/>
        <w:numPr>
          <w:ilvl w:val="1"/>
          <w:numId w:val="20"/>
        </w:numPr>
        <w:spacing w:line="240" w:lineRule="auto"/>
      </w:pPr>
      <w:r>
        <w:t>H</w:t>
      </w:r>
      <w:r w:rsidR="00723761">
        <w:t>oofdstuk 2</w:t>
      </w:r>
      <w:r w:rsidR="00122155">
        <w:t xml:space="preserve"> besteed</w:t>
      </w:r>
      <w:r>
        <w:t>t aandacht</w:t>
      </w:r>
      <w:r w:rsidR="00122155">
        <w:t xml:space="preserve"> aan de doelstellingen, de samenwerking met het netwerk voor duurzame inbedding en de rol van onderzoek met de belangrijkste onderzoekslijnen in 2025. </w:t>
      </w:r>
    </w:p>
    <w:p w:rsidR="00594E72" w:rsidP="00594E72" w:rsidRDefault="00122155" w14:paraId="60F92492" w14:textId="50007F4C">
      <w:pPr>
        <w:pStyle w:val="Lijstalinea"/>
        <w:numPr>
          <w:ilvl w:val="1"/>
          <w:numId w:val="20"/>
        </w:numPr>
        <w:spacing w:line="240" w:lineRule="auto"/>
      </w:pPr>
      <w:r>
        <w:t xml:space="preserve">In hoofdstuk 3 wordt ingegaan op de belangrijkste (cijfermatige) uitkomsten vanuit het doorlopende </w:t>
      </w:r>
      <w:r w:rsidR="00583097">
        <w:t>monitorings- en evaluatie</w:t>
      </w:r>
      <w:r>
        <w:t xml:space="preserve">onderzoek. </w:t>
      </w:r>
    </w:p>
    <w:p w:rsidR="00594E72" w:rsidP="00594E72" w:rsidRDefault="00122155" w14:paraId="77E7667F" w14:textId="77777777">
      <w:pPr>
        <w:pStyle w:val="Lijstalinea"/>
        <w:numPr>
          <w:ilvl w:val="1"/>
          <w:numId w:val="20"/>
        </w:numPr>
        <w:spacing w:line="240" w:lineRule="auto"/>
      </w:pPr>
      <w:r>
        <w:t xml:space="preserve">Hoofdstuk 4 bevat samenvattingen van de verschillende uitgevoerde (deel)onderzoeken in 2025, met doorverwijzingen naar de volledige rapportages. </w:t>
      </w:r>
    </w:p>
    <w:p w:rsidRPr="00594E72" w:rsidR="00122155" w:rsidP="00594E72" w:rsidRDefault="00122155" w14:paraId="0BFEADEE" w14:textId="26979A42">
      <w:pPr>
        <w:pStyle w:val="Lijstalinea"/>
        <w:numPr>
          <w:ilvl w:val="1"/>
          <w:numId w:val="20"/>
        </w:numPr>
        <w:spacing w:line="240" w:lineRule="auto"/>
      </w:pPr>
      <w:r>
        <w:t xml:space="preserve">Tot slot wordt in hoofdstuk 5 </w:t>
      </w:r>
      <w:proofErr w:type="gramStart"/>
      <w:r>
        <w:t>vooruit gekeken</w:t>
      </w:r>
      <w:proofErr w:type="gramEnd"/>
      <w:r>
        <w:t xml:space="preserve"> naar de </w:t>
      </w:r>
      <w:r w:rsidR="00583097">
        <w:t>geplande</w:t>
      </w:r>
      <w:r>
        <w:t xml:space="preserve"> onderzoeken in 2026.</w:t>
      </w:r>
    </w:p>
    <w:bookmarkEnd w:id="0"/>
    <w:p w:rsidR="004F4548" w:rsidRDefault="004F4548" w14:paraId="686C92D2" w14:textId="77777777"/>
    <w:sectPr w:rsidR="004F4548" w:rsidSect="00F72B08">
      <w:headerReference w:type="default" r:id="rId8"/>
      <w:footerReference w:type="default" r:id="rId9"/>
      <w:headerReference w:type="first" r:id="rId10"/>
      <w:footerReference w:type="first" r:id="rId11"/>
      <w:type w:val="continuous"/>
      <w:pgSz w:w="11906" w:h="16838" w:code="9"/>
      <w:pgMar w:top="3180" w:right="2818" w:bottom="1077" w:left="1588" w:header="2398" w:footer="624" w:gutter="0"/>
      <w:pgNumType w:start="1"/>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7DDDB" w14:textId="77777777" w:rsidR="009D264F" w:rsidRDefault="00E60A2A">
      <w:r>
        <w:separator/>
      </w:r>
    </w:p>
    <w:p w14:paraId="74E714C4" w14:textId="77777777" w:rsidR="009D264F" w:rsidRDefault="009D264F"/>
  </w:endnote>
  <w:endnote w:type="continuationSeparator" w:id="0">
    <w:p w14:paraId="0E894FAD" w14:textId="77777777" w:rsidR="009D264F" w:rsidRDefault="00E60A2A">
      <w:r>
        <w:continuationSeparator/>
      </w:r>
    </w:p>
    <w:p w14:paraId="44C252F3" w14:textId="77777777" w:rsidR="009D264F" w:rsidRDefault="009D26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CD1FB" w14:textId="77777777" w:rsidR="00137AC0" w:rsidRPr="00BC3B53" w:rsidRDefault="00137AC0"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0249D" w14:paraId="7A50B47C" w14:textId="77777777" w:rsidTr="001E4C6B">
      <w:trPr>
        <w:trHeight w:hRule="exact" w:val="240"/>
      </w:trPr>
      <w:tc>
        <w:tcPr>
          <w:tcW w:w="7601" w:type="dxa"/>
        </w:tcPr>
        <w:p w14:paraId="55D05B2E" w14:textId="77777777" w:rsidR="00137AC0" w:rsidRDefault="00137AC0" w:rsidP="003F1F6B">
          <w:pPr>
            <w:pStyle w:val="Huisstijl-Rubricering"/>
          </w:pPr>
        </w:p>
      </w:tc>
      <w:tc>
        <w:tcPr>
          <w:tcW w:w="2156" w:type="dxa"/>
        </w:tcPr>
        <w:p w14:paraId="3546DB1D" w14:textId="7891F552" w:rsidR="00137AC0" w:rsidRPr="00236CFE" w:rsidRDefault="00E60A2A" w:rsidP="003F1F6B">
          <w:pPr>
            <w:pStyle w:val="Huisstijl-Paginanummering"/>
          </w:pPr>
          <w:r w:rsidRPr="00CB7ABA">
            <w:t xml:space="preserve">Pagina </w:t>
          </w:r>
          <w:r w:rsidRPr="00CB7ABA">
            <w:fldChar w:fldCharType="begin"/>
          </w:r>
          <w:r w:rsidRPr="00CB7ABA">
            <w:instrText xml:space="preserve"> PAGE   \* MERGEFORMAT </w:instrText>
          </w:r>
          <w:r w:rsidRPr="00CB7ABA">
            <w:fldChar w:fldCharType="separate"/>
          </w:r>
          <w:r w:rsidR="006E7055">
            <w:t>2</w:t>
          </w:r>
          <w:r w:rsidRPr="00CB7ABA">
            <w:fldChar w:fldCharType="end"/>
          </w:r>
          <w:r w:rsidRPr="00CB7ABA">
            <w:t xml:space="preserve"> van </w:t>
          </w:r>
          <w:r w:rsidR="00BF52BD">
            <w:fldChar w:fldCharType="begin"/>
          </w:r>
          <w:r>
            <w:instrText xml:space="preserve"> SECTIONPAGES   \* MERGEFORMAT </w:instrText>
          </w:r>
          <w:r w:rsidR="00BF52BD">
            <w:fldChar w:fldCharType="separate"/>
          </w:r>
          <w:r w:rsidR="00946C9A">
            <w:t>2</w:t>
          </w:r>
          <w:r w:rsidR="00BF52BD">
            <w:fldChar w:fldCharType="end"/>
          </w:r>
        </w:p>
      </w:tc>
    </w:tr>
  </w:tbl>
  <w:p w14:paraId="0528E7CB" w14:textId="77777777" w:rsidR="00137AC0" w:rsidRPr="00BC3B53" w:rsidRDefault="00137AC0"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713"/>
      <w:gridCol w:w="2058"/>
    </w:tblGrid>
    <w:tr w:rsidR="0040249D" w14:paraId="5FA884C3" w14:textId="77777777" w:rsidTr="00301C26">
      <w:trPr>
        <w:trHeight w:hRule="exact" w:val="240"/>
      </w:trPr>
      <w:tc>
        <w:tcPr>
          <w:tcW w:w="7713" w:type="dxa"/>
        </w:tcPr>
        <w:p w14:paraId="07DED5F2" w14:textId="77777777" w:rsidR="00137AC0" w:rsidRDefault="00137AC0" w:rsidP="008C356D">
          <w:pPr>
            <w:pStyle w:val="Huisstijl-Rubricering"/>
          </w:pPr>
        </w:p>
      </w:tc>
      <w:tc>
        <w:tcPr>
          <w:tcW w:w="2058" w:type="dxa"/>
        </w:tcPr>
        <w:p w14:paraId="0AC26BA6" w14:textId="5B06618F" w:rsidR="00137AC0" w:rsidRPr="00CB7ABA" w:rsidRDefault="00E60A2A" w:rsidP="00CB7ABA">
          <w:pPr>
            <w:pStyle w:val="Huisstijl-Paginanummering"/>
          </w:pPr>
          <w:r w:rsidRPr="00CB7ABA">
            <w:t xml:space="preserve">Pagina </w:t>
          </w:r>
          <w:r w:rsidRPr="00CB7ABA">
            <w:fldChar w:fldCharType="begin"/>
          </w:r>
          <w:r w:rsidRPr="00CB7ABA">
            <w:instrText xml:space="preserve"> PAGE   \* MERGEFORMAT </w:instrText>
          </w:r>
          <w:r w:rsidRPr="00CB7ABA">
            <w:fldChar w:fldCharType="separate"/>
          </w:r>
          <w:r w:rsidR="006E7055">
            <w:t>1</w:t>
          </w:r>
          <w:r w:rsidRPr="00CB7ABA">
            <w:fldChar w:fldCharType="end"/>
          </w:r>
          <w:r w:rsidRPr="00CB7ABA">
            <w:t xml:space="preserve"> van</w:t>
          </w:r>
          <w:r w:rsidRPr="00CB7ABA">
            <w:rPr>
              <w:rStyle w:val="Huisstijl-GegevenCharChar"/>
            </w:rPr>
            <w:t xml:space="preserve"> </w:t>
          </w:r>
          <w:r w:rsidR="00A975D9">
            <w:fldChar w:fldCharType="begin"/>
          </w:r>
          <w:r>
            <w:instrText xml:space="preserve"> SECTIONPAGES   \* MERGEFORMAT </w:instrText>
          </w:r>
          <w:r w:rsidR="00A975D9">
            <w:fldChar w:fldCharType="separate"/>
          </w:r>
          <w:r w:rsidR="00946C9A">
            <w:t>2</w:t>
          </w:r>
          <w:r w:rsidR="00A975D9">
            <w:fldChar w:fldCharType="end"/>
          </w:r>
        </w:p>
      </w:tc>
    </w:tr>
  </w:tbl>
  <w:p w14:paraId="5EFA154A" w14:textId="77777777" w:rsidR="00137AC0" w:rsidRPr="00BC3B53" w:rsidRDefault="00137AC0" w:rsidP="008C356D">
    <w:pPr>
      <w:pStyle w:val="Voettekst"/>
      <w:spacing w:line="240" w:lineRule="auto"/>
      <w:rPr>
        <w:sz w:val="2"/>
        <w:szCs w:val="2"/>
      </w:rPr>
    </w:pPr>
  </w:p>
  <w:p w14:paraId="3B0F99AA" w14:textId="77777777" w:rsidR="00137AC0" w:rsidRPr="00BC3B53" w:rsidRDefault="00137AC0" w:rsidP="00301C26">
    <w:pPr>
      <w:pStyle w:val="Voettekst"/>
      <w:spacing w:line="180" w:lineRule="atLeas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D0D94" w14:textId="77777777" w:rsidR="009D264F" w:rsidRDefault="00E60A2A">
      <w:r>
        <w:separator/>
      </w:r>
    </w:p>
    <w:p w14:paraId="209E9DEA" w14:textId="77777777" w:rsidR="009D264F" w:rsidRDefault="009D264F"/>
  </w:footnote>
  <w:footnote w:type="continuationSeparator" w:id="0">
    <w:p w14:paraId="6FF7B232" w14:textId="77777777" w:rsidR="009D264F" w:rsidRDefault="00E60A2A">
      <w:r>
        <w:continuationSeparator/>
      </w:r>
    </w:p>
    <w:p w14:paraId="0C7C08C0" w14:textId="77777777" w:rsidR="009D264F" w:rsidRDefault="009D26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C85B1" w14:textId="77777777" w:rsidR="00137AC0" w:rsidRDefault="00137AC0" w:rsidP="008C356D">
    <w:pPr>
      <w:pStyle w:val="Koptekst"/>
      <w:rPr>
        <w:rFonts w:cs="Verdana-Bold"/>
        <w:b/>
        <w:bCs/>
        <w:smallCaps/>
        <w:szCs w:val="18"/>
      </w:rPr>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0249D" w14:paraId="3B812457" w14:textId="77777777" w:rsidTr="005558E0">
      <w:tc>
        <w:tcPr>
          <w:tcW w:w="2160" w:type="dxa"/>
        </w:tcPr>
        <w:p w14:paraId="05E19E43" w14:textId="77777777" w:rsidR="00137AC0" w:rsidRPr="00044613" w:rsidRDefault="00137AC0" w:rsidP="005558E0">
          <w:pPr>
            <w:pStyle w:val="Huisstijl-Adres"/>
          </w:pPr>
        </w:p>
      </w:tc>
    </w:tr>
    <w:tr w:rsidR="0040249D" w14:paraId="3786DE35" w14:textId="77777777" w:rsidTr="005558E0">
      <w:trPr>
        <w:trHeight w:hRule="exact" w:val="200"/>
      </w:trPr>
      <w:tc>
        <w:tcPr>
          <w:tcW w:w="2160" w:type="dxa"/>
        </w:tcPr>
        <w:p w14:paraId="645BF9B1" w14:textId="77777777" w:rsidR="00137AC0" w:rsidRPr="005819CE" w:rsidRDefault="00137AC0" w:rsidP="005558E0"/>
      </w:tc>
    </w:tr>
    <w:tr w:rsidR="0040249D" w14:paraId="6DAF98BC" w14:textId="77777777" w:rsidTr="005558E0">
      <w:tc>
        <w:tcPr>
          <w:tcW w:w="2160" w:type="dxa"/>
        </w:tcPr>
        <w:p w14:paraId="4C07681A" w14:textId="77777777" w:rsidR="00137AC0" w:rsidRDefault="00E60A2A" w:rsidP="00C54BBB">
          <w:pPr>
            <w:spacing w:line="180" w:lineRule="exact"/>
            <w:rPr>
              <w:b/>
              <w:sz w:val="13"/>
              <w:szCs w:val="13"/>
            </w:rPr>
          </w:pPr>
          <w:r>
            <w:rPr>
              <w:b/>
              <w:sz w:val="13"/>
              <w:szCs w:val="13"/>
            </w:rPr>
            <w:t>Datum</w:t>
          </w:r>
        </w:p>
        <w:p w14:paraId="533186E9" w14:textId="2F664EDA" w:rsidR="009C3B47" w:rsidRPr="00BF52BD" w:rsidRDefault="00E60A2A" w:rsidP="00C54BBB">
          <w:pPr>
            <w:spacing w:line="180" w:lineRule="exact"/>
            <w:rPr>
              <w:bCs/>
              <w:sz w:val="13"/>
              <w:szCs w:val="13"/>
            </w:rPr>
          </w:pPr>
          <w:r>
            <w:rPr>
              <w:bCs/>
              <w:sz w:val="13"/>
              <w:szCs w:val="13"/>
            </w:rPr>
            <w:t>1</w:t>
          </w:r>
          <w:r w:rsidR="001C5FB3">
            <w:rPr>
              <w:bCs/>
              <w:sz w:val="13"/>
              <w:szCs w:val="13"/>
            </w:rPr>
            <w:t>9</w:t>
          </w:r>
          <w:r>
            <w:rPr>
              <w:bCs/>
              <w:sz w:val="13"/>
              <w:szCs w:val="13"/>
            </w:rPr>
            <w:t xml:space="preserve"> mei 2026</w:t>
          </w:r>
        </w:p>
        <w:p w14:paraId="2E116DD7" w14:textId="77777777" w:rsidR="00C54BBB" w:rsidRPr="00C54BBB" w:rsidRDefault="00C54BBB" w:rsidP="00C54BBB">
          <w:pPr>
            <w:spacing w:after="92" w:line="180" w:lineRule="exact"/>
            <w:rPr>
              <w:sz w:val="13"/>
              <w:szCs w:val="13"/>
            </w:rPr>
          </w:pPr>
        </w:p>
      </w:tc>
    </w:tr>
  </w:tbl>
  <w:p w14:paraId="04835704" w14:textId="77777777" w:rsidR="007A3F7B" w:rsidRPr="007A3F7B" w:rsidRDefault="007A3F7B" w:rsidP="007A3F7B">
    <w:pPr>
      <w:rPr>
        <w:vanish/>
      </w:rPr>
    </w:pPr>
  </w:p>
  <w:tbl>
    <w:tblPr>
      <w:tblW w:w="7520" w:type="dxa"/>
      <w:tblLayout w:type="fixed"/>
      <w:tblCellMar>
        <w:left w:w="0" w:type="dxa"/>
        <w:right w:w="0" w:type="dxa"/>
      </w:tblCellMar>
      <w:tblLook w:val="0000" w:firstRow="0" w:lastRow="0" w:firstColumn="0" w:lastColumn="0" w:noHBand="0" w:noVBand="0"/>
    </w:tblPr>
    <w:tblGrid>
      <w:gridCol w:w="7520"/>
    </w:tblGrid>
    <w:tr w:rsidR="0040249D" w14:paraId="543160ED" w14:textId="77777777" w:rsidTr="009D5D50">
      <w:trPr>
        <w:trHeight w:hRule="exact" w:val="400"/>
      </w:trPr>
      <w:tc>
        <w:tcPr>
          <w:tcW w:w="7520" w:type="dxa"/>
        </w:tcPr>
        <w:p w14:paraId="3DADEB87" w14:textId="77777777" w:rsidR="00137AC0" w:rsidRPr="00275984" w:rsidRDefault="00137AC0" w:rsidP="009D5D50">
          <w:pPr>
            <w:spacing w:line="240" w:lineRule="auto"/>
            <w:rPr>
              <w:sz w:val="12"/>
              <w:szCs w:val="12"/>
            </w:rPr>
          </w:pPr>
        </w:p>
      </w:tc>
    </w:tr>
  </w:tbl>
  <w:p w14:paraId="0560377F" w14:textId="77777777" w:rsidR="00137AC0" w:rsidRPr="00740712" w:rsidRDefault="00137AC0" w:rsidP="004F44C2"/>
  <w:p w14:paraId="573DBCFB" w14:textId="77777777" w:rsidR="00137AC0" w:rsidRPr="00217880" w:rsidRDefault="00137AC0"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3DF56" w14:textId="77777777" w:rsidR="00137AC0" w:rsidRDefault="00E60A2A">
    <w:pPr>
      <w:framePr w:w="737" w:h="2104" w:hRule="exact" w:wrap="around" w:vAnchor="page" w:hAnchor="page" w:x="5586" w:y="1" w:anchorLock="1"/>
    </w:pPr>
    <w:r>
      <w:rPr>
        <w:noProof/>
        <w:lang w:val="en-US" w:eastAsia="en-US"/>
      </w:rPr>
      <w:drawing>
        <wp:inline distT="0" distB="0" distL="0" distR="0" wp14:anchorId="4C67D1B5" wp14:editId="45E4E2D9">
          <wp:extent cx="466725" cy="1581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66725" cy="1581150"/>
                  </a:xfrm>
                  <a:prstGeom prst="rect">
                    <a:avLst/>
                  </a:prstGeom>
                  <a:noFill/>
                  <a:ln>
                    <a:noFill/>
                  </a:ln>
                </pic:spPr>
              </pic:pic>
            </a:graphicData>
          </a:graphic>
        </wp:inline>
      </w:drawing>
    </w:r>
  </w:p>
  <w:p w14:paraId="3E8BEE63" w14:textId="77777777" w:rsidR="005C2465" w:rsidRDefault="00E60A2A" w:rsidP="00401545">
    <w:pPr>
      <w:framePr w:w="3873" w:h="2625" w:hRule="exact" w:wrap="around" w:vAnchor="page" w:hAnchor="page" w:x="6323" w:y="1"/>
    </w:pPr>
    <w:r>
      <w:rPr>
        <w:noProof/>
        <w:lang w:val="en-US" w:eastAsia="en-US"/>
      </w:rPr>
      <w:drawing>
        <wp:inline distT="0" distB="0" distL="0" distR="0" wp14:anchorId="78DF6D5B" wp14:editId="2E7323B0">
          <wp:extent cx="2447925" cy="1657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9452774" w14:textId="77777777" w:rsidR="00483ECA" w:rsidRDefault="00483ECA" w:rsidP="00D037A9"/>
  <w:tbl>
    <w:tblPr>
      <w:tblW w:w="7520" w:type="dxa"/>
      <w:tblLayout w:type="fixed"/>
      <w:tblCellMar>
        <w:left w:w="0" w:type="dxa"/>
        <w:right w:w="0" w:type="dxa"/>
      </w:tblCellMar>
      <w:tblLook w:val="0000" w:firstRow="0" w:lastRow="0" w:firstColumn="0" w:lastColumn="0" w:noHBand="0" w:noVBand="0"/>
    </w:tblPr>
    <w:tblGrid>
      <w:gridCol w:w="2220"/>
      <w:gridCol w:w="5300"/>
    </w:tblGrid>
    <w:tr w:rsidR="0040249D" w14:paraId="6EC76B35" w14:textId="77777777" w:rsidTr="00A417EA">
      <w:trPr>
        <w:trHeight w:hRule="exact" w:val="397"/>
      </w:trPr>
      <w:tc>
        <w:tcPr>
          <w:tcW w:w="7520" w:type="dxa"/>
          <w:gridSpan w:val="2"/>
        </w:tcPr>
        <w:p w14:paraId="0D075EAB" w14:textId="77777777" w:rsidR="00137AC0" w:rsidRPr="00A273D8" w:rsidRDefault="00137AC0" w:rsidP="00A273D8">
          <w:pPr>
            <w:spacing w:line="180" w:lineRule="exact"/>
            <w:rPr>
              <w:b/>
              <w:sz w:val="13"/>
              <w:szCs w:val="13"/>
            </w:rPr>
          </w:pPr>
        </w:p>
      </w:tc>
    </w:tr>
    <w:tr w:rsidR="0040249D" w14:paraId="42F6BC79" w14:textId="77777777" w:rsidTr="00A417EA">
      <w:trPr>
        <w:cantSplit/>
        <w:trHeight w:val="620"/>
      </w:trPr>
      <w:tc>
        <w:tcPr>
          <w:tcW w:w="7520" w:type="dxa"/>
          <w:gridSpan w:val="2"/>
        </w:tcPr>
        <w:p w14:paraId="7368CD15" w14:textId="77777777" w:rsidR="00301C26" w:rsidRPr="00301C26" w:rsidRDefault="00E60A2A" w:rsidP="00301C26">
          <w:pPr>
            <w:rPr>
              <w:b/>
              <w:bCs/>
              <w:sz w:val="13"/>
              <w:szCs w:val="13"/>
            </w:rPr>
          </w:pPr>
          <w:r>
            <w:rPr>
              <w:b/>
              <w:bCs/>
              <w:sz w:val="13"/>
              <w:szCs w:val="13"/>
            </w:rPr>
            <w:t>TER BESLUITVORMING</w:t>
          </w:r>
        </w:p>
        <w:p w14:paraId="16909026" w14:textId="13681693" w:rsidR="00D858B8" w:rsidRPr="00A273D8" w:rsidRDefault="00E60A2A" w:rsidP="00F40BA4">
          <w:r w:rsidRPr="00A273D8">
            <w:t xml:space="preserve">Aan: </w:t>
          </w:r>
          <w:r>
            <w:t>S</w:t>
          </w:r>
          <w:r w:rsidR="00D20FA9">
            <w:t>OE</w:t>
          </w:r>
        </w:p>
      </w:tc>
    </w:tr>
    <w:tr w:rsidR="0040249D" w14:paraId="2E2BBFAE" w14:textId="77777777" w:rsidTr="00A417EA">
      <w:trPr>
        <w:cantSplit/>
        <w:trHeight w:hRule="exact" w:val="1101"/>
      </w:trPr>
      <w:tc>
        <w:tcPr>
          <w:tcW w:w="7520" w:type="dxa"/>
          <w:gridSpan w:val="2"/>
        </w:tcPr>
        <w:p w14:paraId="0EA9506B" w14:textId="77777777" w:rsidR="00A34D02" w:rsidRDefault="00A34D02" w:rsidP="00301C26">
          <w:pPr>
            <w:spacing w:line="180" w:lineRule="exact"/>
            <w:rPr>
              <w:bCs/>
              <w:sz w:val="13"/>
              <w:szCs w:val="13"/>
            </w:rPr>
          </w:pPr>
        </w:p>
        <w:p w14:paraId="107EBFE9" w14:textId="77777777" w:rsidR="00AA2710" w:rsidRDefault="00E60A2A" w:rsidP="00301C26">
          <w:pPr>
            <w:spacing w:line="180" w:lineRule="exact"/>
            <w:rPr>
              <w:bCs/>
              <w:sz w:val="13"/>
              <w:szCs w:val="13"/>
            </w:rPr>
          </w:pPr>
          <w:r w:rsidRPr="001B48B9">
            <w:rPr>
              <w:bCs/>
            </w:rPr>
            <w:t>*</w:t>
          </w:r>
          <w:r w:rsidR="00EF2057">
            <w:t xml:space="preserve">Deze nota wordt met een Kamerbrief meegestuurd: </w:t>
          </w:r>
          <w:r w:rsidR="00EF2057">
            <w:rPr>
              <w:b/>
              <w:bCs/>
            </w:rPr>
            <w:t>Ja</w:t>
          </w:r>
        </w:p>
        <w:p w14:paraId="69951978" w14:textId="77777777" w:rsidR="008E2080" w:rsidRDefault="008E2080" w:rsidP="00301C26">
          <w:pPr>
            <w:spacing w:line="180" w:lineRule="exact"/>
            <w:rPr>
              <w:bCs/>
              <w:sz w:val="13"/>
              <w:szCs w:val="13"/>
            </w:rPr>
          </w:pPr>
        </w:p>
        <w:p w14:paraId="17FF09E8" w14:textId="51A701FE" w:rsidR="00736116" w:rsidRPr="00AA2710" w:rsidRDefault="00E60A2A" w:rsidP="00301C26">
          <w:pPr>
            <w:rPr>
              <w:b/>
            </w:rPr>
          </w:pPr>
          <w:r w:rsidRPr="00550EA0">
            <w:rPr>
              <w:bCs/>
            </w:rPr>
            <w:t>*</w:t>
          </w:r>
          <w:r w:rsidR="00C76AFE" w:rsidRPr="00C76AFE">
            <w:rPr>
              <w:bCs/>
            </w:rPr>
            <w:t>Deze nota bevat naast de naam en contactgegevens van de medewerker ook andere informatie die niet openbaar gemaakt kan worden</w:t>
          </w:r>
          <w:r w:rsidR="00AB09F9">
            <w:rPr>
              <w:bCs/>
            </w:rPr>
            <w:t>?</w:t>
          </w:r>
          <w:r w:rsidR="00C76AFE">
            <w:rPr>
              <w:bCs/>
            </w:rPr>
            <w:t xml:space="preserve"> </w:t>
          </w:r>
          <w:r w:rsidR="003C5718">
            <w:rPr>
              <w:b/>
            </w:rPr>
            <w:t>Nee</w:t>
          </w:r>
        </w:p>
      </w:tc>
    </w:tr>
    <w:tr w:rsidR="0040249D" w14:paraId="1505B34D" w14:textId="77777777" w:rsidTr="00A417EA">
      <w:trPr>
        <w:trHeight w:val="460"/>
      </w:trPr>
      <w:tc>
        <w:tcPr>
          <w:tcW w:w="2220" w:type="dxa"/>
          <w:vMerge w:val="restart"/>
        </w:tcPr>
        <w:p w14:paraId="5F654B1A" w14:textId="77777777" w:rsidR="00BE69B9" w:rsidRDefault="00E60A2A" w:rsidP="009D5D50">
          <w:r>
            <w:rPr>
              <w:noProof/>
            </w:rPr>
            <w:drawing>
              <wp:anchor distT="0" distB="0" distL="114300" distR="114300" simplePos="0" relativeHeight="251658240" behindDoc="0" locked="0" layoutInCell="1" allowOverlap="0" wp14:anchorId="122CD282" wp14:editId="5C948836">
                <wp:simplePos x="0" y="0"/>
                <wp:positionH relativeFrom="page">
                  <wp:posOffset>-1270</wp:posOffset>
                </wp:positionH>
                <wp:positionV relativeFrom="page">
                  <wp:posOffset>103505</wp:posOffset>
                </wp:positionV>
                <wp:extent cx="704850" cy="428625"/>
                <wp:effectExtent l="0" t="0" r="0" b="0"/>
                <wp:wrapSquare wrapText="bothSides"/>
                <wp:docPr id="3" name="Picture 1" descr="n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nota"/>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04850" cy="428625"/>
                        </a:xfrm>
                        <a:prstGeom prst="rect">
                          <a:avLst/>
                        </a:prstGeom>
                        <a:noFill/>
                      </pic:spPr>
                    </pic:pic>
                  </a:graphicData>
                </a:graphic>
                <wp14:sizeRelH relativeFrom="page">
                  <wp14:pctWidth>0</wp14:pctWidth>
                </wp14:sizeRelH>
                <wp14:sizeRelV relativeFrom="page">
                  <wp14:pctHeight>0</wp14:pctHeight>
                </wp14:sizeRelV>
              </wp:anchor>
            </w:drawing>
          </w:r>
        </w:p>
      </w:tc>
      <w:tc>
        <w:tcPr>
          <w:tcW w:w="5300" w:type="dxa"/>
        </w:tcPr>
        <w:p w14:paraId="4BFF1CEE" w14:textId="77777777" w:rsidR="00137AC0" w:rsidRDefault="00137AC0" w:rsidP="009D5D50"/>
      </w:tc>
    </w:tr>
    <w:tr w:rsidR="0040249D" w14:paraId="20695D38" w14:textId="77777777" w:rsidTr="00A417EA">
      <w:trPr>
        <w:trHeight w:val="560"/>
      </w:trPr>
      <w:tc>
        <w:tcPr>
          <w:tcW w:w="2220" w:type="dxa"/>
          <w:vMerge/>
        </w:tcPr>
        <w:p w14:paraId="16BC4679" w14:textId="77777777" w:rsidR="00137AC0" w:rsidRDefault="00137AC0" w:rsidP="009D5D50"/>
      </w:tc>
      <w:tc>
        <w:tcPr>
          <w:tcW w:w="5300" w:type="dxa"/>
        </w:tcPr>
        <w:p w14:paraId="4FE85DF5" w14:textId="77777777" w:rsidR="00137AC0" w:rsidRPr="00F06766" w:rsidRDefault="00E60A2A" w:rsidP="00F06766">
          <w:r>
            <w:t xml:space="preserve">MDT </w:t>
          </w:r>
          <w:proofErr w:type="spellStart"/>
          <w:r>
            <w:t>onderzoeksrapportage</w:t>
          </w:r>
          <w:proofErr w:type="spellEnd"/>
          <w:r>
            <w:t xml:space="preserve"> 2025</w:t>
          </w:r>
        </w:p>
      </w:tc>
    </w:tr>
  </w:tbl>
  <w:p w14:paraId="0529DF53" w14:textId="77777777" w:rsidR="00C30273" w:rsidRPr="00BC4AE3" w:rsidRDefault="00C30273" w:rsidP="000446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B6690B"/>
    <w:multiLevelType w:val="hybridMultilevel"/>
    <w:tmpl w:val="2D6A9BF0"/>
    <w:lvl w:ilvl="0" w:tplc="9AA8CCE6">
      <w:start w:val="1"/>
      <w:numFmt w:val="bullet"/>
      <w:lvlText w:val=""/>
      <w:lvlJc w:val="left"/>
      <w:pPr>
        <w:ind w:left="360" w:hanging="360"/>
      </w:pPr>
      <w:rPr>
        <w:rFonts w:ascii="Symbol" w:hAnsi="Symbol" w:hint="default"/>
      </w:rPr>
    </w:lvl>
    <w:lvl w:ilvl="1" w:tplc="26DA063A" w:tentative="1">
      <w:start w:val="1"/>
      <w:numFmt w:val="bullet"/>
      <w:lvlText w:val="o"/>
      <w:lvlJc w:val="left"/>
      <w:pPr>
        <w:ind w:left="1080" w:hanging="360"/>
      </w:pPr>
      <w:rPr>
        <w:rFonts w:ascii="Courier New" w:hAnsi="Courier New" w:cs="Courier New" w:hint="default"/>
      </w:rPr>
    </w:lvl>
    <w:lvl w:ilvl="2" w:tplc="3C3C2320" w:tentative="1">
      <w:start w:val="1"/>
      <w:numFmt w:val="bullet"/>
      <w:lvlText w:val=""/>
      <w:lvlJc w:val="left"/>
      <w:pPr>
        <w:ind w:left="1800" w:hanging="360"/>
      </w:pPr>
      <w:rPr>
        <w:rFonts w:ascii="Wingdings" w:hAnsi="Wingdings" w:hint="default"/>
      </w:rPr>
    </w:lvl>
    <w:lvl w:ilvl="3" w:tplc="F974757A" w:tentative="1">
      <w:start w:val="1"/>
      <w:numFmt w:val="bullet"/>
      <w:lvlText w:val=""/>
      <w:lvlJc w:val="left"/>
      <w:pPr>
        <w:ind w:left="2520" w:hanging="360"/>
      </w:pPr>
      <w:rPr>
        <w:rFonts w:ascii="Symbol" w:hAnsi="Symbol" w:hint="default"/>
      </w:rPr>
    </w:lvl>
    <w:lvl w:ilvl="4" w:tplc="3AA2B944" w:tentative="1">
      <w:start w:val="1"/>
      <w:numFmt w:val="bullet"/>
      <w:lvlText w:val="o"/>
      <w:lvlJc w:val="left"/>
      <w:pPr>
        <w:ind w:left="3240" w:hanging="360"/>
      </w:pPr>
      <w:rPr>
        <w:rFonts w:ascii="Courier New" w:hAnsi="Courier New" w:cs="Courier New" w:hint="default"/>
      </w:rPr>
    </w:lvl>
    <w:lvl w:ilvl="5" w:tplc="02CA7CDE" w:tentative="1">
      <w:start w:val="1"/>
      <w:numFmt w:val="bullet"/>
      <w:lvlText w:val=""/>
      <w:lvlJc w:val="left"/>
      <w:pPr>
        <w:ind w:left="3960" w:hanging="360"/>
      </w:pPr>
      <w:rPr>
        <w:rFonts w:ascii="Wingdings" w:hAnsi="Wingdings" w:hint="default"/>
      </w:rPr>
    </w:lvl>
    <w:lvl w:ilvl="6" w:tplc="BB6E0B34" w:tentative="1">
      <w:start w:val="1"/>
      <w:numFmt w:val="bullet"/>
      <w:lvlText w:val=""/>
      <w:lvlJc w:val="left"/>
      <w:pPr>
        <w:ind w:left="4680" w:hanging="360"/>
      </w:pPr>
      <w:rPr>
        <w:rFonts w:ascii="Symbol" w:hAnsi="Symbol" w:hint="default"/>
      </w:rPr>
    </w:lvl>
    <w:lvl w:ilvl="7" w:tplc="1D6ACDFE" w:tentative="1">
      <w:start w:val="1"/>
      <w:numFmt w:val="bullet"/>
      <w:lvlText w:val="o"/>
      <w:lvlJc w:val="left"/>
      <w:pPr>
        <w:ind w:left="5400" w:hanging="360"/>
      </w:pPr>
      <w:rPr>
        <w:rFonts w:ascii="Courier New" w:hAnsi="Courier New" w:cs="Courier New" w:hint="default"/>
      </w:rPr>
    </w:lvl>
    <w:lvl w:ilvl="8" w:tplc="16E84632" w:tentative="1">
      <w:start w:val="1"/>
      <w:numFmt w:val="bullet"/>
      <w:lvlText w:val=""/>
      <w:lvlJc w:val="left"/>
      <w:pPr>
        <w:ind w:left="6120" w:hanging="360"/>
      </w:pPr>
      <w:rPr>
        <w:rFonts w:ascii="Wingdings" w:hAnsi="Wingdings" w:hint="default"/>
      </w:rPr>
    </w:lvl>
  </w:abstractNum>
  <w:abstractNum w:abstractNumId="11" w15:restartNumberingAfterBreak="0">
    <w:nsid w:val="0A4120A4"/>
    <w:multiLevelType w:val="hybridMultilevel"/>
    <w:tmpl w:val="1D8E1FCE"/>
    <w:lvl w:ilvl="0" w:tplc="6AA00342">
      <w:start w:val="1"/>
      <w:numFmt w:val="bullet"/>
      <w:pStyle w:val="Lijstopsomteken"/>
      <w:lvlText w:val="•"/>
      <w:lvlJc w:val="left"/>
      <w:pPr>
        <w:tabs>
          <w:tab w:val="num" w:pos="227"/>
        </w:tabs>
        <w:ind w:left="227" w:hanging="227"/>
      </w:pPr>
      <w:rPr>
        <w:rFonts w:ascii="Verdana" w:hAnsi="Verdana" w:hint="default"/>
        <w:sz w:val="18"/>
        <w:szCs w:val="18"/>
      </w:rPr>
    </w:lvl>
    <w:lvl w:ilvl="1" w:tplc="468A80C4" w:tentative="1">
      <w:start w:val="1"/>
      <w:numFmt w:val="bullet"/>
      <w:lvlText w:val="o"/>
      <w:lvlJc w:val="left"/>
      <w:pPr>
        <w:tabs>
          <w:tab w:val="num" w:pos="1440"/>
        </w:tabs>
        <w:ind w:left="1440" w:hanging="360"/>
      </w:pPr>
      <w:rPr>
        <w:rFonts w:ascii="Courier New" w:hAnsi="Courier New" w:cs="Courier New" w:hint="default"/>
      </w:rPr>
    </w:lvl>
    <w:lvl w:ilvl="2" w:tplc="7F50C8D8" w:tentative="1">
      <w:start w:val="1"/>
      <w:numFmt w:val="bullet"/>
      <w:lvlText w:val=""/>
      <w:lvlJc w:val="left"/>
      <w:pPr>
        <w:tabs>
          <w:tab w:val="num" w:pos="2160"/>
        </w:tabs>
        <w:ind w:left="2160" w:hanging="360"/>
      </w:pPr>
      <w:rPr>
        <w:rFonts w:ascii="Wingdings" w:hAnsi="Wingdings" w:hint="default"/>
      </w:rPr>
    </w:lvl>
    <w:lvl w:ilvl="3" w:tplc="97DA1FF6" w:tentative="1">
      <w:start w:val="1"/>
      <w:numFmt w:val="bullet"/>
      <w:lvlText w:val=""/>
      <w:lvlJc w:val="left"/>
      <w:pPr>
        <w:tabs>
          <w:tab w:val="num" w:pos="2880"/>
        </w:tabs>
        <w:ind w:left="2880" w:hanging="360"/>
      </w:pPr>
      <w:rPr>
        <w:rFonts w:ascii="Symbol" w:hAnsi="Symbol" w:hint="default"/>
      </w:rPr>
    </w:lvl>
    <w:lvl w:ilvl="4" w:tplc="83D89A68" w:tentative="1">
      <w:start w:val="1"/>
      <w:numFmt w:val="bullet"/>
      <w:lvlText w:val="o"/>
      <w:lvlJc w:val="left"/>
      <w:pPr>
        <w:tabs>
          <w:tab w:val="num" w:pos="3600"/>
        </w:tabs>
        <w:ind w:left="3600" w:hanging="360"/>
      </w:pPr>
      <w:rPr>
        <w:rFonts w:ascii="Courier New" w:hAnsi="Courier New" w:cs="Courier New" w:hint="default"/>
      </w:rPr>
    </w:lvl>
    <w:lvl w:ilvl="5" w:tplc="0D92E34A" w:tentative="1">
      <w:start w:val="1"/>
      <w:numFmt w:val="bullet"/>
      <w:lvlText w:val=""/>
      <w:lvlJc w:val="left"/>
      <w:pPr>
        <w:tabs>
          <w:tab w:val="num" w:pos="4320"/>
        </w:tabs>
        <w:ind w:left="4320" w:hanging="360"/>
      </w:pPr>
      <w:rPr>
        <w:rFonts w:ascii="Wingdings" w:hAnsi="Wingdings" w:hint="default"/>
      </w:rPr>
    </w:lvl>
    <w:lvl w:ilvl="6" w:tplc="262A91B0" w:tentative="1">
      <w:start w:val="1"/>
      <w:numFmt w:val="bullet"/>
      <w:lvlText w:val=""/>
      <w:lvlJc w:val="left"/>
      <w:pPr>
        <w:tabs>
          <w:tab w:val="num" w:pos="5040"/>
        </w:tabs>
        <w:ind w:left="5040" w:hanging="360"/>
      </w:pPr>
      <w:rPr>
        <w:rFonts w:ascii="Symbol" w:hAnsi="Symbol" w:hint="default"/>
      </w:rPr>
    </w:lvl>
    <w:lvl w:ilvl="7" w:tplc="B9043EC0" w:tentative="1">
      <w:start w:val="1"/>
      <w:numFmt w:val="bullet"/>
      <w:lvlText w:val="o"/>
      <w:lvlJc w:val="left"/>
      <w:pPr>
        <w:tabs>
          <w:tab w:val="num" w:pos="5760"/>
        </w:tabs>
        <w:ind w:left="5760" w:hanging="360"/>
      </w:pPr>
      <w:rPr>
        <w:rFonts w:ascii="Courier New" w:hAnsi="Courier New" w:cs="Courier New" w:hint="default"/>
      </w:rPr>
    </w:lvl>
    <w:lvl w:ilvl="8" w:tplc="DBDE4EB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3C980A68">
      <w:start w:val="1"/>
      <w:numFmt w:val="bullet"/>
      <w:pStyle w:val="Lijstopsomteken2"/>
      <w:lvlText w:val="–"/>
      <w:lvlJc w:val="left"/>
      <w:pPr>
        <w:tabs>
          <w:tab w:val="num" w:pos="227"/>
        </w:tabs>
        <w:ind w:left="227" w:firstLine="0"/>
      </w:pPr>
      <w:rPr>
        <w:rFonts w:ascii="Verdana" w:hAnsi="Verdana" w:hint="default"/>
      </w:rPr>
    </w:lvl>
    <w:lvl w:ilvl="1" w:tplc="77A6949E" w:tentative="1">
      <w:start w:val="1"/>
      <w:numFmt w:val="bullet"/>
      <w:lvlText w:val="o"/>
      <w:lvlJc w:val="left"/>
      <w:pPr>
        <w:tabs>
          <w:tab w:val="num" w:pos="1440"/>
        </w:tabs>
        <w:ind w:left="1440" w:hanging="360"/>
      </w:pPr>
      <w:rPr>
        <w:rFonts w:ascii="Courier New" w:hAnsi="Courier New" w:cs="Courier New" w:hint="default"/>
      </w:rPr>
    </w:lvl>
    <w:lvl w:ilvl="2" w:tplc="F2CE7FE6" w:tentative="1">
      <w:start w:val="1"/>
      <w:numFmt w:val="bullet"/>
      <w:lvlText w:val=""/>
      <w:lvlJc w:val="left"/>
      <w:pPr>
        <w:tabs>
          <w:tab w:val="num" w:pos="2160"/>
        </w:tabs>
        <w:ind w:left="2160" w:hanging="360"/>
      </w:pPr>
      <w:rPr>
        <w:rFonts w:ascii="Wingdings" w:hAnsi="Wingdings" w:hint="default"/>
      </w:rPr>
    </w:lvl>
    <w:lvl w:ilvl="3" w:tplc="1AEAC786" w:tentative="1">
      <w:start w:val="1"/>
      <w:numFmt w:val="bullet"/>
      <w:lvlText w:val=""/>
      <w:lvlJc w:val="left"/>
      <w:pPr>
        <w:tabs>
          <w:tab w:val="num" w:pos="2880"/>
        </w:tabs>
        <w:ind w:left="2880" w:hanging="360"/>
      </w:pPr>
      <w:rPr>
        <w:rFonts w:ascii="Symbol" w:hAnsi="Symbol" w:hint="default"/>
      </w:rPr>
    </w:lvl>
    <w:lvl w:ilvl="4" w:tplc="0540EC82" w:tentative="1">
      <w:start w:val="1"/>
      <w:numFmt w:val="bullet"/>
      <w:lvlText w:val="o"/>
      <w:lvlJc w:val="left"/>
      <w:pPr>
        <w:tabs>
          <w:tab w:val="num" w:pos="3600"/>
        </w:tabs>
        <w:ind w:left="3600" w:hanging="360"/>
      </w:pPr>
      <w:rPr>
        <w:rFonts w:ascii="Courier New" w:hAnsi="Courier New" w:cs="Courier New" w:hint="default"/>
      </w:rPr>
    </w:lvl>
    <w:lvl w:ilvl="5" w:tplc="FB826162" w:tentative="1">
      <w:start w:val="1"/>
      <w:numFmt w:val="bullet"/>
      <w:lvlText w:val=""/>
      <w:lvlJc w:val="left"/>
      <w:pPr>
        <w:tabs>
          <w:tab w:val="num" w:pos="4320"/>
        </w:tabs>
        <w:ind w:left="4320" w:hanging="360"/>
      </w:pPr>
      <w:rPr>
        <w:rFonts w:ascii="Wingdings" w:hAnsi="Wingdings" w:hint="default"/>
      </w:rPr>
    </w:lvl>
    <w:lvl w:ilvl="6" w:tplc="556473CC" w:tentative="1">
      <w:start w:val="1"/>
      <w:numFmt w:val="bullet"/>
      <w:lvlText w:val=""/>
      <w:lvlJc w:val="left"/>
      <w:pPr>
        <w:tabs>
          <w:tab w:val="num" w:pos="5040"/>
        </w:tabs>
        <w:ind w:left="5040" w:hanging="360"/>
      </w:pPr>
      <w:rPr>
        <w:rFonts w:ascii="Symbol" w:hAnsi="Symbol" w:hint="default"/>
      </w:rPr>
    </w:lvl>
    <w:lvl w:ilvl="7" w:tplc="EA4CEB3A" w:tentative="1">
      <w:start w:val="1"/>
      <w:numFmt w:val="bullet"/>
      <w:lvlText w:val="o"/>
      <w:lvlJc w:val="left"/>
      <w:pPr>
        <w:tabs>
          <w:tab w:val="num" w:pos="5760"/>
        </w:tabs>
        <w:ind w:left="5760" w:hanging="360"/>
      </w:pPr>
      <w:rPr>
        <w:rFonts w:ascii="Courier New" w:hAnsi="Courier New" w:cs="Courier New" w:hint="default"/>
      </w:rPr>
    </w:lvl>
    <w:lvl w:ilvl="8" w:tplc="A1D2649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D159AC"/>
    <w:multiLevelType w:val="hybridMultilevel"/>
    <w:tmpl w:val="8AD47E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ECC219A"/>
    <w:multiLevelType w:val="hybridMultilevel"/>
    <w:tmpl w:val="B28AE0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F41C5E"/>
    <w:multiLevelType w:val="hybridMultilevel"/>
    <w:tmpl w:val="D7EAA4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7502C85"/>
    <w:multiLevelType w:val="hybridMultilevel"/>
    <w:tmpl w:val="46140188"/>
    <w:lvl w:ilvl="0" w:tplc="3E164466">
      <w:start w:val="1"/>
      <w:numFmt w:val="bullet"/>
      <w:lvlText w:val=""/>
      <w:lvlJc w:val="left"/>
      <w:pPr>
        <w:ind w:left="1080" w:hanging="360"/>
      </w:pPr>
      <w:rPr>
        <w:rFonts w:ascii="Symbol" w:hAnsi="Symbol"/>
      </w:rPr>
    </w:lvl>
    <w:lvl w:ilvl="1" w:tplc="696CAF18">
      <w:start w:val="1"/>
      <w:numFmt w:val="bullet"/>
      <w:lvlText w:val=""/>
      <w:lvlJc w:val="left"/>
      <w:pPr>
        <w:ind w:left="1080" w:hanging="360"/>
      </w:pPr>
      <w:rPr>
        <w:rFonts w:ascii="Symbol" w:hAnsi="Symbol"/>
      </w:rPr>
    </w:lvl>
    <w:lvl w:ilvl="2" w:tplc="AB764DAC">
      <w:start w:val="1"/>
      <w:numFmt w:val="bullet"/>
      <w:lvlText w:val=""/>
      <w:lvlJc w:val="left"/>
      <w:pPr>
        <w:ind w:left="1080" w:hanging="360"/>
      </w:pPr>
      <w:rPr>
        <w:rFonts w:ascii="Symbol" w:hAnsi="Symbol"/>
      </w:rPr>
    </w:lvl>
    <w:lvl w:ilvl="3" w:tplc="3B6C0470">
      <w:start w:val="1"/>
      <w:numFmt w:val="bullet"/>
      <w:lvlText w:val=""/>
      <w:lvlJc w:val="left"/>
      <w:pPr>
        <w:ind w:left="1080" w:hanging="360"/>
      </w:pPr>
      <w:rPr>
        <w:rFonts w:ascii="Symbol" w:hAnsi="Symbol"/>
      </w:rPr>
    </w:lvl>
    <w:lvl w:ilvl="4" w:tplc="A17A46F0">
      <w:start w:val="1"/>
      <w:numFmt w:val="bullet"/>
      <w:lvlText w:val=""/>
      <w:lvlJc w:val="left"/>
      <w:pPr>
        <w:ind w:left="1080" w:hanging="360"/>
      </w:pPr>
      <w:rPr>
        <w:rFonts w:ascii="Symbol" w:hAnsi="Symbol"/>
      </w:rPr>
    </w:lvl>
    <w:lvl w:ilvl="5" w:tplc="DDB8A0D4">
      <w:start w:val="1"/>
      <w:numFmt w:val="bullet"/>
      <w:lvlText w:val=""/>
      <w:lvlJc w:val="left"/>
      <w:pPr>
        <w:ind w:left="1080" w:hanging="360"/>
      </w:pPr>
      <w:rPr>
        <w:rFonts w:ascii="Symbol" w:hAnsi="Symbol"/>
      </w:rPr>
    </w:lvl>
    <w:lvl w:ilvl="6" w:tplc="72384B70">
      <w:start w:val="1"/>
      <w:numFmt w:val="bullet"/>
      <w:lvlText w:val=""/>
      <w:lvlJc w:val="left"/>
      <w:pPr>
        <w:ind w:left="1080" w:hanging="360"/>
      </w:pPr>
      <w:rPr>
        <w:rFonts w:ascii="Symbol" w:hAnsi="Symbol"/>
      </w:rPr>
    </w:lvl>
    <w:lvl w:ilvl="7" w:tplc="5C04838A">
      <w:start w:val="1"/>
      <w:numFmt w:val="bullet"/>
      <w:lvlText w:val=""/>
      <w:lvlJc w:val="left"/>
      <w:pPr>
        <w:ind w:left="1080" w:hanging="360"/>
      </w:pPr>
      <w:rPr>
        <w:rFonts w:ascii="Symbol" w:hAnsi="Symbol"/>
      </w:rPr>
    </w:lvl>
    <w:lvl w:ilvl="8" w:tplc="E424F9CC">
      <w:start w:val="1"/>
      <w:numFmt w:val="bullet"/>
      <w:lvlText w:val=""/>
      <w:lvlJc w:val="left"/>
      <w:pPr>
        <w:ind w:left="1080" w:hanging="360"/>
      </w:pPr>
      <w:rPr>
        <w:rFonts w:ascii="Symbol" w:hAnsi="Symbol"/>
      </w:rPr>
    </w:lvl>
  </w:abstractNum>
  <w:abstractNum w:abstractNumId="19" w15:restartNumberingAfterBreak="0">
    <w:nsid w:val="67BE2E0D"/>
    <w:multiLevelType w:val="hybridMultilevel"/>
    <w:tmpl w:val="3DFE9C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53E0DD4"/>
    <w:multiLevelType w:val="hybridMultilevel"/>
    <w:tmpl w:val="66F09360"/>
    <w:lvl w:ilvl="0" w:tplc="4934C154">
      <w:start w:val="1"/>
      <w:numFmt w:val="bullet"/>
      <w:lvlText w:val=""/>
      <w:lvlJc w:val="left"/>
      <w:pPr>
        <w:ind w:left="360" w:hanging="360"/>
      </w:pPr>
      <w:rPr>
        <w:rFonts w:ascii="Symbol" w:hAnsi="Symbol" w:hint="default"/>
      </w:rPr>
    </w:lvl>
    <w:lvl w:ilvl="1" w:tplc="668A34D6" w:tentative="1">
      <w:start w:val="1"/>
      <w:numFmt w:val="bullet"/>
      <w:lvlText w:val="o"/>
      <w:lvlJc w:val="left"/>
      <w:pPr>
        <w:ind w:left="1080" w:hanging="360"/>
      </w:pPr>
      <w:rPr>
        <w:rFonts w:ascii="Courier New" w:hAnsi="Courier New" w:cs="Courier New" w:hint="default"/>
      </w:rPr>
    </w:lvl>
    <w:lvl w:ilvl="2" w:tplc="7E449818" w:tentative="1">
      <w:start w:val="1"/>
      <w:numFmt w:val="bullet"/>
      <w:lvlText w:val=""/>
      <w:lvlJc w:val="left"/>
      <w:pPr>
        <w:ind w:left="1800" w:hanging="360"/>
      </w:pPr>
      <w:rPr>
        <w:rFonts w:ascii="Wingdings" w:hAnsi="Wingdings" w:hint="default"/>
      </w:rPr>
    </w:lvl>
    <w:lvl w:ilvl="3" w:tplc="6C5EC09E" w:tentative="1">
      <w:start w:val="1"/>
      <w:numFmt w:val="bullet"/>
      <w:lvlText w:val=""/>
      <w:lvlJc w:val="left"/>
      <w:pPr>
        <w:ind w:left="2520" w:hanging="360"/>
      </w:pPr>
      <w:rPr>
        <w:rFonts w:ascii="Symbol" w:hAnsi="Symbol" w:hint="default"/>
      </w:rPr>
    </w:lvl>
    <w:lvl w:ilvl="4" w:tplc="EEE2DF6A" w:tentative="1">
      <w:start w:val="1"/>
      <w:numFmt w:val="bullet"/>
      <w:lvlText w:val="o"/>
      <w:lvlJc w:val="left"/>
      <w:pPr>
        <w:ind w:left="3240" w:hanging="360"/>
      </w:pPr>
      <w:rPr>
        <w:rFonts w:ascii="Courier New" w:hAnsi="Courier New" w:cs="Courier New" w:hint="default"/>
      </w:rPr>
    </w:lvl>
    <w:lvl w:ilvl="5" w:tplc="8A3ED7D2" w:tentative="1">
      <w:start w:val="1"/>
      <w:numFmt w:val="bullet"/>
      <w:lvlText w:val=""/>
      <w:lvlJc w:val="left"/>
      <w:pPr>
        <w:ind w:left="3960" w:hanging="360"/>
      </w:pPr>
      <w:rPr>
        <w:rFonts w:ascii="Wingdings" w:hAnsi="Wingdings" w:hint="default"/>
      </w:rPr>
    </w:lvl>
    <w:lvl w:ilvl="6" w:tplc="1D884092" w:tentative="1">
      <w:start w:val="1"/>
      <w:numFmt w:val="bullet"/>
      <w:lvlText w:val=""/>
      <w:lvlJc w:val="left"/>
      <w:pPr>
        <w:ind w:left="4680" w:hanging="360"/>
      </w:pPr>
      <w:rPr>
        <w:rFonts w:ascii="Symbol" w:hAnsi="Symbol" w:hint="default"/>
      </w:rPr>
    </w:lvl>
    <w:lvl w:ilvl="7" w:tplc="8126F94C" w:tentative="1">
      <w:start w:val="1"/>
      <w:numFmt w:val="bullet"/>
      <w:lvlText w:val="o"/>
      <w:lvlJc w:val="left"/>
      <w:pPr>
        <w:ind w:left="5400" w:hanging="360"/>
      </w:pPr>
      <w:rPr>
        <w:rFonts w:ascii="Courier New" w:hAnsi="Courier New" w:cs="Courier New" w:hint="default"/>
      </w:rPr>
    </w:lvl>
    <w:lvl w:ilvl="8" w:tplc="9F1ECB98" w:tentative="1">
      <w:start w:val="1"/>
      <w:numFmt w:val="bullet"/>
      <w:lvlText w:val=""/>
      <w:lvlJc w:val="left"/>
      <w:pPr>
        <w:ind w:left="6120" w:hanging="360"/>
      </w:pPr>
      <w:rPr>
        <w:rFonts w:ascii="Wingdings" w:hAnsi="Wingdings" w:hint="default"/>
      </w:rPr>
    </w:lvl>
  </w:abstractNum>
  <w:num w:numId="1" w16cid:durableId="1510409173">
    <w:abstractNumId w:val="11"/>
  </w:num>
  <w:num w:numId="2" w16cid:durableId="49545782">
    <w:abstractNumId w:val="7"/>
  </w:num>
  <w:num w:numId="3" w16cid:durableId="1720544744">
    <w:abstractNumId w:val="6"/>
  </w:num>
  <w:num w:numId="4" w16cid:durableId="357782435">
    <w:abstractNumId w:val="5"/>
  </w:num>
  <w:num w:numId="5" w16cid:durableId="1531724151">
    <w:abstractNumId w:val="4"/>
  </w:num>
  <w:num w:numId="6" w16cid:durableId="730544907">
    <w:abstractNumId w:val="8"/>
  </w:num>
  <w:num w:numId="7" w16cid:durableId="2123526263">
    <w:abstractNumId w:val="3"/>
  </w:num>
  <w:num w:numId="8" w16cid:durableId="1445689837">
    <w:abstractNumId w:val="2"/>
  </w:num>
  <w:num w:numId="9" w16cid:durableId="1578201620">
    <w:abstractNumId w:val="1"/>
  </w:num>
  <w:num w:numId="10" w16cid:durableId="1301960112">
    <w:abstractNumId w:val="0"/>
  </w:num>
  <w:num w:numId="11" w16cid:durableId="613371446">
    <w:abstractNumId w:val="9"/>
  </w:num>
  <w:num w:numId="12" w16cid:durableId="1231770301">
    <w:abstractNumId w:val="12"/>
  </w:num>
  <w:num w:numId="13" w16cid:durableId="1035890058">
    <w:abstractNumId w:val="16"/>
  </w:num>
  <w:num w:numId="14" w16cid:durableId="796293878">
    <w:abstractNumId w:val="13"/>
  </w:num>
  <w:num w:numId="15" w16cid:durableId="702364325">
    <w:abstractNumId w:val="10"/>
  </w:num>
  <w:num w:numId="16" w16cid:durableId="1661227661">
    <w:abstractNumId w:val="20"/>
  </w:num>
  <w:num w:numId="17" w16cid:durableId="915167566">
    <w:abstractNumId w:val="14"/>
  </w:num>
  <w:num w:numId="18" w16cid:durableId="394932465">
    <w:abstractNumId w:val="15"/>
  </w:num>
  <w:num w:numId="19" w16cid:durableId="1244146861">
    <w:abstractNumId w:val="19"/>
  </w:num>
  <w:num w:numId="20" w16cid:durableId="731150476">
    <w:abstractNumId w:val="17"/>
  </w:num>
  <w:num w:numId="21" w16cid:durableId="1690721785">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EBC"/>
    <w:rsid w:val="0000006B"/>
    <w:rsid w:val="000024E4"/>
    <w:rsid w:val="00002F7F"/>
    <w:rsid w:val="00007206"/>
    <w:rsid w:val="000104C9"/>
    <w:rsid w:val="00012C12"/>
    <w:rsid w:val="00013862"/>
    <w:rsid w:val="00014D71"/>
    <w:rsid w:val="00015D97"/>
    <w:rsid w:val="00016012"/>
    <w:rsid w:val="000162B5"/>
    <w:rsid w:val="00020189"/>
    <w:rsid w:val="00020EE4"/>
    <w:rsid w:val="00023E9A"/>
    <w:rsid w:val="00026290"/>
    <w:rsid w:val="0003022F"/>
    <w:rsid w:val="00034A84"/>
    <w:rsid w:val="00035E67"/>
    <w:rsid w:val="000366F3"/>
    <w:rsid w:val="00044613"/>
    <w:rsid w:val="00071F28"/>
    <w:rsid w:val="0007250C"/>
    <w:rsid w:val="00074079"/>
    <w:rsid w:val="000754C7"/>
    <w:rsid w:val="00077947"/>
    <w:rsid w:val="0008484A"/>
    <w:rsid w:val="000861DD"/>
    <w:rsid w:val="00092799"/>
    <w:rsid w:val="00092C5F"/>
    <w:rsid w:val="00096680"/>
    <w:rsid w:val="000A174A"/>
    <w:rsid w:val="000A3810"/>
    <w:rsid w:val="000A3B08"/>
    <w:rsid w:val="000A3E0A"/>
    <w:rsid w:val="000A3EC1"/>
    <w:rsid w:val="000A65AC"/>
    <w:rsid w:val="000A7FDE"/>
    <w:rsid w:val="000B7281"/>
    <w:rsid w:val="000B7FAB"/>
    <w:rsid w:val="000C07DC"/>
    <w:rsid w:val="000C3EA9"/>
    <w:rsid w:val="000D0225"/>
    <w:rsid w:val="000D119D"/>
    <w:rsid w:val="000D1D5A"/>
    <w:rsid w:val="000D4F9E"/>
    <w:rsid w:val="000F161D"/>
    <w:rsid w:val="000F5737"/>
    <w:rsid w:val="000F78B0"/>
    <w:rsid w:val="001029B7"/>
    <w:rsid w:val="00113594"/>
    <w:rsid w:val="001200DE"/>
    <w:rsid w:val="00122155"/>
    <w:rsid w:val="00123704"/>
    <w:rsid w:val="00126721"/>
    <w:rsid w:val="001270C7"/>
    <w:rsid w:val="0013181A"/>
    <w:rsid w:val="00131949"/>
    <w:rsid w:val="00132540"/>
    <w:rsid w:val="00132CAA"/>
    <w:rsid w:val="0013601A"/>
    <w:rsid w:val="00137AC0"/>
    <w:rsid w:val="00146116"/>
    <w:rsid w:val="0014786A"/>
    <w:rsid w:val="00147A2D"/>
    <w:rsid w:val="001516A4"/>
    <w:rsid w:val="00151E5F"/>
    <w:rsid w:val="001559D7"/>
    <w:rsid w:val="001569AB"/>
    <w:rsid w:val="001612F5"/>
    <w:rsid w:val="00170526"/>
    <w:rsid w:val="00170C75"/>
    <w:rsid w:val="00171E2F"/>
    <w:rsid w:val="001726F3"/>
    <w:rsid w:val="00173BFD"/>
    <w:rsid w:val="00174CC2"/>
    <w:rsid w:val="00176CC6"/>
    <w:rsid w:val="00177766"/>
    <w:rsid w:val="00181BE4"/>
    <w:rsid w:val="00182DD5"/>
    <w:rsid w:val="00184454"/>
    <w:rsid w:val="00185576"/>
    <w:rsid w:val="001855FA"/>
    <w:rsid w:val="00185951"/>
    <w:rsid w:val="00190030"/>
    <w:rsid w:val="00196B8B"/>
    <w:rsid w:val="001A2035"/>
    <w:rsid w:val="001A2BEA"/>
    <w:rsid w:val="001A6D93"/>
    <w:rsid w:val="001B1802"/>
    <w:rsid w:val="001B293A"/>
    <w:rsid w:val="001B39AD"/>
    <w:rsid w:val="001B48B9"/>
    <w:rsid w:val="001B668B"/>
    <w:rsid w:val="001C10F4"/>
    <w:rsid w:val="001C32EC"/>
    <w:rsid w:val="001C4D5A"/>
    <w:rsid w:val="001C5FB3"/>
    <w:rsid w:val="001E0A39"/>
    <w:rsid w:val="001E34C6"/>
    <w:rsid w:val="001E3A99"/>
    <w:rsid w:val="001E4C6B"/>
    <w:rsid w:val="001E5368"/>
    <w:rsid w:val="001E5581"/>
    <w:rsid w:val="001E60C5"/>
    <w:rsid w:val="001F3C70"/>
    <w:rsid w:val="001F56DE"/>
    <w:rsid w:val="00200D88"/>
    <w:rsid w:val="00201F68"/>
    <w:rsid w:val="00206CB5"/>
    <w:rsid w:val="002078ED"/>
    <w:rsid w:val="0021116F"/>
    <w:rsid w:val="0021163A"/>
    <w:rsid w:val="00212F2A"/>
    <w:rsid w:val="002141F4"/>
    <w:rsid w:val="00214F2B"/>
    <w:rsid w:val="00216BC2"/>
    <w:rsid w:val="00217880"/>
    <w:rsid w:val="00220357"/>
    <w:rsid w:val="00220A49"/>
    <w:rsid w:val="0022290A"/>
    <w:rsid w:val="00227992"/>
    <w:rsid w:val="002309A8"/>
    <w:rsid w:val="00233471"/>
    <w:rsid w:val="00233813"/>
    <w:rsid w:val="00236CFE"/>
    <w:rsid w:val="00240C98"/>
    <w:rsid w:val="00241498"/>
    <w:rsid w:val="002428E3"/>
    <w:rsid w:val="0025053C"/>
    <w:rsid w:val="00250D39"/>
    <w:rsid w:val="00251971"/>
    <w:rsid w:val="00260BAF"/>
    <w:rsid w:val="0026208B"/>
    <w:rsid w:val="002650F7"/>
    <w:rsid w:val="00267740"/>
    <w:rsid w:val="00271BC8"/>
    <w:rsid w:val="00273F3B"/>
    <w:rsid w:val="002740AE"/>
    <w:rsid w:val="00274DB7"/>
    <w:rsid w:val="00275984"/>
    <w:rsid w:val="00280F74"/>
    <w:rsid w:val="00282188"/>
    <w:rsid w:val="00283587"/>
    <w:rsid w:val="00286998"/>
    <w:rsid w:val="00291AB7"/>
    <w:rsid w:val="0029422B"/>
    <w:rsid w:val="002A0384"/>
    <w:rsid w:val="002A2F53"/>
    <w:rsid w:val="002A4952"/>
    <w:rsid w:val="002A4E76"/>
    <w:rsid w:val="002B09C8"/>
    <w:rsid w:val="002B153C"/>
    <w:rsid w:val="002B29B6"/>
    <w:rsid w:val="002B391B"/>
    <w:rsid w:val="002C0CDA"/>
    <w:rsid w:val="002C1738"/>
    <w:rsid w:val="002C2830"/>
    <w:rsid w:val="002C4877"/>
    <w:rsid w:val="002C533C"/>
    <w:rsid w:val="002C5453"/>
    <w:rsid w:val="002C62C3"/>
    <w:rsid w:val="002C7AB3"/>
    <w:rsid w:val="002D001A"/>
    <w:rsid w:val="002D317B"/>
    <w:rsid w:val="002D3587"/>
    <w:rsid w:val="002D3DAE"/>
    <w:rsid w:val="002D502D"/>
    <w:rsid w:val="002D6F3F"/>
    <w:rsid w:val="002E0F69"/>
    <w:rsid w:val="002F2DA3"/>
    <w:rsid w:val="002F5147"/>
    <w:rsid w:val="002F7084"/>
    <w:rsid w:val="00300D8A"/>
    <w:rsid w:val="00301C26"/>
    <w:rsid w:val="00307F3F"/>
    <w:rsid w:val="003117FA"/>
    <w:rsid w:val="00312597"/>
    <w:rsid w:val="00314870"/>
    <w:rsid w:val="00315EBC"/>
    <w:rsid w:val="00325EF7"/>
    <w:rsid w:val="003338EA"/>
    <w:rsid w:val="00334154"/>
    <w:rsid w:val="00334F55"/>
    <w:rsid w:val="0033515D"/>
    <w:rsid w:val="00340FA3"/>
    <w:rsid w:val="00341B0E"/>
    <w:rsid w:val="00341FA0"/>
    <w:rsid w:val="00342A91"/>
    <w:rsid w:val="00344CF3"/>
    <w:rsid w:val="003466DC"/>
    <w:rsid w:val="00347405"/>
    <w:rsid w:val="00350961"/>
    <w:rsid w:val="00352BCF"/>
    <w:rsid w:val="00353932"/>
    <w:rsid w:val="0035419D"/>
    <w:rsid w:val="0035464B"/>
    <w:rsid w:val="0035676B"/>
    <w:rsid w:val="0036252A"/>
    <w:rsid w:val="00364D9D"/>
    <w:rsid w:val="003709A1"/>
    <w:rsid w:val="00373060"/>
    <w:rsid w:val="0037421D"/>
    <w:rsid w:val="00377351"/>
    <w:rsid w:val="00383DA1"/>
    <w:rsid w:val="0039043D"/>
    <w:rsid w:val="003908EB"/>
    <w:rsid w:val="0039354B"/>
    <w:rsid w:val="0039361F"/>
    <w:rsid w:val="00393963"/>
    <w:rsid w:val="00395575"/>
    <w:rsid w:val="00395672"/>
    <w:rsid w:val="003A06C8"/>
    <w:rsid w:val="003A0D7C"/>
    <w:rsid w:val="003B02CD"/>
    <w:rsid w:val="003B7675"/>
    <w:rsid w:val="003B7EE7"/>
    <w:rsid w:val="003C19D3"/>
    <w:rsid w:val="003C2CCB"/>
    <w:rsid w:val="003C5718"/>
    <w:rsid w:val="003C6804"/>
    <w:rsid w:val="003D39EC"/>
    <w:rsid w:val="003E3DD5"/>
    <w:rsid w:val="003F07C6"/>
    <w:rsid w:val="003F1F6B"/>
    <w:rsid w:val="003F3757"/>
    <w:rsid w:val="003F44B7"/>
    <w:rsid w:val="003F7B49"/>
    <w:rsid w:val="00401545"/>
    <w:rsid w:val="0040249D"/>
    <w:rsid w:val="00402948"/>
    <w:rsid w:val="00402CCC"/>
    <w:rsid w:val="00407E2C"/>
    <w:rsid w:val="004120F2"/>
    <w:rsid w:val="00413D48"/>
    <w:rsid w:val="00432D52"/>
    <w:rsid w:val="00437529"/>
    <w:rsid w:val="00441AC2"/>
    <w:rsid w:val="0044249B"/>
    <w:rsid w:val="004439F8"/>
    <w:rsid w:val="0044450B"/>
    <w:rsid w:val="00447A37"/>
    <w:rsid w:val="004501AF"/>
    <w:rsid w:val="0045023C"/>
    <w:rsid w:val="00451A5B"/>
    <w:rsid w:val="00452BCD"/>
    <w:rsid w:val="00452CEA"/>
    <w:rsid w:val="00453E3E"/>
    <w:rsid w:val="00461627"/>
    <w:rsid w:val="00465B52"/>
    <w:rsid w:val="0046708E"/>
    <w:rsid w:val="00474463"/>
    <w:rsid w:val="00474B75"/>
    <w:rsid w:val="00480036"/>
    <w:rsid w:val="00483ECA"/>
    <w:rsid w:val="00483F0B"/>
    <w:rsid w:val="00484957"/>
    <w:rsid w:val="00485395"/>
    <w:rsid w:val="0049395B"/>
    <w:rsid w:val="00496319"/>
    <w:rsid w:val="004A1F07"/>
    <w:rsid w:val="004A558F"/>
    <w:rsid w:val="004A7C23"/>
    <w:rsid w:val="004B05DC"/>
    <w:rsid w:val="004B3E03"/>
    <w:rsid w:val="004B5465"/>
    <w:rsid w:val="004D39C8"/>
    <w:rsid w:val="004D505E"/>
    <w:rsid w:val="004D60DE"/>
    <w:rsid w:val="004D72CA"/>
    <w:rsid w:val="004E2242"/>
    <w:rsid w:val="004E5DA5"/>
    <w:rsid w:val="004F0877"/>
    <w:rsid w:val="004F23FC"/>
    <w:rsid w:val="004F2F52"/>
    <w:rsid w:val="004F42FF"/>
    <w:rsid w:val="004F44C2"/>
    <w:rsid w:val="004F4548"/>
    <w:rsid w:val="0050022B"/>
    <w:rsid w:val="00512A6C"/>
    <w:rsid w:val="00516022"/>
    <w:rsid w:val="00521151"/>
    <w:rsid w:val="00521CEE"/>
    <w:rsid w:val="00527E27"/>
    <w:rsid w:val="005429DC"/>
    <w:rsid w:val="00543709"/>
    <w:rsid w:val="005443D2"/>
    <w:rsid w:val="00544D40"/>
    <w:rsid w:val="0054503E"/>
    <w:rsid w:val="00545952"/>
    <w:rsid w:val="00547073"/>
    <w:rsid w:val="00550D96"/>
    <w:rsid w:val="00550EA0"/>
    <w:rsid w:val="00554E13"/>
    <w:rsid w:val="005558E0"/>
    <w:rsid w:val="0055641D"/>
    <w:rsid w:val="00556D9B"/>
    <w:rsid w:val="00564783"/>
    <w:rsid w:val="00570965"/>
    <w:rsid w:val="0057232E"/>
    <w:rsid w:val="00573041"/>
    <w:rsid w:val="00574E00"/>
    <w:rsid w:val="00575B80"/>
    <w:rsid w:val="005800D0"/>
    <w:rsid w:val="005819CE"/>
    <w:rsid w:val="0058298D"/>
    <w:rsid w:val="00583097"/>
    <w:rsid w:val="00591C54"/>
    <w:rsid w:val="00593C2B"/>
    <w:rsid w:val="00594E72"/>
    <w:rsid w:val="00596166"/>
    <w:rsid w:val="005C2465"/>
    <w:rsid w:val="005C2ED4"/>
    <w:rsid w:val="005C3602"/>
    <w:rsid w:val="005C3FE0"/>
    <w:rsid w:val="005C56A7"/>
    <w:rsid w:val="005C5875"/>
    <w:rsid w:val="005C740C"/>
    <w:rsid w:val="005C79EE"/>
    <w:rsid w:val="005D03C8"/>
    <w:rsid w:val="005D625B"/>
    <w:rsid w:val="005E27A3"/>
    <w:rsid w:val="005E7758"/>
    <w:rsid w:val="005F147A"/>
    <w:rsid w:val="005F1DBC"/>
    <w:rsid w:val="005F22CC"/>
    <w:rsid w:val="005F3248"/>
    <w:rsid w:val="005F6D11"/>
    <w:rsid w:val="00600CF0"/>
    <w:rsid w:val="00601976"/>
    <w:rsid w:val="006022BA"/>
    <w:rsid w:val="006048F4"/>
    <w:rsid w:val="0060660A"/>
    <w:rsid w:val="00607115"/>
    <w:rsid w:val="0061640C"/>
    <w:rsid w:val="00617A44"/>
    <w:rsid w:val="006202B6"/>
    <w:rsid w:val="006207B3"/>
    <w:rsid w:val="00622291"/>
    <w:rsid w:val="00625CD0"/>
    <w:rsid w:val="00627432"/>
    <w:rsid w:val="00631090"/>
    <w:rsid w:val="006379E6"/>
    <w:rsid w:val="006425CB"/>
    <w:rsid w:val="006448E4"/>
    <w:rsid w:val="0064608C"/>
    <w:rsid w:val="0065066C"/>
    <w:rsid w:val="00652254"/>
    <w:rsid w:val="00653606"/>
    <w:rsid w:val="006563CE"/>
    <w:rsid w:val="0065795F"/>
    <w:rsid w:val="00661591"/>
    <w:rsid w:val="0066195F"/>
    <w:rsid w:val="00665F29"/>
    <w:rsid w:val="0066632F"/>
    <w:rsid w:val="00672ED1"/>
    <w:rsid w:val="00673F9D"/>
    <w:rsid w:val="0067497B"/>
    <w:rsid w:val="00674A89"/>
    <w:rsid w:val="0068167E"/>
    <w:rsid w:val="00685545"/>
    <w:rsid w:val="006864B3"/>
    <w:rsid w:val="00692272"/>
    <w:rsid w:val="006A10F8"/>
    <w:rsid w:val="006A2100"/>
    <w:rsid w:val="006A4DE3"/>
    <w:rsid w:val="006A7295"/>
    <w:rsid w:val="006B0209"/>
    <w:rsid w:val="006B0BF3"/>
    <w:rsid w:val="006B1D6E"/>
    <w:rsid w:val="006B775E"/>
    <w:rsid w:val="006C2535"/>
    <w:rsid w:val="006C3461"/>
    <w:rsid w:val="006C441E"/>
    <w:rsid w:val="006C48C1"/>
    <w:rsid w:val="006C4939"/>
    <w:rsid w:val="006C4B90"/>
    <w:rsid w:val="006C65C7"/>
    <w:rsid w:val="006C7064"/>
    <w:rsid w:val="006D1016"/>
    <w:rsid w:val="006D17F2"/>
    <w:rsid w:val="006D7D2E"/>
    <w:rsid w:val="006E049C"/>
    <w:rsid w:val="006E1B37"/>
    <w:rsid w:val="006E3546"/>
    <w:rsid w:val="006E3FA9"/>
    <w:rsid w:val="006E7055"/>
    <w:rsid w:val="006E7D82"/>
    <w:rsid w:val="006F0F93"/>
    <w:rsid w:val="006F31F2"/>
    <w:rsid w:val="00701F97"/>
    <w:rsid w:val="007020FB"/>
    <w:rsid w:val="00711EEF"/>
    <w:rsid w:val="007128C8"/>
    <w:rsid w:val="00714DC5"/>
    <w:rsid w:val="00715237"/>
    <w:rsid w:val="00715374"/>
    <w:rsid w:val="0072232C"/>
    <w:rsid w:val="00722CA6"/>
    <w:rsid w:val="00723761"/>
    <w:rsid w:val="007254A5"/>
    <w:rsid w:val="00725748"/>
    <w:rsid w:val="00732028"/>
    <w:rsid w:val="00735158"/>
    <w:rsid w:val="00735505"/>
    <w:rsid w:val="00735D88"/>
    <w:rsid w:val="00736116"/>
    <w:rsid w:val="0073720D"/>
    <w:rsid w:val="00737507"/>
    <w:rsid w:val="00740712"/>
    <w:rsid w:val="00742633"/>
    <w:rsid w:val="00742AB9"/>
    <w:rsid w:val="00743824"/>
    <w:rsid w:val="00743E73"/>
    <w:rsid w:val="00743FC1"/>
    <w:rsid w:val="00744FAF"/>
    <w:rsid w:val="00746233"/>
    <w:rsid w:val="00754FBF"/>
    <w:rsid w:val="0075648C"/>
    <w:rsid w:val="00760CA0"/>
    <w:rsid w:val="00770062"/>
    <w:rsid w:val="0077006F"/>
    <w:rsid w:val="007709EF"/>
    <w:rsid w:val="00775BB3"/>
    <w:rsid w:val="00775D44"/>
    <w:rsid w:val="00777D85"/>
    <w:rsid w:val="00782EBA"/>
    <w:rsid w:val="007831D9"/>
    <w:rsid w:val="00783559"/>
    <w:rsid w:val="00785693"/>
    <w:rsid w:val="00787C6B"/>
    <w:rsid w:val="00797AA5"/>
    <w:rsid w:val="007A3F7B"/>
    <w:rsid w:val="007A4105"/>
    <w:rsid w:val="007B4503"/>
    <w:rsid w:val="007B70D5"/>
    <w:rsid w:val="007C1617"/>
    <w:rsid w:val="007C406E"/>
    <w:rsid w:val="007C5183"/>
    <w:rsid w:val="007C67A2"/>
    <w:rsid w:val="007C6F03"/>
    <w:rsid w:val="007C7692"/>
    <w:rsid w:val="007D0A6B"/>
    <w:rsid w:val="007D21B7"/>
    <w:rsid w:val="007D3A8C"/>
    <w:rsid w:val="007E0639"/>
    <w:rsid w:val="007E2B20"/>
    <w:rsid w:val="007E4BC1"/>
    <w:rsid w:val="007F0BD9"/>
    <w:rsid w:val="007F2868"/>
    <w:rsid w:val="007F5331"/>
    <w:rsid w:val="007F64D3"/>
    <w:rsid w:val="00800CCA"/>
    <w:rsid w:val="00802763"/>
    <w:rsid w:val="00806120"/>
    <w:rsid w:val="00812028"/>
    <w:rsid w:val="00813082"/>
    <w:rsid w:val="00814D03"/>
    <w:rsid w:val="0081547C"/>
    <w:rsid w:val="00816D33"/>
    <w:rsid w:val="00823D00"/>
    <w:rsid w:val="00830196"/>
    <w:rsid w:val="0083178B"/>
    <w:rsid w:val="0083336D"/>
    <w:rsid w:val="00833695"/>
    <w:rsid w:val="008336B7"/>
    <w:rsid w:val="00833872"/>
    <w:rsid w:val="00833A8E"/>
    <w:rsid w:val="00834231"/>
    <w:rsid w:val="00834D38"/>
    <w:rsid w:val="00842CD8"/>
    <w:rsid w:val="008431FA"/>
    <w:rsid w:val="00846BE5"/>
    <w:rsid w:val="00847579"/>
    <w:rsid w:val="00847B1C"/>
    <w:rsid w:val="008547BA"/>
    <w:rsid w:val="008553C7"/>
    <w:rsid w:val="00855E68"/>
    <w:rsid w:val="00857FEB"/>
    <w:rsid w:val="008601AF"/>
    <w:rsid w:val="00865AB4"/>
    <w:rsid w:val="008665D5"/>
    <w:rsid w:val="00872271"/>
    <w:rsid w:val="00873079"/>
    <w:rsid w:val="0088077D"/>
    <w:rsid w:val="00881F19"/>
    <w:rsid w:val="008853A9"/>
    <w:rsid w:val="008A28F5"/>
    <w:rsid w:val="008A679B"/>
    <w:rsid w:val="008B35AD"/>
    <w:rsid w:val="008B3929"/>
    <w:rsid w:val="008B4CB3"/>
    <w:rsid w:val="008B6F54"/>
    <w:rsid w:val="008B750E"/>
    <w:rsid w:val="008B7B24"/>
    <w:rsid w:val="008C356D"/>
    <w:rsid w:val="008D01B8"/>
    <w:rsid w:val="008D6C99"/>
    <w:rsid w:val="008E2080"/>
    <w:rsid w:val="008E49AD"/>
    <w:rsid w:val="008F0880"/>
    <w:rsid w:val="008F13DB"/>
    <w:rsid w:val="008F2731"/>
    <w:rsid w:val="008F3246"/>
    <w:rsid w:val="008F3C1B"/>
    <w:rsid w:val="008F41D7"/>
    <w:rsid w:val="008F508C"/>
    <w:rsid w:val="008F7F2F"/>
    <w:rsid w:val="0090271B"/>
    <w:rsid w:val="0090599F"/>
    <w:rsid w:val="00910642"/>
    <w:rsid w:val="00910DDF"/>
    <w:rsid w:val="00912647"/>
    <w:rsid w:val="009164EA"/>
    <w:rsid w:val="00916E2E"/>
    <w:rsid w:val="009219F4"/>
    <w:rsid w:val="009231F9"/>
    <w:rsid w:val="00923672"/>
    <w:rsid w:val="009311C8"/>
    <w:rsid w:val="00933376"/>
    <w:rsid w:val="00933A2F"/>
    <w:rsid w:val="00946C9A"/>
    <w:rsid w:val="009517CD"/>
    <w:rsid w:val="0095190D"/>
    <w:rsid w:val="00956DBF"/>
    <w:rsid w:val="00956DC6"/>
    <w:rsid w:val="009616C3"/>
    <w:rsid w:val="009718F9"/>
    <w:rsid w:val="00971A39"/>
    <w:rsid w:val="00972FB9"/>
    <w:rsid w:val="00975112"/>
    <w:rsid w:val="009809C0"/>
    <w:rsid w:val="00981193"/>
    <w:rsid w:val="00981768"/>
    <w:rsid w:val="009839D2"/>
    <w:rsid w:val="00983E8F"/>
    <w:rsid w:val="00986041"/>
    <w:rsid w:val="00986AA4"/>
    <w:rsid w:val="00994FDA"/>
    <w:rsid w:val="00997AB1"/>
    <w:rsid w:val="009A2FD7"/>
    <w:rsid w:val="009A3B71"/>
    <w:rsid w:val="009A4FE9"/>
    <w:rsid w:val="009A52B4"/>
    <w:rsid w:val="009A61BC"/>
    <w:rsid w:val="009A7B11"/>
    <w:rsid w:val="009B0138"/>
    <w:rsid w:val="009B0FE9"/>
    <w:rsid w:val="009B4319"/>
    <w:rsid w:val="009C0CCD"/>
    <w:rsid w:val="009C3B47"/>
    <w:rsid w:val="009C3F20"/>
    <w:rsid w:val="009C7CA1"/>
    <w:rsid w:val="009D043D"/>
    <w:rsid w:val="009D264F"/>
    <w:rsid w:val="009D386C"/>
    <w:rsid w:val="009D485F"/>
    <w:rsid w:val="009D5D50"/>
    <w:rsid w:val="009D67D1"/>
    <w:rsid w:val="009E27B9"/>
    <w:rsid w:val="009E43BE"/>
    <w:rsid w:val="009F3259"/>
    <w:rsid w:val="00A10115"/>
    <w:rsid w:val="00A11848"/>
    <w:rsid w:val="00A128AD"/>
    <w:rsid w:val="00A14F53"/>
    <w:rsid w:val="00A14FC6"/>
    <w:rsid w:val="00A165F6"/>
    <w:rsid w:val="00A21E76"/>
    <w:rsid w:val="00A23BC8"/>
    <w:rsid w:val="00A2457A"/>
    <w:rsid w:val="00A24F15"/>
    <w:rsid w:val="00A273D8"/>
    <w:rsid w:val="00A27CE4"/>
    <w:rsid w:val="00A30E68"/>
    <w:rsid w:val="00A31933"/>
    <w:rsid w:val="00A34AA0"/>
    <w:rsid w:val="00A34D02"/>
    <w:rsid w:val="00A417EA"/>
    <w:rsid w:val="00A41F6E"/>
    <w:rsid w:val="00A41FE2"/>
    <w:rsid w:val="00A47948"/>
    <w:rsid w:val="00A50824"/>
    <w:rsid w:val="00A56946"/>
    <w:rsid w:val="00A63B8C"/>
    <w:rsid w:val="00A77A59"/>
    <w:rsid w:val="00A77E0D"/>
    <w:rsid w:val="00A77F6F"/>
    <w:rsid w:val="00A831FD"/>
    <w:rsid w:val="00A9016E"/>
    <w:rsid w:val="00A91FA3"/>
    <w:rsid w:val="00A9595F"/>
    <w:rsid w:val="00A975D9"/>
    <w:rsid w:val="00AA2710"/>
    <w:rsid w:val="00AA4029"/>
    <w:rsid w:val="00AA7908"/>
    <w:rsid w:val="00AA7FC9"/>
    <w:rsid w:val="00AB09F9"/>
    <w:rsid w:val="00AB237D"/>
    <w:rsid w:val="00AB5933"/>
    <w:rsid w:val="00AB5B3D"/>
    <w:rsid w:val="00AB6CB2"/>
    <w:rsid w:val="00AC3DF5"/>
    <w:rsid w:val="00AE013D"/>
    <w:rsid w:val="00AE11B7"/>
    <w:rsid w:val="00AE322A"/>
    <w:rsid w:val="00AE7214"/>
    <w:rsid w:val="00AE7419"/>
    <w:rsid w:val="00AF13DA"/>
    <w:rsid w:val="00AF1CF1"/>
    <w:rsid w:val="00AF52F6"/>
    <w:rsid w:val="00AF7237"/>
    <w:rsid w:val="00AF72A9"/>
    <w:rsid w:val="00AF78B4"/>
    <w:rsid w:val="00B0043A"/>
    <w:rsid w:val="00B00D75"/>
    <w:rsid w:val="00B070CB"/>
    <w:rsid w:val="00B15907"/>
    <w:rsid w:val="00B259C8"/>
    <w:rsid w:val="00B26CCF"/>
    <w:rsid w:val="00B30052"/>
    <w:rsid w:val="00B3162F"/>
    <w:rsid w:val="00B349FA"/>
    <w:rsid w:val="00B34C10"/>
    <w:rsid w:val="00B425F0"/>
    <w:rsid w:val="00B42DFA"/>
    <w:rsid w:val="00B44934"/>
    <w:rsid w:val="00B531DD"/>
    <w:rsid w:val="00B53D5F"/>
    <w:rsid w:val="00B55014"/>
    <w:rsid w:val="00B62232"/>
    <w:rsid w:val="00B71DC2"/>
    <w:rsid w:val="00B84720"/>
    <w:rsid w:val="00B932A5"/>
    <w:rsid w:val="00B93893"/>
    <w:rsid w:val="00B95BDB"/>
    <w:rsid w:val="00B969C9"/>
    <w:rsid w:val="00BB2AAD"/>
    <w:rsid w:val="00BC164E"/>
    <w:rsid w:val="00BC3B53"/>
    <w:rsid w:val="00BC3B96"/>
    <w:rsid w:val="00BC4AE3"/>
    <w:rsid w:val="00BC7A3A"/>
    <w:rsid w:val="00BD162F"/>
    <w:rsid w:val="00BD2380"/>
    <w:rsid w:val="00BD4C77"/>
    <w:rsid w:val="00BE06F0"/>
    <w:rsid w:val="00BE18BD"/>
    <w:rsid w:val="00BE3F88"/>
    <w:rsid w:val="00BE4756"/>
    <w:rsid w:val="00BE5DF2"/>
    <w:rsid w:val="00BE5ED9"/>
    <w:rsid w:val="00BE69B9"/>
    <w:rsid w:val="00BE77D3"/>
    <w:rsid w:val="00BE7B41"/>
    <w:rsid w:val="00BF52BD"/>
    <w:rsid w:val="00BF58C8"/>
    <w:rsid w:val="00BF5BBC"/>
    <w:rsid w:val="00BF7E56"/>
    <w:rsid w:val="00C1212C"/>
    <w:rsid w:val="00C1720B"/>
    <w:rsid w:val="00C206F1"/>
    <w:rsid w:val="00C217E1"/>
    <w:rsid w:val="00C2315C"/>
    <w:rsid w:val="00C2567C"/>
    <w:rsid w:val="00C27750"/>
    <w:rsid w:val="00C30273"/>
    <w:rsid w:val="00C33094"/>
    <w:rsid w:val="00C35CA1"/>
    <w:rsid w:val="00C36709"/>
    <w:rsid w:val="00C40C60"/>
    <w:rsid w:val="00C41E3A"/>
    <w:rsid w:val="00C435D1"/>
    <w:rsid w:val="00C47047"/>
    <w:rsid w:val="00C51FF9"/>
    <w:rsid w:val="00C5258E"/>
    <w:rsid w:val="00C54BBB"/>
    <w:rsid w:val="00C553A6"/>
    <w:rsid w:val="00C64F50"/>
    <w:rsid w:val="00C72038"/>
    <w:rsid w:val="00C7352A"/>
    <w:rsid w:val="00C76AFE"/>
    <w:rsid w:val="00C802AF"/>
    <w:rsid w:val="00C97C80"/>
    <w:rsid w:val="00CA0AB3"/>
    <w:rsid w:val="00CA15CA"/>
    <w:rsid w:val="00CA278F"/>
    <w:rsid w:val="00CA47D3"/>
    <w:rsid w:val="00CA6A3F"/>
    <w:rsid w:val="00CA7C99"/>
    <w:rsid w:val="00CB7ABA"/>
    <w:rsid w:val="00CC23A4"/>
    <w:rsid w:val="00CC37F2"/>
    <w:rsid w:val="00CC51C5"/>
    <w:rsid w:val="00CC71D3"/>
    <w:rsid w:val="00CD362D"/>
    <w:rsid w:val="00CD6F77"/>
    <w:rsid w:val="00CD746E"/>
    <w:rsid w:val="00CE1C84"/>
    <w:rsid w:val="00CE498D"/>
    <w:rsid w:val="00CF053F"/>
    <w:rsid w:val="00D037A9"/>
    <w:rsid w:val="00D0609E"/>
    <w:rsid w:val="00D06C55"/>
    <w:rsid w:val="00D078E1"/>
    <w:rsid w:val="00D100E9"/>
    <w:rsid w:val="00D1501B"/>
    <w:rsid w:val="00D17638"/>
    <w:rsid w:val="00D20FA9"/>
    <w:rsid w:val="00D21E4B"/>
    <w:rsid w:val="00D2207A"/>
    <w:rsid w:val="00D22DDD"/>
    <w:rsid w:val="00D23522"/>
    <w:rsid w:val="00D24012"/>
    <w:rsid w:val="00D264D6"/>
    <w:rsid w:val="00D27A8B"/>
    <w:rsid w:val="00D31B6B"/>
    <w:rsid w:val="00D33BF0"/>
    <w:rsid w:val="00D36653"/>
    <w:rsid w:val="00D370F4"/>
    <w:rsid w:val="00D37245"/>
    <w:rsid w:val="00D44704"/>
    <w:rsid w:val="00D516BE"/>
    <w:rsid w:val="00D5423B"/>
    <w:rsid w:val="00D543ED"/>
    <w:rsid w:val="00D54F4E"/>
    <w:rsid w:val="00D60BA4"/>
    <w:rsid w:val="00D62419"/>
    <w:rsid w:val="00D66CBB"/>
    <w:rsid w:val="00D67BD4"/>
    <w:rsid w:val="00D77870"/>
    <w:rsid w:val="00D80CCE"/>
    <w:rsid w:val="00D858B8"/>
    <w:rsid w:val="00D863A3"/>
    <w:rsid w:val="00D87D03"/>
    <w:rsid w:val="00D9241D"/>
    <w:rsid w:val="00D95C88"/>
    <w:rsid w:val="00D97B2E"/>
    <w:rsid w:val="00DA07B4"/>
    <w:rsid w:val="00DA39D0"/>
    <w:rsid w:val="00DA6C91"/>
    <w:rsid w:val="00DB36FE"/>
    <w:rsid w:val="00DB533A"/>
    <w:rsid w:val="00DC157C"/>
    <w:rsid w:val="00DD0751"/>
    <w:rsid w:val="00DD1918"/>
    <w:rsid w:val="00DD66F2"/>
    <w:rsid w:val="00DE30DC"/>
    <w:rsid w:val="00DE3FE0"/>
    <w:rsid w:val="00DE578A"/>
    <w:rsid w:val="00DF2583"/>
    <w:rsid w:val="00DF5450"/>
    <w:rsid w:val="00DF54D9"/>
    <w:rsid w:val="00E01A59"/>
    <w:rsid w:val="00E05467"/>
    <w:rsid w:val="00E0640A"/>
    <w:rsid w:val="00E10DC6"/>
    <w:rsid w:val="00E11F8E"/>
    <w:rsid w:val="00E1378B"/>
    <w:rsid w:val="00E15185"/>
    <w:rsid w:val="00E21DE3"/>
    <w:rsid w:val="00E26B8D"/>
    <w:rsid w:val="00E3731D"/>
    <w:rsid w:val="00E42F02"/>
    <w:rsid w:val="00E46E13"/>
    <w:rsid w:val="00E51469"/>
    <w:rsid w:val="00E6078E"/>
    <w:rsid w:val="00E60A2A"/>
    <w:rsid w:val="00E61BA3"/>
    <w:rsid w:val="00E63128"/>
    <w:rsid w:val="00E634E3"/>
    <w:rsid w:val="00E71294"/>
    <w:rsid w:val="00E77F89"/>
    <w:rsid w:val="00E80984"/>
    <w:rsid w:val="00E80E71"/>
    <w:rsid w:val="00E84333"/>
    <w:rsid w:val="00E850D3"/>
    <w:rsid w:val="00E86281"/>
    <w:rsid w:val="00E862B5"/>
    <w:rsid w:val="00E876B9"/>
    <w:rsid w:val="00E93A24"/>
    <w:rsid w:val="00E9532C"/>
    <w:rsid w:val="00E96686"/>
    <w:rsid w:val="00EB01F6"/>
    <w:rsid w:val="00EB0477"/>
    <w:rsid w:val="00EB458F"/>
    <w:rsid w:val="00EB54E6"/>
    <w:rsid w:val="00EC0333"/>
    <w:rsid w:val="00EC0DFF"/>
    <w:rsid w:val="00EC237D"/>
    <w:rsid w:val="00EC3419"/>
    <w:rsid w:val="00EC4D0E"/>
    <w:rsid w:val="00EC5DA7"/>
    <w:rsid w:val="00ED072A"/>
    <w:rsid w:val="00ED4D81"/>
    <w:rsid w:val="00EE4A1F"/>
    <w:rsid w:val="00EE4C2D"/>
    <w:rsid w:val="00EF1B5A"/>
    <w:rsid w:val="00EF2057"/>
    <w:rsid w:val="00EF24FB"/>
    <w:rsid w:val="00EF2CCA"/>
    <w:rsid w:val="00EF2ECB"/>
    <w:rsid w:val="00EF6CF9"/>
    <w:rsid w:val="00F0342F"/>
    <w:rsid w:val="00F03963"/>
    <w:rsid w:val="00F06766"/>
    <w:rsid w:val="00F11068"/>
    <w:rsid w:val="00F1256D"/>
    <w:rsid w:val="00F13A4E"/>
    <w:rsid w:val="00F172BB"/>
    <w:rsid w:val="00F17B10"/>
    <w:rsid w:val="00F21BEF"/>
    <w:rsid w:val="00F245B0"/>
    <w:rsid w:val="00F26E46"/>
    <w:rsid w:val="00F33F5D"/>
    <w:rsid w:val="00F356BE"/>
    <w:rsid w:val="00F40BA4"/>
    <w:rsid w:val="00F432DA"/>
    <w:rsid w:val="00F44D1B"/>
    <w:rsid w:val="00F45A25"/>
    <w:rsid w:val="00F4606B"/>
    <w:rsid w:val="00F4732B"/>
    <w:rsid w:val="00F50F86"/>
    <w:rsid w:val="00F5258C"/>
    <w:rsid w:val="00F53F91"/>
    <w:rsid w:val="00F61987"/>
    <w:rsid w:val="00F61A72"/>
    <w:rsid w:val="00F62B67"/>
    <w:rsid w:val="00F66F13"/>
    <w:rsid w:val="00F70D6E"/>
    <w:rsid w:val="00F70EF7"/>
    <w:rsid w:val="00F72B08"/>
    <w:rsid w:val="00F74073"/>
    <w:rsid w:val="00F75603"/>
    <w:rsid w:val="00F767F0"/>
    <w:rsid w:val="00F812E8"/>
    <w:rsid w:val="00F814DC"/>
    <w:rsid w:val="00F82EEF"/>
    <w:rsid w:val="00F845B4"/>
    <w:rsid w:val="00F8713B"/>
    <w:rsid w:val="00F922E9"/>
    <w:rsid w:val="00F93F9E"/>
    <w:rsid w:val="00F96399"/>
    <w:rsid w:val="00FA265D"/>
    <w:rsid w:val="00FA2CD7"/>
    <w:rsid w:val="00FB06ED"/>
    <w:rsid w:val="00FB3F0E"/>
    <w:rsid w:val="00FB44E8"/>
    <w:rsid w:val="00FB4BDF"/>
    <w:rsid w:val="00FC3165"/>
    <w:rsid w:val="00FC3557"/>
    <w:rsid w:val="00FC36AB"/>
    <w:rsid w:val="00FC7F66"/>
    <w:rsid w:val="00FD12A6"/>
    <w:rsid w:val="00FD3421"/>
    <w:rsid w:val="00FD4B8E"/>
    <w:rsid w:val="00FD4F01"/>
    <w:rsid w:val="00FE19A1"/>
    <w:rsid w:val="00FE1CB6"/>
    <w:rsid w:val="00FE36BE"/>
    <w:rsid w:val="00FE486B"/>
    <w:rsid w:val="00FE4F08"/>
    <w:rsid w:val="00FF2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BFD591"/>
  <w15:docId w15:val="{13F4D88C-9368-4860-A06B-C9194F220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autoRedefine/>
    <w:qFormat/>
    <w:rsid w:val="00A77E0D"/>
    <w:pPr>
      <w:keepNext/>
      <w:spacing w:before="240" w:after="60"/>
      <w:outlineLvl w:val="0"/>
    </w:pPr>
    <w:rPr>
      <w:rFonts w:cs="Arial"/>
      <w:b/>
      <w:bCs/>
      <w:kern w:val="32"/>
      <w:sz w:val="20"/>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9D5D50"/>
    <w:rPr>
      <w:rFonts w:ascii="Verdana" w:hAnsi="Verdana" w:cs="Verdana"/>
      <w:noProof/>
      <w:sz w:val="13"/>
      <w:szCs w:val="13"/>
      <w:lang w:val="nl-NL" w:eastAsia="nl-NL" w:bidi="ar-SA"/>
    </w:rPr>
  </w:style>
  <w:style w:type="character" w:customStyle="1" w:styleId="Huisstijl-KopjeChar">
    <w:name w:val="Huisstijl-Kopje Char"/>
    <w:link w:val="Huisstijl-Kopje"/>
    <w:rsid w:val="00DA6C91"/>
    <w:rPr>
      <w:rFonts w:ascii="Verdana" w:hAnsi="Verdana"/>
      <w:b/>
      <w:noProof/>
      <w:sz w:val="13"/>
      <w:szCs w:val="24"/>
      <w:lang w:val="nl-NL" w:eastAsia="nl-NL" w:bidi="ar-SA"/>
    </w:rPr>
  </w:style>
  <w:style w:type="paragraph" w:customStyle="1" w:styleId="standaard-tekst">
    <w:name w:val="standaard-tekst"/>
    <w:basedOn w:val="Standaard"/>
    <w:rsid w:val="00C54BBB"/>
    <w:pPr>
      <w:tabs>
        <w:tab w:val="left" w:pos="227"/>
        <w:tab w:val="left" w:pos="454"/>
        <w:tab w:val="left" w:pos="680"/>
      </w:tabs>
      <w:autoSpaceDE w:val="0"/>
      <w:autoSpaceDN w:val="0"/>
      <w:adjustRightInd w:val="0"/>
    </w:pPr>
    <w:rPr>
      <w:szCs w:val="18"/>
    </w:rPr>
  </w:style>
  <w:style w:type="paragraph" w:customStyle="1" w:styleId="ocw-section">
    <w:name w:val="ocw-section"/>
    <w:basedOn w:val="standaard-tekst"/>
    <w:next w:val="Standaard"/>
    <w:rsid w:val="00C54BBB"/>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spacing w:before="120" w:after="120" w:line="360" w:lineRule="auto"/>
    </w:pPr>
    <w:rPr>
      <w:b/>
      <w:lang w:eastAsia="en-US"/>
    </w:rPr>
  </w:style>
  <w:style w:type="paragraph" w:customStyle="1" w:styleId="hiddentext">
    <w:name w:val="hiddentext"/>
    <w:basedOn w:val="standaard-tekst"/>
    <w:rsid w:val="00C54BBB"/>
    <w:rPr>
      <w:noProof/>
      <w:vanish/>
      <w:color w:val="800000"/>
    </w:rPr>
  </w:style>
  <w:style w:type="paragraph" w:customStyle="1" w:styleId="tabel-tekst">
    <w:name w:val="tabel-tekst"/>
    <w:basedOn w:val="standaard-tekst"/>
    <w:rsid w:val="00F72B08"/>
    <w:rPr>
      <w:sz w:val="13"/>
    </w:rPr>
  </w:style>
  <w:style w:type="paragraph" w:styleId="Ballontekst">
    <w:name w:val="Balloon Text"/>
    <w:basedOn w:val="Standaard"/>
    <w:link w:val="BallontekstChar"/>
    <w:rsid w:val="00A9595F"/>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A9595F"/>
    <w:rPr>
      <w:rFonts w:ascii="Tahoma" w:hAnsi="Tahoma" w:cs="Tahoma"/>
      <w:sz w:val="16"/>
      <w:szCs w:val="16"/>
      <w:lang w:val="nl-NL" w:eastAsia="nl-NL"/>
    </w:rPr>
  </w:style>
  <w:style w:type="character" w:customStyle="1" w:styleId="Kop1Char">
    <w:name w:val="Kop 1 Char"/>
    <w:link w:val="Kop1"/>
    <w:rsid w:val="00453163"/>
    <w:rPr>
      <w:rFonts w:ascii="Verdana" w:hAnsi="Verdana" w:cs="Arial"/>
      <w:bCs/>
      <w:kern w:val="32"/>
      <w:sz w:val="24"/>
      <w:szCs w:val="32"/>
      <w:lang w:val="nl-NL" w:eastAsia="nl-NL"/>
    </w:rPr>
  </w:style>
  <w:style w:type="character" w:customStyle="1" w:styleId="Kop2Char">
    <w:name w:val="Kop 2 Char"/>
    <w:link w:val="Kop2"/>
    <w:rsid w:val="003371F3"/>
    <w:rPr>
      <w:rFonts w:ascii="Verdana" w:eastAsia="Times New Roman" w:hAnsi="Verdana" w:cs="Arial"/>
      <w:b/>
      <w:bCs/>
      <w:i/>
      <w:iCs/>
      <w:sz w:val="28"/>
      <w:szCs w:val="28"/>
      <w:lang w:eastAsia="nl-NL"/>
    </w:rPr>
  </w:style>
  <w:style w:type="character" w:customStyle="1" w:styleId="Kop3Char">
    <w:name w:val="Kop 3 Char"/>
    <w:link w:val="Kop3"/>
    <w:rsid w:val="003371F3"/>
    <w:rPr>
      <w:rFonts w:ascii="Verdana" w:eastAsia="Times New Roman" w:hAnsi="Verdana" w:cs="Arial"/>
      <w:b/>
      <w:bCs/>
      <w:sz w:val="26"/>
      <w:szCs w:val="26"/>
      <w:lang w:eastAsia="nl-NL"/>
    </w:rPr>
  </w:style>
  <w:style w:type="paragraph" w:styleId="Geenafstand">
    <w:name w:val="No Spacing"/>
    <w:uiPriority w:val="1"/>
    <w:qFormat/>
    <w:rsid w:val="001D3A63"/>
    <w:rPr>
      <w:rFonts w:ascii="Verdana" w:hAnsi="Verdana"/>
      <w:sz w:val="18"/>
      <w:szCs w:val="24"/>
      <w:lang w:val="nl-NL" w:eastAsia="nl-NL"/>
    </w:rPr>
  </w:style>
  <w:style w:type="character" w:customStyle="1" w:styleId="KoptekstChar">
    <w:name w:val="Koptekst Char"/>
    <w:link w:val="Koptekst"/>
    <w:rsid w:val="00C0601E"/>
    <w:rPr>
      <w:rFonts w:ascii="Verdana" w:hAnsi="Verdana"/>
      <w:sz w:val="18"/>
      <w:szCs w:val="24"/>
    </w:rPr>
  </w:style>
  <w:style w:type="character" w:customStyle="1" w:styleId="VoettekstChar">
    <w:name w:val="Voettekst Char"/>
    <w:link w:val="Voettekst"/>
    <w:uiPriority w:val="99"/>
    <w:rsid w:val="00C0601E"/>
    <w:rPr>
      <w:rFonts w:ascii="Verdana" w:hAnsi="Verdana"/>
      <w:sz w:val="18"/>
      <w:szCs w:val="24"/>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paragraph" w:styleId="Lijstalinea">
    <w:name w:val="List Paragraph"/>
    <w:basedOn w:val="Standaard"/>
    <w:uiPriority w:val="34"/>
    <w:qFormat/>
    <w:rsid w:val="0029433D"/>
    <w:pPr>
      <w:ind w:left="720"/>
      <w:contextualSpacing/>
    </w:pPr>
  </w:style>
  <w:style w:type="character" w:styleId="Onopgelostemelding">
    <w:name w:val="Unresolved Mention"/>
    <w:basedOn w:val="Standaardalinea-lettertype"/>
    <w:uiPriority w:val="99"/>
    <w:semiHidden/>
    <w:unhideWhenUsed/>
    <w:rsid w:val="00007206"/>
    <w:rPr>
      <w:color w:val="605E5C"/>
      <w:shd w:val="clear" w:color="auto" w:fill="E1DFDD"/>
    </w:rPr>
  </w:style>
  <w:style w:type="character" w:styleId="Verwijzingopmerking">
    <w:name w:val="annotation reference"/>
    <w:basedOn w:val="Standaardalinea-lettertype"/>
    <w:semiHidden/>
    <w:unhideWhenUsed/>
    <w:rsid w:val="002078ED"/>
    <w:rPr>
      <w:sz w:val="16"/>
      <w:szCs w:val="16"/>
    </w:rPr>
  </w:style>
  <w:style w:type="paragraph" w:styleId="Tekstopmerking">
    <w:name w:val="annotation text"/>
    <w:basedOn w:val="Standaard"/>
    <w:link w:val="TekstopmerkingChar"/>
    <w:unhideWhenUsed/>
    <w:rsid w:val="002078ED"/>
    <w:pPr>
      <w:spacing w:line="240" w:lineRule="auto"/>
    </w:pPr>
    <w:rPr>
      <w:sz w:val="20"/>
      <w:szCs w:val="20"/>
    </w:rPr>
  </w:style>
  <w:style w:type="character" w:customStyle="1" w:styleId="TekstopmerkingChar">
    <w:name w:val="Tekst opmerking Char"/>
    <w:basedOn w:val="Standaardalinea-lettertype"/>
    <w:link w:val="Tekstopmerking"/>
    <w:rsid w:val="002078ED"/>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170C75"/>
    <w:rPr>
      <w:b/>
      <w:bCs/>
    </w:rPr>
  </w:style>
  <w:style w:type="character" w:customStyle="1" w:styleId="OnderwerpvanopmerkingChar">
    <w:name w:val="Onderwerp van opmerking Char"/>
    <w:basedOn w:val="TekstopmerkingChar"/>
    <w:link w:val="Onderwerpvanopmerking"/>
    <w:semiHidden/>
    <w:rsid w:val="00170C75"/>
    <w:rPr>
      <w:rFonts w:ascii="Verdana" w:hAnsi="Verdana"/>
      <w:b/>
      <w:bCs/>
      <w:lang w:val="nl-NL" w:eastAsia="nl-NL"/>
    </w:rPr>
  </w:style>
  <w:style w:type="paragraph" w:styleId="Revisie">
    <w:name w:val="Revision"/>
    <w:hidden/>
    <w:uiPriority w:val="99"/>
    <w:semiHidden/>
    <w:rsid w:val="004B05DC"/>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452</ap:Words>
  <ap:Characters>2488</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2935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2008-07-25T16:17:00.0000000Z</lastPrinted>
  <dcterms:created xsi:type="dcterms:W3CDTF">2026-06-09T13:47:00.0000000Z</dcterms:created>
  <dcterms:modified xsi:type="dcterms:W3CDTF">2026-06-09T13:47:00.0000000Z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O206ALI</vt:lpwstr>
  </property>
  <property fmtid="{D5CDD505-2E9C-101B-9397-08002B2CF9AE}" pid="3" name="Author">
    <vt:lpwstr>O206ALI</vt:lpwstr>
  </property>
  <property fmtid="{D5CDD505-2E9C-101B-9397-08002B2CF9AE}" pid="4" name="E-doc documentnummer">
    <vt:lpwstr> </vt:lpwstr>
  </property>
  <property fmtid="{D5CDD505-2E9C-101B-9397-08002B2CF9AE}" pid="5" name="Header">
    <vt:lpwstr>Nota (ter besluitvorming, ondertekening, voorbereiding of informatie)</vt:lpwstr>
  </property>
  <property fmtid="{D5CDD505-2E9C-101B-9397-08002B2CF9AE}" pid="6" name="HeaderId">
    <vt:lpwstr>202E7CC686B54026817A2A0F52EBA229</vt:lpwstr>
  </property>
  <property fmtid="{D5CDD505-2E9C-101B-9397-08002B2CF9AE}" pid="7" name="ocw_betreft">
    <vt:lpwstr>MDT onderzoeksrapportage 2025</vt:lpwstr>
  </property>
  <property fmtid="{D5CDD505-2E9C-101B-9397-08002B2CF9AE}" pid="8" name="ocw_directie">
    <vt:lpwstr>MDT/1</vt:lpwstr>
  </property>
  <property fmtid="{D5CDD505-2E9C-101B-9397-08002B2CF9AE}" pid="9" name="ocw_naw_org">
    <vt:lpwstr>SOCW</vt:lpwstr>
  </property>
  <property fmtid="{D5CDD505-2E9C-101B-9397-08002B2CF9AE}" pid="10" name="sjabloon.edocs.documenttype">
    <vt:lpwstr>NOTA</vt:lpwstr>
  </property>
  <property fmtid="{D5CDD505-2E9C-101B-9397-08002B2CF9AE}" pid="11" name="sjabloon.edocs.documentvorm">
    <vt:lpwstr>NOTA</vt:lpwstr>
  </property>
  <property fmtid="{D5CDD505-2E9C-101B-9397-08002B2CF9AE}" pid="12" name="sjabloon.edocs.richting">
    <vt:lpwstr>INTERN</vt:lpwstr>
  </property>
  <property fmtid="{D5CDD505-2E9C-101B-9397-08002B2CF9AE}" pid="13" name="Template">
    <vt:lpwstr>Nota (ter besluitvorming, ondertekening, voorbereiding of informatie)</vt:lpwstr>
  </property>
  <property fmtid="{D5CDD505-2E9C-101B-9397-08002B2CF9AE}" pid="14" name="TemplateId">
    <vt:lpwstr>ADA073D0B4A245EB9868C789F84A63C2</vt:lpwstr>
  </property>
  <property fmtid="{D5CDD505-2E9C-101B-9397-08002B2CF9AE}" pid="15" name="Typist">
    <vt:lpwstr>O206ALI</vt:lpwstr>
  </property>
  <property fmtid="{D5CDD505-2E9C-101B-9397-08002B2CF9AE}" pid="16" name="cs_objectid">
    <vt:lpwstr>64026188</vt:lpwstr>
  </property>
</Properties>
</file>