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17B4" w:rsidR="009617B4" w:rsidP="00CD08AB" w:rsidRDefault="009617B4" w14:paraId="139FEBFB" w14:textId="2D67B4EE">
      <w:pPr>
        <w:spacing w:line="240" w:lineRule="atLeast"/>
        <w:rPr>
          <w:rFonts w:ascii="Verdana" w:hAnsi="Verdana"/>
          <w:b/>
          <w:bCs/>
          <w:sz w:val="18"/>
          <w:szCs w:val="20"/>
          <w:lang w:val="nl-NL" w:eastAsia="nl-NL"/>
        </w:rPr>
      </w:pPr>
      <w:proofErr w:type="spellStart"/>
      <w:r>
        <w:rPr>
          <w:rFonts w:ascii="Verdana" w:hAnsi="Verdana"/>
          <w:b/>
          <w:bCs/>
          <w:sz w:val="18"/>
          <w:szCs w:val="20"/>
          <w:lang w:val="nl-NL" w:eastAsia="nl-NL"/>
        </w:rPr>
        <w:t>Totaalset</w:t>
      </w:r>
      <w:proofErr w:type="spellEnd"/>
      <w:r>
        <w:rPr>
          <w:rFonts w:ascii="Verdana" w:hAnsi="Verdana"/>
          <w:b/>
          <w:bCs/>
          <w:sz w:val="18"/>
          <w:szCs w:val="20"/>
          <w:lang w:val="nl-NL" w:eastAsia="nl-NL"/>
        </w:rPr>
        <w:t xml:space="preserve"> </w:t>
      </w:r>
      <w:proofErr w:type="spellStart"/>
      <w:r>
        <w:rPr>
          <w:rFonts w:ascii="Verdana" w:hAnsi="Verdana"/>
          <w:b/>
          <w:bCs/>
          <w:sz w:val="18"/>
          <w:szCs w:val="20"/>
          <w:lang w:val="nl-NL" w:eastAsia="nl-NL"/>
        </w:rPr>
        <w:t>kamervragen</w:t>
      </w:r>
      <w:proofErr w:type="spellEnd"/>
      <w:r>
        <w:rPr>
          <w:rFonts w:ascii="Verdana" w:hAnsi="Verdana"/>
          <w:b/>
          <w:bCs/>
          <w:sz w:val="18"/>
          <w:szCs w:val="20"/>
          <w:lang w:val="nl-NL" w:eastAsia="nl-NL"/>
        </w:rPr>
        <w:t xml:space="preserve"> </w:t>
      </w:r>
      <w:proofErr w:type="spellStart"/>
      <w:r>
        <w:rPr>
          <w:rFonts w:ascii="Verdana" w:hAnsi="Verdana"/>
          <w:b/>
          <w:bCs/>
          <w:sz w:val="18"/>
          <w:szCs w:val="20"/>
          <w:lang w:val="nl-NL" w:eastAsia="nl-NL"/>
        </w:rPr>
        <w:t>Slotwet</w:t>
      </w:r>
      <w:proofErr w:type="spellEnd"/>
      <w:r>
        <w:rPr>
          <w:rFonts w:ascii="Verdana" w:hAnsi="Verdana"/>
          <w:b/>
          <w:bCs/>
          <w:sz w:val="18"/>
          <w:szCs w:val="20"/>
          <w:lang w:val="nl-NL" w:eastAsia="nl-NL"/>
        </w:rPr>
        <w:t xml:space="preserve"> 2025</w:t>
      </w:r>
    </w:p>
    <w:p w:rsidR="009617B4" w:rsidP="00CD08AB" w:rsidRDefault="009617B4" w14:paraId="4535E2B8" w14:textId="77777777">
      <w:pPr>
        <w:spacing w:line="240" w:lineRule="atLeast"/>
        <w:rPr>
          <w:rFonts w:ascii="Verdana" w:hAnsi="Verdana"/>
          <w:sz w:val="18"/>
          <w:szCs w:val="20"/>
          <w:lang w:val="nl-NL" w:eastAsia="nl-NL"/>
        </w:rPr>
      </w:pPr>
    </w:p>
    <w:p w:rsidR="00592A61" w:rsidP="00CD08AB" w:rsidRDefault="00592A61" w14:paraId="60D6E7FC" w14:textId="77777777">
      <w:pPr>
        <w:spacing w:line="240" w:lineRule="atLeast"/>
        <w:rPr>
          <w:rFonts w:ascii="Verdana" w:hAnsi="Verdana"/>
          <w:sz w:val="18"/>
          <w:szCs w:val="20"/>
          <w:lang w:val="nl-NL" w:eastAsia="nl-NL"/>
        </w:rPr>
      </w:pPr>
    </w:p>
    <w:p w:rsidR="009617B4" w:rsidP="00CD08AB" w:rsidRDefault="009617B4" w14:paraId="26FF32E0" w14:textId="77777777">
      <w:pPr>
        <w:spacing w:line="240" w:lineRule="atLeast"/>
        <w:rPr>
          <w:rFonts w:ascii="Verdana" w:hAnsi="Verdana"/>
          <w:sz w:val="18"/>
          <w:szCs w:val="20"/>
          <w:lang w:val="nl-NL" w:eastAsia="nl-NL"/>
        </w:rPr>
      </w:pPr>
    </w:p>
    <w:p w:rsidR="00041134" w:rsidP="00CD08AB" w:rsidRDefault="00F86E7D" w14:paraId="1583D8AD" w14:textId="01A4355D">
      <w:pPr>
        <w:spacing w:line="240" w:lineRule="atLeast"/>
        <w:rPr>
          <w:rFonts w:ascii="Verdana" w:hAnsi="Verdana"/>
          <w:sz w:val="18"/>
          <w:szCs w:val="20"/>
          <w:lang w:val="nl-NL" w:eastAsia="nl-NL"/>
        </w:rPr>
      </w:pPr>
      <w:r>
        <w:rPr>
          <w:rFonts w:ascii="Verdana" w:hAnsi="Verdana"/>
          <w:sz w:val="18"/>
          <w:szCs w:val="20"/>
          <w:lang w:val="nl-NL" w:eastAsia="nl-NL"/>
        </w:rPr>
        <w:t xml:space="preserve">Vraag 1  </w:t>
      </w:r>
    </w:p>
    <w:p w:rsidRPr="00CD08AB" w:rsidR="00CD08AB" w:rsidP="00CD08AB" w:rsidRDefault="00F86E7D" w14:paraId="19F19664" w14:textId="206BFD96">
      <w:pPr>
        <w:spacing w:line="240" w:lineRule="atLeast"/>
        <w:rPr>
          <w:rFonts w:ascii="Verdana" w:hAnsi="Verdana"/>
          <w:sz w:val="18"/>
          <w:szCs w:val="18"/>
          <w:lang w:val="nl-NL" w:eastAsia="nl-NL"/>
        </w:rPr>
      </w:pPr>
      <w:r>
        <w:rPr>
          <w:rFonts w:ascii="Verdana" w:hAnsi="Verdana"/>
          <w:sz w:val="18"/>
          <w:szCs w:val="20"/>
          <w:lang w:val="nl-NL" w:eastAsia="nl-NL"/>
        </w:rPr>
        <w:t xml:space="preserve">Kunt u nader toelichten waarom bij artikel 1 Volksgezondheid sprake was van een correctie van €204,4 miljoen op de verplichtingenruimte voor </w:t>
      </w:r>
      <w:proofErr w:type="spellStart"/>
      <w:r>
        <w:rPr>
          <w:rFonts w:ascii="Verdana" w:hAnsi="Verdana"/>
          <w:sz w:val="18"/>
          <w:szCs w:val="20"/>
          <w:lang w:val="nl-NL" w:eastAsia="nl-NL"/>
        </w:rPr>
        <w:t>ZonMw</w:t>
      </w:r>
      <w:proofErr w:type="spellEnd"/>
      <w:r>
        <w:rPr>
          <w:rFonts w:ascii="Verdana" w:hAnsi="Verdana"/>
          <w:sz w:val="18"/>
          <w:szCs w:val="20"/>
          <w:lang w:val="nl-NL" w:eastAsia="nl-NL"/>
        </w:rPr>
        <w:t xml:space="preserve">? Waarom was eerder onduidelijk of deze correctie noodzakelijk was? </w:t>
      </w:r>
    </w:p>
    <w:p w:rsidRPr="00CD08AB" w:rsidR="00C13C3B" w:rsidP="00CD08AB" w:rsidRDefault="00C13C3B" w14:paraId="37D164C8" w14:textId="77777777">
      <w:pPr>
        <w:spacing w:line="240" w:lineRule="atLeast"/>
        <w:rPr>
          <w:rFonts w:ascii="Verdana" w:hAnsi="Verdana"/>
          <w:sz w:val="18"/>
          <w:szCs w:val="18"/>
          <w:lang w:val="nl-NL" w:eastAsia="nl-NL"/>
        </w:rPr>
      </w:pPr>
    </w:p>
    <w:p w:rsidRPr="00714BB3" w:rsidR="00714BB3" w:rsidP="00714BB3" w:rsidRDefault="00F86E7D" w14:paraId="53A982AC" w14:textId="080AD9ED">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1</w:t>
      </w:r>
    </w:p>
    <w:p w:rsidRPr="00714BB3" w:rsidR="00714BB3" w:rsidP="00714BB3" w:rsidRDefault="002260B6" w14:paraId="07850D3B" w14:textId="62005ADE">
      <w:pPr>
        <w:spacing w:line="240" w:lineRule="atLeast"/>
        <w:rPr>
          <w:rFonts w:ascii="Verdana" w:hAnsi="Verdana"/>
          <w:sz w:val="18"/>
          <w:szCs w:val="18"/>
          <w:lang w:val="nl-NL" w:eastAsia="nl-NL"/>
        </w:rPr>
      </w:pPr>
      <w:r w:rsidRPr="002260B6">
        <w:rPr>
          <w:rFonts w:ascii="Verdana" w:hAnsi="Verdana"/>
          <w:sz w:val="18"/>
          <w:szCs w:val="18"/>
          <w:lang w:val="nl-NL" w:eastAsia="nl-NL"/>
        </w:rPr>
        <w:t xml:space="preserve">De afgelopen jaren is verplichtingen ruimte naar voren gehaald om de </w:t>
      </w:r>
      <w:proofErr w:type="spellStart"/>
      <w:r w:rsidRPr="002260B6">
        <w:rPr>
          <w:rFonts w:ascii="Verdana" w:hAnsi="Verdana"/>
          <w:sz w:val="18"/>
          <w:szCs w:val="18"/>
          <w:lang w:val="nl-NL" w:eastAsia="nl-NL"/>
        </w:rPr>
        <w:t>ZonMw</w:t>
      </w:r>
      <w:proofErr w:type="spellEnd"/>
      <w:r w:rsidRPr="002260B6">
        <w:rPr>
          <w:rFonts w:ascii="Verdana" w:hAnsi="Verdana"/>
          <w:sz w:val="18"/>
          <w:szCs w:val="18"/>
          <w:lang w:val="nl-NL" w:eastAsia="nl-NL"/>
        </w:rPr>
        <w:t xml:space="preserve"> verplichting vast te kunnen leggen. Hierdoor is de verhouding tussen het kasbudget en het verplichtingenbudget scheefgegroeid. Met deze technische correctie wordt dit rechtgezet. Voor een correcte aansluiting was onderzoek en afstemming met het ministerie van Financiën nodig, waardoor een eerdere aanpassing niet mogelijk was.    </w:t>
      </w:r>
    </w:p>
    <w:p w:rsidRPr="00714BB3" w:rsidR="00714BB3" w:rsidP="00714BB3" w:rsidRDefault="00714BB3" w14:paraId="7C7D518F" w14:textId="77777777">
      <w:pPr>
        <w:spacing w:line="240" w:lineRule="atLeast"/>
        <w:rPr>
          <w:rFonts w:ascii="Verdana" w:hAnsi="Verdana"/>
          <w:sz w:val="18"/>
          <w:szCs w:val="18"/>
          <w:lang w:val="nl-NL" w:eastAsia="nl-NL"/>
        </w:rPr>
      </w:pPr>
    </w:p>
    <w:p w:rsidR="00041134" w:rsidP="00CD08AB" w:rsidRDefault="00E7191B" w14:paraId="1AD52A3E" w14:textId="1A33C7D8">
      <w:pPr>
        <w:spacing w:line="240" w:lineRule="atLeast"/>
        <w:rPr>
          <w:rFonts w:ascii="Verdana" w:hAnsi="Verdana"/>
          <w:sz w:val="18"/>
          <w:szCs w:val="20"/>
          <w:lang w:val="nl-NL" w:eastAsia="nl-NL"/>
        </w:rPr>
      </w:pPr>
      <w:bookmarkStart w:name="_Hlk230949473" w:id="0"/>
      <w:r>
        <w:rPr>
          <w:rFonts w:ascii="Verdana" w:hAnsi="Verdana"/>
          <w:sz w:val="18"/>
          <w:szCs w:val="18"/>
          <w:lang w:val="nl-NL" w:eastAsia="nl-NL"/>
        </w:rPr>
        <w:t>V</w:t>
      </w:r>
      <w:r w:rsidR="00F86E7D">
        <w:rPr>
          <w:rFonts w:ascii="Verdana" w:hAnsi="Verdana"/>
          <w:sz w:val="18"/>
          <w:szCs w:val="20"/>
          <w:lang w:val="nl-NL" w:eastAsia="nl-NL"/>
        </w:rPr>
        <w:t xml:space="preserve">raag 2  </w:t>
      </w:r>
    </w:p>
    <w:p w:rsidRPr="00CD08AB" w:rsidR="00CD08AB" w:rsidP="00CD08AB" w:rsidRDefault="00F86E7D" w14:paraId="7DB38AF2" w14:textId="751ACE5F">
      <w:pPr>
        <w:spacing w:line="240" w:lineRule="atLeast"/>
        <w:rPr>
          <w:rFonts w:ascii="Verdana" w:hAnsi="Verdana"/>
          <w:sz w:val="18"/>
          <w:szCs w:val="18"/>
          <w:lang w:val="nl-NL" w:eastAsia="nl-NL"/>
        </w:rPr>
      </w:pPr>
      <w:r>
        <w:rPr>
          <w:rFonts w:ascii="Verdana" w:hAnsi="Verdana"/>
          <w:sz w:val="18"/>
          <w:szCs w:val="20"/>
          <w:lang w:val="nl-NL" w:eastAsia="nl-NL"/>
        </w:rPr>
        <w:t xml:space="preserve">Kunt u specificeren welke onderdelen vanuit het Aanvullend Zorg- en Welzijnsakkoord (AZWA) en het Hoofdlijnenakkoord Ouderenzorg hebben geleid tot de uitbreiding van de Brede SPUK met €43,0 miljoen? </w:t>
      </w:r>
    </w:p>
    <w:p w:rsidRPr="00CD08AB" w:rsidR="00C13C3B" w:rsidP="00CD08AB" w:rsidRDefault="00C13C3B" w14:paraId="7D7E85F5" w14:textId="77777777">
      <w:pPr>
        <w:spacing w:line="240" w:lineRule="atLeast"/>
        <w:rPr>
          <w:rFonts w:ascii="Verdana" w:hAnsi="Verdana"/>
          <w:sz w:val="18"/>
          <w:szCs w:val="18"/>
          <w:lang w:val="nl-NL" w:eastAsia="nl-NL"/>
        </w:rPr>
      </w:pPr>
    </w:p>
    <w:p w:rsidRPr="00714BB3" w:rsidR="00714BB3" w:rsidP="00714BB3" w:rsidRDefault="00F86E7D" w14:paraId="07D8B663" w14:textId="37C25636">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2</w:t>
      </w:r>
    </w:p>
    <w:p w:rsidRPr="00714BB3" w:rsidR="00714BB3" w:rsidP="00714BB3" w:rsidRDefault="00741BAA" w14:paraId="79D1848D" w14:textId="10A27977">
      <w:pPr>
        <w:spacing w:line="240" w:lineRule="atLeast"/>
        <w:rPr>
          <w:rFonts w:ascii="Verdana" w:hAnsi="Verdana"/>
          <w:sz w:val="18"/>
          <w:szCs w:val="18"/>
          <w:lang w:val="nl-NL" w:eastAsia="nl-NL"/>
        </w:rPr>
      </w:pPr>
      <w:r w:rsidRPr="00741BAA">
        <w:rPr>
          <w:rFonts w:ascii="Verdana" w:hAnsi="Verdana"/>
          <w:sz w:val="18"/>
          <w:szCs w:val="18"/>
          <w:lang w:val="nl-NL" w:eastAsia="nl-NL"/>
        </w:rPr>
        <w:t>Vanuit het AZWA is voor 2026 € 25,0 m</w:t>
      </w:r>
      <w:r>
        <w:rPr>
          <w:rFonts w:ascii="Verdana" w:hAnsi="Verdana"/>
          <w:sz w:val="18"/>
          <w:szCs w:val="18"/>
          <w:lang w:val="nl-NL" w:eastAsia="nl-NL"/>
        </w:rPr>
        <w:t>iljoen</w:t>
      </w:r>
      <w:r w:rsidRPr="00741BAA">
        <w:rPr>
          <w:rFonts w:ascii="Verdana" w:hAnsi="Verdana"/>
          <w:sz w:val="18"/>
          <w:szCs w:val="18"/>
          <w:lang w:val="nl-NL" w:eastAsia="nl-NL"/>
        </w:rPr>
        <w:t xml:space="preserve"> toegevoegd aan de Brede SPUK voor de aanpak</w:t>
      </w:r>
      <w:r w:rsidR="00AC1EB4">
        <w:rPr>
          <w:rFonts w:ascii="Verdana" w:hAnsi="Verdana"/>
          <w:sz w:val="18"/>
          <w:szCs w:val="18"/>
          <w:lang w:val="nl-NL" w:eastAsia="nl-NL"/>
        </w:rPr>
        <w:t xml:space="preserve"> van</w:t>
      </w:r>
      <w:r w:rsidRPr="00741BAA">
        <w:rPr>
          <w:rFonts w:ascii="Verdana" w:hAnsi="Verdana"/>
          <w:sz w:val="18"/>
          <w:szCs w:val="18"/>
          <w:lang w:val="nl-NL" w:eastAsia="nl-NL"/>
        </w:rPr>
        <w:t xml:space="preserve"> overgewicht </w:t>
      </w:r>
      <w:r w:rsidR="00AC1EB4">
        <w:rPr>
          <w:rFonts w:ascii="Verdana" w:hAnsi="Verdana"/>
          <w:sz w:val="18"/>
          <w:szCs w:val="18"/>
          <w:lang w:val="nl-NL" w:eastAsia="nl-NL"/>
        </w:rPr>
        <w:t xml:space="preserve">bij </w:t>
      </w:r>
      <w:r w:rsidRPr="00741BAA">
        <w:rPr>
          <w:rFonts w:ascii="Verdana" w:hAnsi="Verdana"/>
          <w:sz w:val="18"/>
          <w:szCs w:val="18"/>
          <w:lang w:val="nl-NL" w:eastAsia="nl-NL"/>
        </w:rPr>
        <w:t>kinderen en volwassenen, mentale gezondheid en kansrijke start (nu niet zwanger). Vanuit het HLO is voor 2026 € 10,0 m</w:t>
      </w:r>
      <w:r>
        <w:rPr>
          <w:rFonts w:ascii="Verdana" w:hAnsi="Verdana"/>
          <w:sz w:val="18"/>
          <w:szCs w:val="18"/>
          <w:lang w:val="nl-NL" w:eastAsia="nl-NL"/>
        </w:rPr>
        <w:t xml:space="preserve">iljoen </w:t>
      </w:r>
      <w:r w:rsidRPr="00741BAA">
        <w:rPr>
          <w:rFonts w:ascii="Verdana" w:hAnsi="Verdana"/>
          <w:sz w:val="18"/>
          <w:szCs w:val="18"/>
          <w:lang w:val="nl-NL" w:eastAsia="nl-NL"/>
        </w:rPr>
        <w:t xml:space="preserve">toegevoegd voor gelijkgerichte mantelzorgondersteuning en € 8,0 </w:t>
      </w:r>
      <w:r>
        <w:rPr>
          <w:rFonts w:ascii="Verdana" w:hAnsi="Verdana"/>
          <w:sz w:val="18"/>
          <w:szCs w:val="18"/>
          <w:lang w:val="nl-NL" w:eastAsia="nl-NL"/>
        </w:rPr>
        <w:t>miljoen</w:t>
      </w:r>
      <w:r w:rsidRPr="00741BAA">
        <w:rPr>
          <w:rFonts w:ascii="Verdana" w:hAnsi="Verdana"/>
          <w:sz w:val="18"/>
          <w:szCs w:val="18"/>
          <w:lang w:val="nl-NL" w:eastAsia="nl-NL"/>
        </w:rPr>
        <w:t xml:space="preserve"> </w:t>
      </w:r>
      <w:r w:rsidR="00AC1EB4">
        <w:rPr>
          <w:rFonts w:ascii="Verdana" w:hAnsi="Verdana"/>
          <w:sz w:val="18"/>
          <w:szCs w:val="18"/>
          <w:lang w:val="nl-NL" w:eastAsia="nl-NL"/>
        </w:rPr>
        <w:t xml:space="preserve">voor </w:t>
      </w:r>
      <w:r w:rsidRPr="00741BAA">
        <w:rPr>
          <w:rFonts w:ascii="Verdana" w:hAnsi="Verdana"/>
          <w:sz w:val="18"/>
          <w:szCs w:val="18"/>
          <w:lang w:val="nl-NL" w:eastAsia="nl-NL"/>
        </w:rPr>
        <w:t>respijt- en logeerzorg.</w:t>
      </w:r>
    </w:p>
    <w:bookmarkEnd w:id="0"/>
    <w:p w:rsidRPr="00714BB3" w:rsidR="00714BB3" w:rsidP="00714BB3" w:rsidRDefault="00714BB3" w14:paraId="5524A1F3" w14:textId="77777777">
      <w:pPr>
        <w:spacing w:line="240" w:lineRule="atLeast"/>
        <w:rPr>
          <w:rFonts w:ascii="Verdana" w:hAnsi="Verdana"/>
          <w:sz w:val="18"/>
          <w:szCs w:val="18"/>
          <w:lang w:val="nl-NL" w:eastAsia="nl-NL"/>
        </w:rPr>
      </w:pPr>
    </w:p>
    <w:p w:rsidR="00041134" w:rsidP="00CD08AB" w:rsidRDefault="00F86E7D" w14:paraId="24958E4A" w14:textId="77777777">
      <w:pPr>
        <w:spacing w:line="240" w:lineRule="atLeast"/>
        <w:rPr>
          <w:rFonts w:ascii="Verdana" w:hAnsi="Verdana"/>
          <w:sz w:val="18"/>
          <w:szCs w:val="20"/>
          <w:lang w:val="nl-NL" w:eastAsia="nl-NL"/>
        </w:rPr>
      </w:pPr>
      <w:r>
        <w:rPr>
          <w:rFonts w:ascii="Verdana" w:hAnsi="Verdana"/>
          <w:sz w:val="18"/>
          <w:szCs w:val="20"/>
          <w:lang w:val="nl-NL" w:eastAsia="nl-NL"/>
        </w:rPr>
        <w:t xml:space="preserve">Vraag 3  </w:t>
      </w:r>
    </w:p>
    <w:p w:rsidRPr="00CD08AB" w:rsidR="00CD08AB" w:rsidP="00CD08AB" w:rsidRDefault="00F86E7D" w14:paraId="188084A0"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Wat waren de oorzaken van de vertraging bij het vastleggen van de SPUK versterking </w:t>
      </w:r>
      <w:proofErr w:type="spellStart"/>
      <w:r>
        <w:rPr>
          <w:rFonts w:ascii="Verdana" w:hAnsi="Verdana"/>
          <w:sz w:val="18"/>
          <w:szCs w:val="20"/>
          <w:lang w:val="nl-NL" w:eastAsia="nl-NL"/>
        </w:rPr>
        <w:t>GGD’en</w:t>
      </w:r>
      <w:proofErr w:type="spellEnd"/>
      <w:r>
        <w:rPr>
          <w:rFonts w:ascii="Verdana" w:hAnsi="Verdana"/>
          <w:sz w:val="18"/>
          <w:szCs w:val="20"/>
          <w:lang w:val="nl-NL" w:eastAsia="nl-NL"/>
        </w:rPr>
        <w:t xml:space="preserve">, waardoor in 2025 €32,4 miljoen minder verplichtingenruimte nodig was? </w:t>
      </w:r>
    </w:p>
    <w:p w:rsidRPr="00CD08AB" w:rsidR="00C13C3B" w:rsidP="00CD08AB" w:rsidRDefault="00C13C3B" w14:paraId="14129F8A" w14:textId="77777777">
      <w:pPr>
        <w:spacing w:line="240" w:lineRule="atLeast"/>
        <w:rPr>
          <w:rFonts w:ascii="Verdana" w:hAnsi="Verdana"/>
          <w:sz w:val="18"/>
          <w:szCs w:val="18"/>
          <w:lang w:val="nl-NL" w:eastAsia="nl-NL"/>
        </w:rPr>
      </w:pPr>
    </w:p>
    <w:p w:rsidR="00714BB3" w:rsidP="00CD08AB" w:rsidRDefault="00F86E7D" w14:paraId="297F2C67" w14:textId="271ECA4E">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3</w:t>
      </w:r>
    </w:p>
    <w:p w:rsidRPr="00714BB3" w:rsidR="00714BB3" w:rsidP="00714BB3" w:rsidRDefault="00F86E7D" w14:paraId="0ED738E6" w14:textId="77777777">
      <w:pPr>
        <w:spacing w:line="240" w:lineRule="atLeast"/>
        <w:rPr>
          <w:rFonts w:ascii="Verdana" w:hAnsi="Verdana"/>
          <w:sz w:val="18"/>
          <w:szCs w:val="18"/>
          <w:lang w:val="nl-NL" w:eastAsia="nl-NL"/>
        </w:rPr>
      </w:pPr>
      <w:r>
        <w:rPr>
          <w:rFonts w:ascii="Verdana" w:hAnsi="Verdana"/>
          <w:sz w:val="18"/>
          <w:szCs w:val="18"/>
          <w:lang w:val="nl-NL" w:eastAsia="nl-NL"/>
        </w:rPr>
        <w:t xml:space="preserve">De regeling versterking </w:t>
      </w:r>
      <w:proofErr w:type="spellStart"/>
      <w:r>
        <w:rPr>
          <w:rFonts w:ascii="Verdana" w:hAnsi="Verdana"/>
          <w:sz w:val="18"/>
          <w:szCs w:val="18"/>
          <w:lang w:val="nl-NL" w:eastAsia="nl-NL"/>
        </w:rPr>
        <w:t>GGD’en</w:t>
      </w:r>
      <w:proofErr w:type="spellEnd"/>
      <w:r>
        <w:rPr>
          <w:rFonts w:ascii="Verdana" w:hAnsi="Verdana"/>
          <w:sz w:val="18"/>
          <w:szCs w:val="18"/>
          <w:lang w:val="nl-NL" w:eastAsia="nl-NL"/>
        </w:rPr>
        <w:t xml:space="preserve"> voor het jaar 2026 is in november 2025 gepubliceerd in de Staatscourant </w:t>
      </w:r>
      <w:r w:rsidR="00714BB3">
        <w:fldChar w:fldCharType="begin"/>
      </w:r>
      <w:r w:rsidRPr="0028331B" w:rsidR="00714BB3">
        <w:rPr>
          <w:lang w:val="nl-NL"/>
        </w:rPr>
        <w:instrText>HYPERLINK "https://zoek.officielebekendmakingen.nl/stcrt-2025-40150.html"</w:instrText>
      </w:r>
      <w:r w:rsidR="00714BB3">
        <w:fldChar w:fldCharType="separate"/>
      </w:r>
      <w:r w:rsidR="00714BB3">
        <w:rPr>
          <w:rFonts w:ascii="Verdana" w:hAnsi="Verdana"/>
          <w:color w:val="0000FF" w:themeColor="hyperlink"/>
          <w:sz w:val="18"/>
          <w:szCs w:val="18"/>
          <w:u w:val="single"/>
          <w:lang w:val="nl-NL" w:eastAsia="nl-NL"/>
        </w:rPr>
        <w:t>(Staatscourant 2025, 40150)</w:t>
      </w:r>
      <w:r w:rsidR="00714BB3">
        <w:fldChar w:fldCharType="end"/>
      </w:r>
      <w:r>
        <w:rPr>
          <w:rFonts w:ascii="Verdana" w:hAnsi="Verdana"/>
          <w:sz w:val="18"/>
          <w:szCs w:val="18"/>
          <w:lang w:val="nl-NL" w:eastAsia="nl-NL"/>
        </w:rPr>
        <w:t xml:space="preserve">. De administratieve afhandeling van de aanvragen van de </w:t>
      </w:r>
      <w:proofErr w:type="spellStart"/>
      <w:r>
        <w:rPr>
          <w:rFonts w:ascii="Verdana" w:hAnsi="Verdana"/>
          <w:sz w:val="18"/>
          <w:szCs w:val="18"/>
          <w:lang w:val="nl-NL" w:eastAsia="nl-NL"/>
        </w:rPr>
        <w:t>GGD’en</w:t>
      </w:r>
      <w:proofErr w:type="spellEnd"/>
      <w:r>
        <w:rPr>
          <w:rFonts w:ascii="Verdana" w:hAnsi="Verdana"/>
          <w:sz w:val="18"/>
          <w:szCs w:val="18"/>
          <w:lang w:val="nl-NL" w:eastAsia="nl-NL"/>
        </w:rPr>
        <w:t xml:space="preserve"> heeft na 1 januari 2026 </w:t>
      </w:r>
      <w:r w:rsidR="00C23983">
        <w:rPr>
          <w:rFonts w:ascii="Verdana" w:hAnsi="Verdana"/>
          <w:sz w:val="18"/>
          <w:szCs w:val="18"/>
          <w:lang w:val="nl-NL" w:eastAsia="nl-NL"/>
        </w:rPr>
        <w:t>plaatsgevonden</w:t>
      </w:r>
      <w:r>
        <w:rPr>
          <w:rFonts w:ascii="Verdana" w:hAnsi="Verdana"/>
          <w:sz w:val="18"/>
          <w:szCs w:val="18"/>
          <w:lang w:val="nl-NL" w:eastAsia="nl-NL"/>
        </w:rPr>
        <w:t xml:space="preserve"> </w:t>
      </w:r>
      <w:r w:rsidR="00C23983">
        <w:rPr>
          <w:rFonts w:ascii="Verdana" w:hAnsi="Verdana"/>
          <w:sz w:val="18"/>
          <w:szCs w:val="18"/>
          <w:lang w:val="nl-NL" w:eastAsia="nl-NL"/>
        </w:rPr>
        <w:t xml:space="preserve">waardoor de gereserveerde verplichtingenruimte in 2025 niet nodig was. Voor de </w:t>
      </w:r>
      <w:proofErr w:type="spellStart"/>
      <w:r w:rsidR="00C23983">
        <w:rPr>
          <w:rFonts w:ascii="Verdana" w:hAnsi="Verdana"/>
          <w:sz w:val="18"/>
          <w:szCs w:val="18"/>
          <w:lang w:val="nl-NL" w:eastAsia="nl-NL"/>
        </w:rPr>
        <w:t>GGD’en</w:t>
      </w:r>
      <w:proofErr w:type="spellEnd"/>
      <w:r w:rsidR="00C23983">
        <w:rPr>
          <w:rFonts w:ascii="Verdana" w:hAnsi="Verdana"/>
          <w:sz w:val="18"/>
          <w:szCs w:val="18"/>
          <w:lang w:val="nl-NL" w:eastAsia="nl-NL"/>
        </w:rPr>
        <w:t xml:space="preserve"> zijn er geen gevolgen. De uitbetaling van de SPUK was </w:t>
      </w:r>
      <w:r w:rsidR="003E3AB6">
        <w:rPr>
          <w:rFonts w:ascii="Verdana" w:hAnsi="Verdana"/>
          <w:sz w:val="18"/>
          <w:szCs w:val="18"/>
          <w:lang w:val="nl-NL" w:eastAsia="nl-NL"/>
        </w:rPr>
        <w:t xml:space="preserve">al </w:t>
      </w:r>
      <w:r w:rsidR="00C23983">
        <w:rPr>
          <w:rFonts w:ascii="Verdana" w:hAnsi="Verdana"/>
          <w:sz w:val="18"/>
          <w:szCs w:val="18"/>
          <w:lang w:val="nl-NL" w:eastAsia="nl-NL"/>
        </w:rPr>
        <w:t xml:space="preserve">voorzien in 2026. </w:t>
      </w:r>
    </w:p>
    <w:p w:rsidR="00E7191B" w:rsidP="00CD08AB" w:rsidRDefault="00E7191B" w14:paraId="66332377" w14:textId="77777777">
      <w:pPr>
        <w:spacing w:line="240" w:lineRule="atLeast"/>
        <w:rPr>
          <w:rFonts w:ascii="Verdana" w:hAnsi="Verdana"/>
          <w:sz w:val="18"/>
          <w:szCs w:val="18"/>
          <w:lang w:val="nl-NL" w:eastAsia="nl-NL"/>
        </w:rPr>
      </w:pPr>
      <w:bookmarkStart w:name="_Hlk230870569" w:id="1"/>
    </w:p>
    <w:p w:rsidR="00041134" w:rsidP="00CD08AB" w:rsidRDefault="00F86E7D" w14:paraId="6C779701" w14:textId="3484D02D">
      <w:pPr>
        <w:spacing w:line="240" w:lineRule="atLeast"/>
        <w:rPr>
          <w:rFonts w:ascii="Verdana" w:hAnsi="Verdana"/>
          <w:sz w:val="18"/>
          <w:szCs w:val="20"/>
          <w:lang w:val="nl-NL" w:eastAsia="nl-NL"/>
        </w:rPr>
      </w:pPr>
      <w:r>
        <w:rPr>
          <w:rFonts w:ascii="Verdana" w:hAnsi="Verdana"/>
          <w:sz w:val="18"/>
          <w:szCs w:val="20"/>
          <w:lang w:val="nl-NL" w:eastAsia="nl-NL"/>
        </w:rPr>
        <w:t xml:space="preserve">Vraag 4  </w:t>
      </w:r>
    </w:p>
    <w:p w:rsidRPr="00CD08AB" w:rsidR="00CD08AB" w:rsidP="00CD08AB" w:rsidRDefault="00F86E7D" w14:paraId="42E8F9B3"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Kunt u uiteenzetten welke Covid-19-opdrachten uiteindelijk niet of later zijn uitgevoerd, waardoor €3,4 miljoen minder is uitgegeven aan ziektepreventie? </w:t>
      </w:r>
    </w:p>
    <w:p w:rsidRPr="00CD08AB" w:rsidR="00C13C3B" w:rsidP="00CD08AB" w:rsidRDefault="00C13C3B" w14:paraId="46B67A13" w14:textId="77777777">
      <w:pPr>
        <w:spacing w:line="240" w:lineRule="atLeast"/>
        <w:rPr>
          <w:rFonts w:ascii="Verdana" w:hAnsi="Verdana"/>
          <w:sz w:val="18"/>
          <w:szCs w:val="18"/>
          <w:lang w:val="nl-NL" w:eastAsia="nl-NL"/>
        </w:rPr>
      </w:pPr>
    </w:p>
    <w:p w:rsidR="00714BB3" w:rsidP="00CD08AB" w:rsidRDefault="00F86E7D" w14:paraId="6175F77A" w14:textId="6C72B9DC">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4</w:t>
      </w:r>
    </w:p>
    <w:p w:rsidRPr="00714BB3" w:rsidR="00714BB3" w:rsidP="00714BB3" w:rsidRDefault="00F86E7D" w14:paraId="05A3F597" w14:textId="77777777">
      <w:pPr>
        <w:spacing w:line="240" w:lineRule="atLeast"/>
        <w:rPr>
          <w:rFonts w:ascii="Verdana" w:hAnsi="Verdana"/>
          <w:sz w:val="18"/>
          <w:szCs w:val="18"/>
          <w:lang w:val="nl-NL" w:eastAsia="nl-NL"/>
        </w:rPr>
      </w:pPr>
      <w:r>
        <w:rPr>
          <w:rFonts w:ascii="Verdana" w:hAnsi="Verdana"/>
          <w:sz w:val="18"/>
          <w:szCs w:val="18"/>
          <w:lang w:val="nl-NL" w:eastAsia="nl-NL"/>
        </w:rPr>
        <w:t xml:space="preserve">Er is geen sprake van opdrachten die niet zijn doorgegaan of later uitgevoerd. De € 3,4 miljoen </w:t>
      </w:r>
      <w:r w:rsidR="00CB23A7">
        <w:rPr>
          <w:rFonts w:ascii="Verdana" w:hAnsi="Verdana"/>
          <w:sz w:val="18"/>
          <w:szCs w:val="18"/>
          <w:lang w:val="nl-NL" w:eastAsia="nl-NL"/>
        </w:rPr>
        <w:t xml:space="preserve">betreft vrijval van middelen die gereserveerd waren </w:t>
      </w:r>
      <w:r w:rsidR="00743DCC">
        <w:rPr>
          <w:rFonts w:ascii="Verdana" w:hAnsi="Verdana"/>
          <w:sz w:val="18"/>
          <w:szCs w:val="18"/>
          <w:lang w:val="nl-NL" w:eastAsia="nl-NL"/>
        </w:rPr>
        <w:t xml:space="preserve">op het begrotingsinstrument ‘opdrachten‘ </w:t>
      </w:r>
      <w:r w:rsidR="00CB23A7">
        <w:rPr>
          <w:rFonts w:ascii="Verdana" w:hAnsi="Verdana"/>
          <w:sz w:val="18"/>
          <w:szCs w:val="18"/>
          <w:lang w:val="nl-NL" w:eastAsia="nl-NL"/>
        </w:rPr>
        <w:t xml:space="preserve">voor juridische procedures </w:t>
      </w:r>
      <w:r>
        <w:rPr>
          <w:rFonts w:ascii="Verdana" w:hAnsi="Verdana"/>
          <w:sz w:val="18"/>
          <w:szCs w:val="18"/>
          <w:lang w:val="nl-NL" w:eastAsia="nl-NL"/>
        </w:rPr>
        <w:t xml:space="preserve">die voortkomen </w:t>
      </w:r>
      <w:r w:rsidR="00CB23A7">
        <w:rPr>
          <w:rFonts w:ascii="Verdana" w:hAnsi="Verdana"/>
          <w:sz w:val="18"/>
          <w:szCs w:val="18"/>
          <w:lang w:val="nl-NL" w:eastAsia="nl-NL"/>
        </w:rPr>
        <w:t>uit de periode van de co</w:t>
      </w:r>
      <w:r w:rsidR="009A775F">
        <w:rPr>
          <w:rFonts w:ascii="Verdana" w:hAnsi="Verdana"/>
          <w:sz w:val="18"/>
          <w:szCs w:val="18"/>
          <w:lang w:val="nl-NL" w:eastAsia="nl-NL"/>
        </w:rPr>
        <w:t>rona</w:t>
      </w:r>
      <w:r w:rsidR="00CB23A7">
        <w:rPr>
          <w:rFonts w:ascii="Verdana" w:hAnsi="Verdana"/>
          <w:sz w:val="18"/>
          <w:szCs w:val="18"/>
          <w:lang w:val="nl-NL" w:eastAsia="nl-NL"/>
        </w:rPr>
        <w:t xml:space="preserve">pandemie. </w:t>
      </w:r>
      <w:r>
        <w:rPr>
          <w:rFonts w:ascii="Verdana" w:hAnsi="Verdana"/>
          <w:sz w:val="18"/>
          <w:szCs w:val="18"/>
          <w:lang w:val="nl-NL" w:eastAsia="nl-NL"/>
        </w:rPr>
        <w:t>Deze kosten zijn</w:t>
      </w:r>
      <w:r w:rsidR="009A775F">
        <w:rPr>
          <w:rFonts w:ascii="Verdana" w:hAnsi="Verdana"/>
          <w:sz w:val="18"/>
          <w:szCs w:val="18"/>
          <w:lang w:val="nl-NL" w:eastAsia="nl-NL"/>
        </w:rPr>
        <w:t xml:space="preserve"> in 2025</w:t>
      </w:r>
      <w:r>
        <w:rPr>
          <w:rFonts w:ascii="Verdana" w:hAnsi="Verdana"/>
          <w:sz w:val="18"/>
          <w:szCs w:val="18"/>
          <w:lang w:val="nl-NL" w:eastAsia="nl-NL"/>
        </w:rPr>
        <w:t xml:space="preserve"> lager uitgevallen.</w:t>
      </w:r>
    </w:p>
    <w:bookmarkEnd w:id="1"/>
    <w:p w:rsidR="00E7191B" w:rsidP="00CD08AB" w:rsidRDefault="00E7191B" w14:paraId="21AE6DA4" w14:textId="77777777">
      <w:pPr>
        <w:spacing w:line="240" w:lineRule="atLeast"/>
        <w:rPr>
          <w:rFonts w:ascii="Verdana" w:hAnsi="Verdana"/>
          <w:sz w:val="18"/>
          <w:szCs w:val="18"/>
          <w:lang w:val="nl-NL" w:eastAsia="nl-NL"/>
        </w:rPr>
      </w:pPr>
    </w:p>
    <w:p w:rsidR="00041134" w:rsidP="00CD08AB" w:rsidRDefault="00F86E7D" w14:paraId="0CCA4870" w14:textId="5C5AC7C3">
      <w:pPr>
        <w:spacing w:line="240" w:lineRule="atLeast"/>
        <w:rPr>
          <w:rFonts w:ascii="Verdana" w:hAnsi="Verdana"/>
          <w:sz w:val="18"/>
          <w:szCs w:val="20"/>
          <w:lang w:val="nl-NL" w:eastAsia="nl-NL"/>
        </w:rPr>
      </w:pPr>
      <w:r>
        <w:rPr>
          <w:rFonts w:ascii="Verdana" w:hAnsi="Verdana"/>
          <w:sz w:val="18"/>
          <w:szCs w:val="20"/>
          <w:lang w:val="nl-NL" w:eastAsia="nl-NL"/>
        </w:rPr>
        <w:t xml:space="preserve">Vraag 5  </w:t>
      </w:r>
    </w:p>
    <w:p w:rsidRPr="00CD08AB" w:rsidR="00CD08AB" w:rsidP="00CD08AB" w:rsidRDefault="00F86E7D" w14:paraId="4749B3D3"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Waardoor vielen de ontvangsten op afrekeningen rondom Covid-19 uiteindelijk €59,8 miljoen lager uit dan geraamd? </w:t>
      </w:r>
    </w:p>
    <w:p w:rsidR="00714BB3" w:rsidP="00CD08AB" w:rsidRDefault="00F86E7D" w14:paraId="6815CED9" w14:textId="65E4D4F7">
      <w:pPr>
        <w:spacing w:line="240" w:lineRule="atLeast"/>
        <w:rPr>
          <w:rFonts w:ascii="Verdana" w:hAnsi="Verdana"/>
          <w:sz w:val="18"/>
          <w:szCs w:val="18"/>
          <w:lang w:val="nl-NL" w:eastAsia="nl-NL"/>
        </w:rPr>
      </w:pPr>
      <w:r>
        <w:rPr>
          <w:rFonts w:ascii="Verdana" w:hAnsi="Verdana"/>
          <w:sz w:val="18"/>
          <w:szCs w:val="18"/>
          <w:lang w:val="nl-NL" w:eastAsia="nl-NL"/>
        </w:rPr>
        <w:lastRenderedPageBreak/>
        <w:t>Antwoord</w:t>
      </w:r>
      <w:r w:rsidR="00592A61">
        <w:rPr>
          <w:rFonts w:ascii="Verdana" w:hAnsi="Verdana"/>
          <w:sz w:val="18"/>
          <w:szCs w:val="18"/>
          <w:lang w:val="nl-NL" w:eastAsia="nl-NL"/>
        </w:rPr>
        <w:t xml:space="preserve"> 5</w:t>
      </w:r>
    </w:p>
    <w:p w:rsidR="00903BCA" w:rsidP="00656155" w:rsidRDefault="00F86E7D" w14:paraId="27AD521F" w14:textId="77777777">
      <w:pPr>
        <w:spacing w:line="240" w:lineRule="atLeast"/>
        <w:rPr>
          <w:rFonts w:ascii="Verdana" w:hAnsi="Verdana"/>
          <w:sz w:val="18"/>
          <w:szCs w:val="18"/>
          <w:lang w:val="nl-NL" w:eastAsia="nl-NL"/>
        </w:rPr>
      </w:pPr>
      <w:r>
        <w:rPr>
          <w:rFonts w:ascii="Verdana" w:hAnsi="Verdana"/>
          <w:sz w:val="18"/>
          <w:szCs w:val="18"/>
          <w:lang w:val="nl-NL" w:eastAsia="nl-NL"/>
        </w:rPr>
        <w:t xml:space="preserve">De afrekeningen van </w:t>
      </w:r>
      <w:r w:rsidRPr="00656155">
        <w:rPr>
          <w:rFonts w:ascii="Verdana" w:hAnsi="Verdana"/>
          <w:sz w:val="18"/>
          <w:szCs w:val="18"/>
          <w:lang w:val="nl-NL" w:eastAsia="nl-NL"/>
        </w:rPr>
        <w:t xml:space="preserve">COVID-gerelateerde uitgaven uit eerdere jaren </w:t>
      </w:r>
      <w:r>
        <w:rPr>
          <w:rFonts w:ascii="Verdana" w:hAnsi="Verdana"/>
          <w:sz w:val="18"/>
          <w:szCs w:val="18"/>
          <w:lang w:val="nl-NL" w:eastAsia="nl-NL"/>
        </w:rPr>
        <w:t>hebben plaatsgevonden in 2025, d</w:t>
      </w:r>
      <w:r w:rsidRPr="00656155">
        <w:rPr>
          <w:rFonts w:ascii="Verdana" w:hAnsi="Verdana"/>
          <w:sz w:val="18"/>
          <w:szCs w:val="18"/>
          <w:lang w:val="nl-NL" w:eastAsia="nl-NL"/>
        </w:rPr>
        <w:t>e</w:t>
      </w:r>
      <w:r>
        <w:rPr>
          <w:rFonts w:ascii="Verdana" w:hAnsi="Verdana"/>
          <w:sz w:val="18"/>
          <w:szCs w:val="18"/>
          <w:lang w:val="nl-NL" w:eastAsia="nl-NL"/>
        </w:rPr>
        <w:t xml:space="preserve"> daadwerkelijke teruggave van ontvangsten word</w:t>
      </w:r>
      <w:r w:rsidR="008638E4">
        <w:rPr>
          <w:rFonts w:ascii="Verdana" w:hAnsi="Verdana"/>
          <w:sz w:val="18"/>
          <w:szCs w:val="18"/>
          <w:lang w:val="nl-NL" w:eastAsia="nl-NL"/>
        </w:rPr>
        <w:t>t</w:t>
      </w:r>
      <w:r>
        <w:rPr>
          <w:rFonts w:ascii="Verdana" w:hAnsi="Verdana"/>
          <w:sz w:val="18"/>
          <w:szCs w:val="18"/>
          <w:lang w:val="nl-NL" w:eastAsia="nl-NL"/>
        </w:rPr>
        <w:t xml:space="preserve"> in </w:t>
      </w:r>
      <w:r w:rsidRPr="00656155">
        <w:rPr>
          <w:rFonts w:ascii="Verdana" w:hAnsi="Verdana"/>
          <w:sz w:val="18"/>
          <w:szCs w:val="18"/>
          <w:lang w:val="nl-NL" w:eastAsia="nl-NL"/>
        </w:rPr>
        <w:t xml:space="preserve">2026 gerealiseerd. </w:t>
      </w:r>
    </w:p>
    <w:p w:rsidR="00E7191B" w:rsidP="00D041B6" w:rsidRDefault="00E7191B" w14:paraId="15316F4E" w14:textId="77777777">
      <w:pPr>
        <w:tabs>
          <w:tab w:val="left" w:pos="2220"/>
        </w:tabs>
        <w:spacing w:line="240" w:lineRule="atLeast"/>
        <w:rPr>
          <w:rFonts w:ascii="Verdana" w:hAnsi="Verdana"/>
          <w:sz w:val="18"/>
          <w:szCs w:val="18"/>
          <w:lang w:val="nl-NL" w:eastAsia="nl-NL"/>
        </w:rPr>
      </w:pPr>
    </w:p>
    <w:p w:rsidRPr="00D041B6" w:rsidR="00D041B6" w:rsidP="00D041B6" w:rsidRDefault="00D041B6" w14:paraId="2B92DBFC" w14:textId="5DA16F23">
      <w:pPr>
        <w:tabs>
          <w:tab w:val="left" w:pos="2220"/>
        </w:tabs>
        <w:spacing w:line="240" w:lineRule="atLeast"/>
        <w:rPr>
          <w:rFonts w:ascii="Verdana" w:hAnsi="Verdana"/>
          <w:sz w:val="18"/>
          <w:szCs w:val="18"/>
          <w:lang w:val="nl-NL" w:eastAsia="nl-NL"/>
        </w:rPr>
      </w:pPr>
      <w:r>
        <w:rPr>
          <w:rFonts w:ascii="Verdana" w:hAnsi="Verdana"/>
          <w:sz w:val="18"/>
          <w:szCs w:val="20"/>
          <w:lang w:val="nl-NL" w:eastAsia="nl-NL"/>
        </w:rPr>
        <w:t xml:space="preserve">Vraag 6  </w:t>
      </w:r>
    </w:p>
    <w:p w:rsidRPr="00CD08AB" w:rsidR="00D041B6" w:rsidP="00D041B6" w:rsidRDefault="00D041B6" w14:paraId="3C0E0ABD"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Kunt u toelichten waarom bij artikel 2 Curatieve Zorg uiteindelijk €387,4 miljoen minder aan verplichtingen is gerealiseerd dan geraamd? Welke posten verklaren dit verschil voornamelijk? </w:t>
      </w:r>
    </w:p>
    <w:p w:rsidRPr="00CD08AB" w:rsidR="00D041B6" w:rsidP="00D041B6" w:rsidRDefault="00D041B6" w14:paraId="08FFCDA1" w14:textId="77777777">
      <w:pPr>
        <w:spacing w:line="240" w:lineRule="atLeast"/>
        <w:rPr>
          <w:rFonts w:ascii="Verdana" w:hAnsi="Verdana"/>
          <w:sz w:val="18"/>
          <w:szCs w:val="18"/>
          <w:lang w:val="nl-NL" w:eastAsia="nl-NL"/>
        </w:rPr>
      </w:pPr>
    </w:p>
    <w:p w:rsidR="00D041B6" w:rsidP="00D041B6" w:rsidRDefault="00D041B6" w14:paraId="58805E59" w14:textId="34C190AD">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6</w:t>
      </w:r>
    </w:p>
    <w:p w:rsidRPr="00714BB3" w:rsidR="00D041B6" w:rsidP="00D041B6" w:rsidRDefault="00D041B6" w14:paraId="4FB05366" w14:textId="77777777">
      <w:pPr>
        <w:spacing w:line="240" w:lineRule="atLeast"/>
        <w:rPr>
          <w:rFonts w:ascii="Verdana" w:hAnsi="Verdana"/>
          <w:sz w:val="18"/>
          <w:szCs w:val="18"/>
          <w:lang w:val="nl-NL" w:eastAsia="nl-NL"/>
        </w:rPr>
      </w:pPr>
      <w:r>
        <w:rPr>
          <w:rFonts w:ascii="Verdana" w:hAnsi="Verdana"/>
          <w:sz w:val="18"/>
          <w:szCs w:val="18"/>
          <w:lang w:val="nl-NL" w:eastAsia="nl-NL"/>
        </w:rPr>
        <w:t xml:space="preserve">De voornaamste posten die dit verschil verklaren </w:t>
      </w:r>
      <w:r>
        <w:rPr>
          <w:rFonts w:ascii="Verdana" w:hAnsi="Verdana"/>
          <w:sz w:val="18"/>
          <w:szCs w:val="20"/>
          <w:lang w:val="nl-NL" w:eastAsia="nl-NL"/>
        </w:rPr>
        <w:t xml:space="preserve">hangen samen met </w:t>
      </w:r>
      <w:r w:rsidRPr="004E1EE1">
        <w:rPr>
          <w:rFonts w:ascii="Verdana" w:hAnsi="Verdana"/>
          <w:sz w:val="18"/>
          <w:szCs w:val="18"/>
          <w:lang w:val="nl-NL" w:eastAsia="nl-NL"/>
        </w:rPr>
        <w:t xml:space="preserve">het PALLAS-nieuwbouwprogramma. In de 1e suppletoire begroting van 2025 is </w:t>
      </w:r>
      <w:r>
        <w:rPr>
          <w:rFonts w:ascii="Verdana" w:hAnsi="Verdana"/>
          <w:sz w:val="18"/>
          <w:szCs w:val="18"/>
          <w:lang w:val="nl-NL" w:eastAsia="nl-NL"/>
        </w:rPr>
        <w:t xml:space="preserve">het verplichtingenbudget van dit programma met € </w:t>
      </w:r>
      <w:r w:rsidRPr="004E1EE1">
        <w:rPr>
          <w:rFonts w:ascii="Verdana" w:hAnsi="Verdana"/>
          <w:sz w:val="18"/>
          <w:szCs w:val="18"/>
          <w:lang w:val="nl-NL" w:eastAsia="nl-NL"/>
        </w:rPr>
        <w:t xml:space="preserve">422 miljoen </w:t>
      </w:r>
      <w:r>
        <w:rPr>
          <w:rFonts w:ascii="Verdana" w:hAnsi="Verdana"/>
          <w:sz w:val="18"/>
          <w:szCs w:val="18"/>
          <w:lang w:val="nl-NL" w:eastAsia="nl-NL"/>
        </w:rPr>
        <w:t>verhoogd</w:t>
      </w:r>
      <w:r w:rsidRPr="004E1EE1">
        <w:rPr>
          <w:rFonts w:ascii="Verdana" w:hAnsi="Verdana"/>
          <w:sz w:val="18"/>
          <w:szCs w:val="18"/>
          <w:lang w:val="nl-NL" w:eastAsia="nl-NL"/>
        </w:rPr>
        <w:t xml:space="preserve"> </w:t>
      </w:r>
      <w:r>
        <w:rPr>
          <w:rFonts w:ascii="Verdana" w:hAnsi="Verdana"/>
          <w:sz w:val="18"/>
          <w:szCs w:val="18"/>
          <w:lang w:val="nl-NL" w:eastAsia="nl-NL"/>
        </w:rPr>
        <w:t>als gevolg van</w:t>
      </w:r>
      <w:r w:rsidRPr="004E1EE1">
        <w:rPr>
          <w:rFonts w:ascii="Verdana" w:hAnsi="Verdana"/>
          <w:sz w:val="18"/>
          <w:szCs w:val="18"/>
          <w:lang w:val="nl-NL" w:eastAsia="nl-NL"/>
        </w:rPr>
        <w:t xml:space="preserve"> een herberekening van de verwachte bouwkosten. Omdat hiervoor nog een procedure loopt bij de Europese Commissie voor aanvullende staatsteungoedkeuring konden de betreffende middelen nog niet worden verplicht in 2025.</w:t>
      </w:r>
      <w:r>
        <w:rPr>
          <w:rFonts w:ascii="Verdana" w:hAnsi="Verdana"/>
          <w:sz w:val="18"/>
          <w:szCs w:val="18"/>
          <w:lang w:val="nl-NL" w:eastAsia="nl-NL"/>
        </w:rPr>
        <w:t xml:space="preserve"> Tezamen met kleinere mutaties maakt dat uiteindelijk </w:t>
      </w:r>
      <w:r>
        <w:rPr>
          <w:rFonts w:ascii="Verdana" w:hAnsi="Verdana"/>
          <w:sz w:val="18"/>
          <w:szCs w:val="20"/>
          <w:lang w:val="nl-NL" w:eastAsia="nl-NL"/>
        </w:rPr>
        <w:t>€ 387,4 miljoen minder aan verplichtingen is gerealiseerd dan geraamd.</w:t>
      </w:r>
    </w:p>
    <w:p w:rsidR="00E7191B" w:rsidP="00CD08AB" w:rsidRDefault="00E7191B" w14:paraId="1395E0CA" w14:textId="77777777">
      <w:pPr>
        <w:spacing w:line="240" w:lineRule="atLeast"/>
        <w:rPr>
          <w:rFonts w:ascii="Verdana" w:hAnsi="Verdana"/>
          <w:sz w:val="18"/>
          <w:szCs w:val="20"/>
          <w:lang w:val="nl-NL" w:eastAsia="nl-NL"/>
        </w:rPr>
      </w:pPr>
    </w:p>
    <w:p w:rsidR="00041134" w:rsidP="00CD08AB" w:rsidRDefault="00E7191B" w14:paraId="49C36888" w14:textId="77DD70D5">
      <w:pPr>
        <w:spacing w:line="240" w:lineRule="atLeast"/>
        <w:rPr>
          <w:rFonts w:ascii="Verdana" w:hAnsi="Verdana"/>
          <w:sz w:val="18"/>
          <w:szCs w:val="20"/>
          <w:lang w:val="nl-NL" w:eastAsia="nl-NL"/>
        </w:rPr>
      </w:pPr>
      <w:r>
        <w:rPr>
          <w:rFonts w:ascii="Verdana" w:hAnsi="Verdana"/>
          <w:sz w:val="18"/>
          <w:szCs w:val="20"/>
          <w:lang w:val="nl-NL" w:eastAsia="nl-NL"/>
        </w:rPr>
        <w:t>V</w:t>
      </w:r>
      <w:r w:rsidR="00F86E7D">
        <w:rPr>
          <w:rFonts w:ascii="Verdana" w:hAnsi="Verdana"/>
          <w:sz w:val="18"/>
          <w:szCs w:val="20"/>
          <w:lang w:val="nl-NL" w:eastAsia="nl-NL"/>
        </w:rPr>
        <w:t xml:space="preserve">raag 7  </w:t>
      </w:r>
    </w:p>
    <w:p w:rsidRPr="00CD08AB" w:rsidR="00CD08AB" w:rsidP="00CD08AB" w:rsidRDefault="00F86E7D" w14:paraId="688E07E4"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Waarom was bij </w:t>
      </w:r>
      <w:proofErr w:type="spellStart"/>
      <w:r>
        <w:rPr>
          <w:rFonts w:ascii="Verdana" w:hAnsi="Verdana"/>
          <w:sz w:val="18"/>
          <w:szCs w:val="20"/>
          <w:lang w:val="nl-NL" w:eastAsia="nl-NL"/>
        </w:rPr>
        <w:t>ZonMw</w:t>
      </w:r>
      <w:proofErr w:type="spellEnd"/>
      <w:r>
        <w:rPr>
          <w:rFonts w:ascii="Verdana" w:hAnsi="Verdana"/>
          <w:sz w:val="18"/>
          <w:szCs w:val="20"/>
          <w:lang w:val="nl-NL" w:eastAsia="nl-NL"/>
        </w:rPr>
        <w:t xml:space="preserve"> €21,1 miljoen minder budget nodig voor de uitvoering van </w:t>
      </w:r>
      <w:proofErr w:type="spellStart"/>
      <w:r>
        <w:rPr>
          <w:rFonts w:ascii="Verdana" w:hAnsi="Verdana"/>
          <w:sz w:val="18"/>
          <w:szCs w:val="20"/>
          <w:lang w:val="nl-NL" w:eastAsia="nl-NL"/>
        </w:rPr>
        <w:t>PharmaNL</w:t>
      </w:r>
      <w:proofErr w:type="spellEnd"/>
      <w:r>
        <w:rPr>
          <w:rFonts w:ascii="Verdana" w:hAnsi="Verdana"/>
          <w:sz w:val="18"/>
          <w:szCs w:val="20"/>
          <w:lang w:val="nl-NL" w:eastAsia="nl-NL"/>
        </w:rPr>
        <w:t xml:space="preserve">? Welke gevolgen heeft dit voor de voortgang van het project? </w:t>
      </w:r>
    </w:p>
    <w:p w:rsidRPr="00CD08AB" w:rsidR="00C13C3B" w:rsidP="00CD08AB" w:rsidRDefault="00C13C3B" w14:paraId="40E4F067" w14:textId="77777777">
      <w:pPr>
        <w:spacing w:line="240" w:lineRule="atLeast"/>
        <w:rPr>
          <w:rFonts w:ascii="Verdana" w:hAnsi="Verdana"/>
          <w:sz w:val="18"/>
          <w:szCs w:val="18"/>
          <w:lang w:val="nl-NL" w:eastAsia="nl-NL"/>
        </w:rPr>
      </w:pPr>
    </w:p>
    <w:p w:rsidRPr="00714BB3" w:rsidR="00E7191B" w:rsidP="00714BB3" w:rsidRDefault="00F86E7D" w14:paraId="4D621AC5" w14:textId="32486ECD">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7</w:t>
      </w:r>
    </w:p>
    <w:p w:rsidRPr="00C855DE" w:rsidR="00C855DE" w:rsidP="00C855DE" w:rsidRDefault="00F86E7D" w14:paraId="771612F9" w14:textId="77777777">
      <w:pPr>
        <w:spacing w:line="240" w:lineRule="atLeast"/>
        <w:rPr>
          <w:rFonts w:ascii="Verdana" w:hAnsi="Verdana"/>
          <w:sz w:val="18"/>
          <w:szCs w:val="18"/>
          <w:lang w:val="nl-NL" w:eastAsia="nl-NL"/>
        </w:rPr>
      </w:pPr>
      <w:r w:rsidRPr="00C855DE">
        <w:rPr>
          <w:rFonts w:ascii="Verdana" w:hAnsi="Verdana"/>
          <w:sz w:val="18"/>
          <w:szCs w:val="18"/>
          <w:lang w:val="nl-NL" w:eastAsia="nl-NL"/>
        </w:rPr>
        <w:t xml:space="preserve">Bij het nationaal groeifondsprogramma </w:t>
      </w:r>
      <w:proofErr w:type="spellStart"/>
      <w:r w:rsidRPr="00C855DE">
        <w:rPr>
          <w:rFonts w:ascii="Verdana" w:hAnsi="Verdana"/>
          <w:sz w:val="18"/>
          <w:szCs w:val="18"/>
          <w:lang w:val="nl-NL" w:eastAsia="nl-NL"/>
        </w:rPr>
        <w:t>PharmaNL</w:t>
      </w:r>
      <w:proofErr w:type="spellEnd"/>
      <w:r w:rsidRPr="00C855DE">
        <w:rPr>
          <w:rFonts w:ascii="Verdana" w:hAnsi="Verdana"/>
          <w:sz w:val="18"/>
          <w:szCs w:val="18"/>
          <w:lang w:val="nl-NL" w:eastAsia="nl-NL"/>
        </w:rPr>
        <w:t xml:space="preserve"> is vertraging ontstaan doordat projecten te maken kregen met staatssteunproblematiek en sommige voorstellen </w:t>
      </w:r>
      <w:r w:rsidR="00EF5CD4">
        <w:rPr>
          <w:rFonts w:ascii="Verdana" w:hAnsi="Verdana"/>
          <w:sz w:val="18"/>
          <w:szCs w:val="18"/>
          <w:lang w:val="nl-NL" w:eastAsia="nl-NL"/>
        </w:rPr>
        <w:t>niet aan de gestelde eisen voldeden. Hierdoor zijn</w:t>
      </w:r>
      <w:r w:rsidRPr="00C855DE">
        <w:rPr>
          <w:rFonts w:ascii="Verdana" w:hAnsi="Verdana"/>
          <w:sz w:val="18"/>
          <w:szCs w:val="18"/>
          <w:lang w:val="nl-NL" w:eastAsia="nl-NL"/>
        </w:rPr>
        <w:t xml:space="preserve"> aanvankelijk minder projecten gehonoreerd dan voorzien. Het budget dat niet </w:t>
      </w:r>
      <w:r w:rsidR="00EF5CD4">
        <w:rPr>
          <w:rFonts w:ascii="Verdana" w:hAnsi="Verdana"/>
          <w:sz w:val="18"/>
          <w:szCs w:val="18"/>
          <w:lang w:val="nl-NL" w:eastAsia="nl-NL"/>
        </w:rPr>
        <w:t xml:space="preserve">is </w:t>
      </w:r>
      <w:r w:rsidRPr="00C855DE">
        <w:rPr>
          <w:rFonts w:ascii="Verdana" w:hAnsi="Verdana"/>
          <w:sz w:val="18"/>
          <w:szCs w:val="18"/>
          <w:lang w:val="nl-NL" w:eastAsia="nl-NL"/>
        </w:rPr>
        <w:t xml:space="preserve">besteed, zal in latere jaren alsnog worden uitgegeven. De verwachting is dat dit de impact van </w:t>
      </w:r>
      <w:proofErr w:type="spellStart"/>
      <w:r w:rsidRPr="00C855DE">
        <w:rPr>
          <w:rFonts w:ascii="Verdana" w:hAnsi="Verdana"/>
          <w:sz w:val="18"/>
          <w:szCs w:val="18"/>
          <w:lang w:val="nl-NL" w:eastAsia="nl-NL"/>
        </w:rPr>
        <w:t>PharmaNL</w:t>
      </w:r>
      <w:proofErr w:type="spellEnd"/>
      <w:r w:rsidRPr="00C855DE">
        <w:rPr>
          <w:rFonts w:ascii="Verdana" w:hAnsi="Verdana"/>
          <w:sz w:val="18"/>
          <w:szCs w:val="18"/>
          <w:lang w:val="nl-NL" w:eastAsia="nl-NL"/>
        </w:rPr>
        <w:t xml:space="preserve"> niet zal benadelen.</w:t>
      </w:r>
    </w:p>
    <w:p w:rsidR="00E7191B" w:rsidP="00CD08AB" w:rsidRDefault="00E7191B" w14:paraId="1A2155E6" w14:textId="77777777">
      <w:pPr>
        <w:spacing w:line="240" w:lineRule="atLeast"/>
        <w:rPr>
          <w:rFonts w:ascii="Verdana" w:hAnsi="Verdana"/>
          <w:sz w:val="18"/>
          <w:szCs w:val="20"/>
          <w:lang w:val="nl-NL" w:eastAsia="nl-NL"/>
        </w:rPr>
      </w:pPr>
    </w:p>
    <w:p w:rsidR="00041134" w:rsidP="00CD08AB" w:rsidRDefault="00E7191B" w14:paraId="02728E7A" w14:textId="2A7D0B25">
      <w:pPr>
        <w:spacing w:line="240" w:lineRule="atLeast"/>
        <w:rPr>
          <w:rFonts w:ascii="Verdana" w:hAnsi="Verdana"/>
          <w:sz w:val="18"/>
          <w:szCs w:val="20"/>
          <w:lang w:val="nl-NL" w:eastAsia="nl-NL"/>
        </w:rPr>
      </w:pPr>
      <w:r>
        <w:rPr>
          <w:rFonts w:ascii="Verdana" w:hAnsi="Verdana"/>
          <w:sz w:val="18"/>
          <w:szCs w:val="20"/>
          <w:lang w:val="nl-NL" w:eastAsia="nl-NL"/>
        </w:rPr>
        <w:t>V</w:t>
      </w:r>
      <w:r w:rsidR="00F86E7D">
        <w:rPr>
          <w:rFonts w:ascii="Verdana" w:hAnsi="Verdana"/>
          <w:sz w:val="18"/>
          <w:szCs w:val="20"/>
          <w:lang w:val="nl-NL" w:eastAsia="nl-NL"/>
        </w:rPr>
        <w:t xml:space="preserve">raag 8  </w:t>
      </w:r>
    </w:p>
    <w:p w:rsidRPr="00CD08AB" w:rsidR="00CD08AB" w:rsidP="00CD08AB" w:rsidRDefault="00F86E7D" w14:paraId="7FD09A69"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Kunt u toelichten waarom NRG Pallas een bedrag van €4,5 miljoen bij het laatste trekkingsverzoek niet kon onderbouwen? Welke gevolgen heeft dit voor het project? </w:t>
      </w:r>
    </w:p>
    <w:p w:rsidR="00CD08AB" w:rsidP="00CD08AB" w:rsidRDefault="00CD08AB" w14:paraId="79104A79" w14:textId="77777777">
      <w:pPr>
        <w:spacing w:line="240" w:lineRule="atLeast"/>
        <w:rPr>
          <w:rFonts w:ascii="Verdana" w:hAnsi="Verdana"/>
          <w:sz w:val="18"/>
          <w:szCs w:val="18"/>
          <w:lang w:val="nl-NL" w:eastAsia="nl-NL"/>
        </w:rPr>
      </w:pPr>
    </w:p>
    <w:p w:rsidRPr="00CD08AB" w:rsidR="00C13C3B" w:rsidP="00CD08AB" w:rsidRDefault="00C13C3B" w14:paraId="0105F434" w14:textId="77777777">
      <w:pPr>
        <w:spacing w:line="240" w:lineRule="atLeast"/>
        <w:rPr>
          <w:rFonts w:ascii="Verdana" w:hAnsi="Verdana"/>
          <w:sz w:val="18"/>
          <w:szCs w:val="18"/>
          <w:lang w:val="nl-NL" w:eastAsia="nl-NL"/>
        </w:rPr>
      </w:pPr>
    </w:p>
    <w:p w:rsidR="00714BB3" w:rsidP="00CD08AB" w:rsidRDefault="00F86E7D" w14:paraId="5C7631A6" w14:textId="4FA21A74">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8</w:t>
      </w:r>
    </w:p>
    <w:p w:rsidRPr="00714BB3" w:rsidR="00714BB3" w:rsidP="00714BB3" w:rsidRDefault="00F86E7D" w14:paraId="3D5BA771" w14:textId="4F06F574">
      <w:pPr>
        <w:spacing w:line="240" w:lineRule="atLeast"/>
        <w:rPr>
          <w:rFonts w:ascii="Verdana" w:hAnsi="Verdana"/>
          <w:sz w:val="18"/>
          <w:szCs w:val="18"/>
          <w:lang w:val="nl-NL" w:eastAsia="nl-NL"/>
        </w:rPr>
      </w:pPr>
      <w:r w:rsidRPr="00557973">
        <w:rPr>
          <w:rFonts w:ascii="Verdana" w:hAnsi="Verdana"/>
          <w:sz w:val="18"/>
          <w:szCs w:val="20"/>
          <w:lang w:val="nl-NL" w:eastAsia="nl-NL"/>
        </w:rPr>
        <w:t>NRG PALLAS kon het bedrag van € 4,5 m</w:t>
      </w:r>
      <w:r w:rsidR="00C41BB2">
        <w:rPr>
          <w:rFonts w:ascii="Verdana" w:hAnsi="Verdana"/>
          <w:sz w:val="18"/>
          <w:szCs w:val="20"/>
          <w:lang w:val="nl-NL" w:eastAsia="nl-NL"/>
        </w:rPr>
        <w:t>iljoen</w:t>
      </w:r>
      <w:r w:rsidRPr="00557973">
        <w:rPr>
          <w:rFonts w:ascii="Verdana" w:hAnsi="Verdana"/>
          <w:sz w:val="18"/>
          <w:szCs w:val="20"/>
          <w:lang w:val="nl-NL" w:eastAsia="nl-NL"/>
        </w:rPr>
        <w:t xml:space="preserve"> wel onderbouwen, maar in onvoldoende mate aantonen dat het zou worden uitgegeven in het eerste kwartaal van 2026. Dit heeft geen gevolgen voor het project: het bedrag van € 4,5 </w:t>
      </w:r>
      <w:r w:rsidRPr="00557973" w:rsidR="00C41BB2">
        <w:rPr>
          <w:rFonts w:ascii="Verdana" w:hAnsi="Verdana"/>
          <w:sz w:val="18"/>
          <w:szCs w:val="20"/>
          <w:lang w:val="nl-NL" w:eastAsia="nl-NL"/>
        </w:rPr>
        <w:t>m</w:t>
      </w:r>
      <w:r w:rsidR="00C41BB2">
        <w:rPr>
          <w:rFonts w:ascii="Verdana" w:hAnsi="Verdana"/>
          <w:sz w:val="18"/>
          <w:szCs w:val="20"/>
          <w:lang w:val="nl-NL" w:eastAsia="nl-NL"/>
        </w:rPr>
        <w:t>iljoen</w:t>
      </w:r>
      <w:r w:rsidRPr="00557973">
        <w:rPr>
          <w:rFonts w:ascii="Verdana" w:hAnsi="Verdana"/>
          <w:sz w:val="18"/>
          <w:szCs w:val="20"/>
          <w:lang w:val="nl-NL" w:eastAsia="nl-NL"/>
        </w:rPr>
        <w:t xml:space="preserve"> </w:t>
      </w:r>
      <w:r>
        <w:rPr>
          <w:rFonts w:ascii="Verdana" w:hAnsi="Verdana"/>
          <w:sz w:val="18"/>
          <w:szCs w:val="20"/>
          <w:lang w:val="nl-NL" w:eastAsia="nl-NL"/>
        </w:rPr>
        <w:t>kan, indien voorzien van voldoende onderbouwing, bij een volgend trekkingsverzoek alsnog worden toegekend.</w:t>
      </w:r>
    </w:p>
    <w:p w:rsidR="00E7191B" w:rsidP="00CD08AB" w:rsidRDefault="00E7191B" w14:paraId="046B157F" w14:textId="77777777">
      <w:pPr>
        <w:spacing w:line="240" w:lineRule="atLeast"/>
        <w:rPr>
          <w:rFonts w:ascii="Verdana" w:hAnsi="Verdana"/>
          <w:sz w:val="18"/>
          <w:szCs w:val="20"/>
          <w:lang w:val="nl-NL" w:eastAsia="nl-NL"/>
        </w:rPr>
      </w:pPr>
    </w:p>
    <w:p w:rsidR="00041134" w:rsidP="00CD08AB" w:rsidRDefault="00E7191B" w14:paraId="6FD88EF1" w14:textId="1B2457F8">
      <w:pPr>
        <w:spacing w:line="240" w:lineRule="atLeast"/>
        <w:rPr>
          <w:rFonts w:ascii="Verdana" w:hAnsi="Verdana"/>
          <w:sz w:val="18"/>
          <w:szCs w:val="20"/>
          <w:lang w:val="nl-NL" w:eastAsia="nl-NL"/>
        </w:rPr>
      </w:pPr>
      <w:r>
        <w:rPr>
          <w:rFonts w:ascii="Verdana" w:hAnsi="Verdana"/>
          <w:sz w:val="18"/>
          <w:szCs w:val="20"/>
          <w:lang w:val="nl-NL" w:eastAsia="nl-NL"/>
        </w:rPr>
        <w:t>V</w:t>
      </w:r>
      <w:r w:rsidR="00F86E7D">
        <w:rPr>
          <w:rFonts w:ascii="Verdana" w:hAnsi="Verdana"/>
          <w:sz w:val="18"/>
          <w:szCs w:val="20"/>
          <w:lang w:val="nl-NL" w:eastAsia="nl-NL"/>
        </w:rPr>
        <w:t xml:space="preserve">raag 9  </w:t>
      </w:r>
    </w:p>
    <w:p w:rsidRPr="00CD08AB" w:rsidR="00CD08AB" w:rsidP="00CD08AB" w:rsidRDefault="00F86E7D" w14:paraId="61F09A5A"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Welke concrete maatregelen zijn genomen om de continuïteit van de gehandicaptenzorg in Drenthe/Groningen te waarborgen, waarvoor in 2025 een verplichting van €25,8 miljoen is vastgelegd? </w:t>
      </w:r>
    </w:p>
    <w:p w:rsidRPr="00CD08AB" w:rsidR="00C13C3B" w:rsidP="00CD08AB" w:rsidRDefault="00C13C3B" w14:paraId="225451A2" w14:textId="77777777">
      <w:pPr>
        <w:spacing w:line="240" w:lineRule="atLeast"/>
        <w:rPr>
          <w:rFonts w:ascii="Verdana" w:hAnsi="Verdana"/>
          <w:sz w:val="18"/>
          <w:szCs w:val="18"/>
          <w:lang w:val="nl-NL" w:eastAsia="nl-NL"/>
        </w:rPr>
      </w:pPr>
    </w:p>
    <w:p w:rsidR="00714BB3" w:rsidP="00CD08AB" w:rsidRDefault="00F86E7D" w14:paraId="17CC842D" w14:textId="2E3734B6">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9</w:t>
      </w:r>
    </w:p>
    <w:p w:rsidRPr="00714BB3" w:rsidR="00714BB3" w:rsidP="00714BB3" w:rsidRDefault="00F86E7D" w14:paraId="1BF78166" w14:textId="77777777">
      <w:pPr>
        <w:spacing w:line="240" w:lineRule="atLeast"/>
        <w:rPr>
          <w:rFonts w:ascii="Verdana" w:hAnsi="Verdana"/>
          <w:sz w:val="18"/>
          <w:szCs w:val="18"/>
          <w:lang w:val="nl-NL" w:eastAsia="nl-NL"/>
        </w:rPr>
      </w:pPr>
      <w:r w:rsidRPr="00A1274C">
        <w:rPr>
          <w:rFonts w:ascii="Verdana" w:hAnsi="Verdana"/>
          <w:sz w:val="18"/>
          <w:szCs w:val="18"/>
          <w:lang w:val="nl-NL" w:eastAsia="nl-NL"/>
        </w:rPr>
        <w:t xml:space="preserve">Op 15 december 2025 (Kamerstukken II 31 765, nr. 955) bent u geïnformeerd over het waarborgen van de continuïteit van zorg voor de cliënten van de Trans (een instelling uit de gehandicaptenzorg in financiële problemen) en het plan van een zorgvuldige overgang van het personeel, de cliënten en de activiteiten naar </w:t>
      </w:r>
      <w:proofErr w:type="spellStart"/>
      <w:r w:rsidRPr="00A1274C">
        <w:rPr>
          <w:rFonts w:ascii="Verdana" w:hAnsi="Verdana"/>
          <w:sz w:val="18"/>
          <w:szCs w:val="18"/>
          <w:lang w:val="nl-NL" w:eastAsia="nl-NL"/>
        </w:rPr>
        <w:lastRenderedPageBreak/>
        <w:t>Cosis</w:t>
      </w:r>
      <w:proofErr w:type="spellEnd"/>
      <w:r w:rsidRPr="00A1274C">
        <w:rPr>
          <w:rFonts w:ascii="Verdana" w:hAnsi="Verdana"/>
          <w:sz w:val="18"/>
          <w:szCs w:val="18"/>
          <w:lang w:val="nl-NL" w:eastAsia="nl-NL"/>
        </w:rPr>
        <w:t xml:space="preserve"> en </w:t>
      </w:r>
      <w:proofErr w:type="spellStart"/>
      <w:r w:rsidRPr="00A1274C">
        <w:rPr>
          <w:rFonts w:ascii="Verdana" w:hAnsi="Verdana"/>
          <w:sz w:val="18"/>
          <w:szCs w:val="18"/>
          <w:lang w:val="nl-NL" w:eastAsia="nl-NL"/>
        </w:rPr>
        <w:t>Vanboeijen</w:t>
      </w:r>
      <w:proofErr w:type="spellEnd"/>
      <w:r w:rsidRPr="00A1274C">
        <w:rPr>
          <w:rFonts w:ascii="Verdana" w:hAnsi="Verdana"/>
          <w:sz w:val="18"/>
          <w:szCs w:val="18"/>
          <w:lang w:val="nl-NL" w:eastAsia="nl-NL"/>
        </w:rPr>
        <w:t xml:space="preserve">. Deze overgang is inmiddels sinds 1 januari 2026 een feit. De financiële bijdrage vanuit VWS </w:t>
      </w:r>
      <w:r w:rsidR="00D311C1">
        <w:rPr>
          <w:rFonts w:ascii="Verdana" w:hAnsi="Verdana"/>
          <w:sz w:val="18"/>
          <w:szCs w:val="18"/>
          <w:lang w:val="nl-NL" w:eastAsia="nl-NL"/>
        </w:rPr>
        <w:t>bedraagt</w:t>
      </w:r>
      <w:r w:rsidRPr="00A1274C">
        <w:rPr>
          <w:rFonts w:ascii="Verdana" w:hAnsi="Verdana"/>
          <w:sz w:val="18"/>
          <w:szCs w:val="18"/>
          <w:lang w:val="nl-NL" w:eastAsia="nl-NL"/>
        </w:rPr>
        <w:t xml:space="preserve"> ten hoogste € 25,8 miljoen</w:t>
      </w:r>
      <w:r w:rsidR="0050332D">
        <w:rPr>
          <w:rFonts w:ascii="Verdana" w:hAnsi="Verdana"/>
          <w:sz w:val="18"/>
          <w:szCs w:val="18"/>
          <w:lang w:val="nl-NL" w:eastAsia="nl-NL"/>
        </w:rPr>
        <w:t xml:space="preserve"> </w:t>
      </w:r>
      <w:r w:rsidRPr="00A1274C">
        <w:rPr>
          <w:rFonts w:ascii="Verdana" w:hAnsi="Verdana"/>
          <w:sz w:val="18"/>
          <w:szCs w:val="18"/>
          <w:lang w:val="nl-NL" w:eastAsia="nl-NL"/>
        </w:rPr>
        <w:t>en deze zullen in latere jaren plaatsvinden. Het bedrag is bestemd voor het realiseren van 184 nieuwbouwplekken als onlosmakelijk onderdeel van het overnameplan voor het waarborgen van de continuïteit van zorg.</w:t>
      </w:r>
    </w:p>
    <w:p w:rsidRPr="00714BB3" w:rsidR="00714BB3" w:rsidP="00714BB3" w:rsidRDefault="00714BB3" w14:paraId="382B5B57" w14:textId="77777777">
      <w:pPr>
        <w:spacing w:line="240" w:lineRule="atLeast"/>
        <w:rPr>
          <w:rFonts w:ascii="Verdana" w:hAnsi="Verdana"/>
          <w:sz w:val="18"/>
          <w:szCs w:val="18"/>
          <w:lang w:val="nl-NL" w:eastAsia="nl-NL"/>
        </w:rPr>
      </w:pPr>
    </w:p>
    <w:p w:rsidR="00041134" w:rsidP="00CD08AB" w:rsidRDefault="00E7191B" w14:paraId="080BCA33" w14:textId="72D687EB">
      <w:pPr>
        <w:spacing w:line="240" w:lineRule="atLeast"/>
        <w:rPr>
          <w:rFonts w:ascii="Verdana" w:hAnsi="Verdana"/>
          <w:sz w:val="18"/>
          <w:szCs w:val="20"/>
          <w:lang w:val="nl-NL" w:eastAsia="nl-NL"/>
        </w:rPr>
      </w:pPr>
      <w:r>
        <w:rPr>
          <w:rFonts w:ascii="Verdana" w:hAnsi="Verdana"/>
          <w:sz w:val="18"/>
          <w:szCs w:val="20"/>
          <w:lang w:val="nl-NL" w:eastAsia="nl-NL"/>
        </w:rPr>
        <w:t>V</w:t>
      </w:r>
      <w:r w:rsidR="00F86E7D">
        <w:rPr>
          <w:rFonts w:ascii="Verdana" w:hAnsi="Verdana"/>
          <w:sz w:val="18"/>
          <w:szCs w:val="20"/>
          <w:lang w:val="nl-NL" w:eastAsia="nl-NL"/>
        </w:rPr>
        <w:t xml:space="preserve">raag 10  </w:t>
      </w:r>
    </w:p>
    <w:p w:rsidRPr="00CD08AB" w:rsidR="00CD08AB" w:rsidP="00CD08AB" w:rsidRDefault="00F86E7D" w14:paraId="4758C757"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Wat zijn de oorzaken van de vertraging binnen het project </w:t>
      </w:r>
      <w:proofErr w:type="spellStart"/>
      <w:r>
        <w:rPr>
          <w:rFonts w:ascii="Verdana" w:hAnsi="Verdana"/>
          <w:sz w:val="18"/>
          <w:szCs w:val="20"/>
          <w:lang w:val="nl-NL" w:eastAsia="nl-NL"/>
        </w:rPr>
        <w:t>eOverdracht</w:t>
      </w:r>
      <w:proofErr w:type="spellEnd"/>
      <w:r>
        <w:rPr>
          <w:rFonts w:ascii="Verdana" w:hAnsi="Verdana"/>
          <w:sz w:val="18"/>
          <w:szCs w:val="20"/>
          <w:lang w:val="nl-NL" w:eastAsia="nl-NL"/>
        </w:rPr>
        <w:t xml:space="preserve">, waardoor €2,9 miljoen is vrijgevallen? Wat betekent dit voor de planning van het project? </w:t>
      </w:r>
    </w:p>
    <w:p w:rsidRPr="00CD08AB" w:rsidR="00C13C3B" w:rsidP="00CD08AB" w:rsidRDefault="00C13C3B" w14:paraId="321C69B7" w14:textId="77777777">
      <w:pPr>
        <w:spacing w:line="240" w:lineRule="atLeast"/>
        <w:rPr>
          <w:rFonts w:ascii="Verdana" w:hAnsi="Verdana"/>
          <w:sz w:val="18"/>
          <w:szCs w:val="18"/>
          <w:lang w:val="nl-NL" w:eastAsia="nl-NL"/>
        </w:rPr>
      </w:pPr>
    </w:p>
    <w:p w:rsidR="00714BB3" w:rsidP="00CD08AB" w:rsidRDefault="00F86E7D" w14:paraId="07105033" w14:textId="46E024B6">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10</w:t>
      </w:r>
    </w:p>
    <w:p w:rsidR="00714BB3" w:rsidP="00E01327" w:rsidRDefault="00F86E7D" w14:paraId="17E16948" w14:textId="77777777">
      <w:pPr>
        <w:widowControl w:val="0"/>
        <w:autoSpaceDE w:val="0"/>
        <w:autoSpaceDN w:val="0"/>
        <w:spacing w:before="21"/>
        <w:ind w:left="29"/>
        <w:rPr>
          <w:rFonts w:ascii="Verdana" w:hAnsi="Verdana" w:eastAsia="Verdana" w:cs="Verdana"/>
          <w:sz w:val="18"/>
          <w:szCs w:val="18"/>
          <w:lang w:val="nl-NL"/>
        </w:rPr>
      </w:pPr>
      <w:r>
        <w:rPr>
          <w:rFonts w:ascii="Verdana" w:hAnsi="Verdana" w:eastAsia="Verdana" w:cs="Verdana"/>
          <w:sz w:val="18"/>
          <w:szCs w:val="18"/>
          <w:lang w:val="nl-NL"/>
        </w:rPr>
        <w:t xml:space="preserve">De oorzaken van de vertraging binnen het project </w:t>
      </w:r>
      <w:proofErr w:type="spellStart"/>
      <w:r>
        <w:rPr>
          <w:rFonts w:ascii="Verdana" w:hAnsi="Verdana" w:eastAsia="Verdana" w:cs="Verdana"/>
          <w:sz w:val="18"/>
          <w:szCs w:val="18"/>
          <w:lang w:val="nl-NL"/>
        </w:rPr>
        <w:t>eOverdracht</w:t>
      </w:r>
      <w:proofErr w:type="spellEnd"/>
      <w:r>
        <w:rPr>
          <w:rFonts w:ascii="Verdana" w:hAnsi="Verdana" w:eastAsia="Verdana" w:cs="Verdana"/>
          <w:sz w:val="18"/>
          <w:szCs w:val="18"/>
          <w:lang w:val="nl-NL"/>
        </w:rPr>
        <w:t xml:space="preserve"> zijn het ontbreken van randvoorwaarden en de komst van de EHDS. Op dit moment werk</w:t>
      </w:r>
      <w:r w:rsidR="00F94687">
        <w:rPr>
          <w:rFonts w:ascii="Verdana" w:hAnsi="Verdana" w:eastAsia="Verdana" w:cs="Verdana"/>
          <w:sz w:val="18"/>
          <w:szCs w:val="18"/>
          <w:lang w:val="nl-NL"/>
        </w:rPr>
        <w:t>t het kabinet</w:t>
      </w:r>
      <w:r>
        <w:rPr>
          <w:rFonts w:ascii="Verdana" w:hAnsi="Verdana" w:eastAsia="Verdana" w:cs="Verdana"/>
          <w:sz w:val="18"/>
          <w:szCs w:val="18"/>
          <w:lang w:val="nl-NL"/>
        </w:rPr>
        <w:t xml:space="preserve"> aan voorzieningen rond infrastructuur, techniek en eenheid van taal. Als</w:t>
      </w:r>
      <w:r w:rsidRPr="00D30D3F">
        <w:rPr>
          <w:rFonts w:ascii="Verdana" w:hAnsi="Verdana" w:eastAsia="Verdana" w:cs="Verdana"/>
          <w:sz w:val="18"/>
          <w:szCs w:val="18"/>
          <w:lang w:val="nl-NL"/>
        </w:rPr>
        <w:t xml:space="preserve"> voldaan is aan deze randvoorwaarden kan het </w:t>
      </w:r>
      <w:r>
        <w:rPr>
          <w:rFonts w:ascii="Verdana" w:hAnsi="Verdana" w:eastAsia="Verdana" w:cs="Verdana"/>
          <w:sz w:val="18"/>
          <w:szCs w:val="18"/>
          <w:lang w:val="nl-NL"/>
        </w:rPr>
        <w:t xml:space="preserve">gehele </w:t>
      </w:r>
      <w:r w:rsidRPr="00D30D3F">
        <w:rPr>
          <w:rFonts w:ascii="Verdana" w:hAnsi="Verdana" w:eastAsia="Verdana" w:cs="Verdana"/>
          <w:sz w:val="18"/>
          <w:szCs w:val="18"/>
          <w:lang w:val="nl-NL"/>
        </w:rPr>
        <w:t xml:space="preserve">implementatieplan </w:t>
      </w:r>
      <w:proofErr w:type="spellStart"/>
      <w:r w:rsidRPr="00D30D3F">
        <w:rPr>
          <w:rFonts w:ascii="Verdana" w:hAnsi="Verdana" w:eastAsia="Verdana" w:cs="Verdana"/>
          <w:sz w:val="18"/>
          <w:szCs w:val="18"/>
          <w:lang w:val="nl-NL"/>
        </w:rPr>
        <w:t>eOverdracht</w:t>
      </w:r>
      <w:proofErr w:type="spellEnd"/>
      <w:r w:rsidRPr="00D30D3F">
        <w:rPr>
          <w:rFonts w:ascii="Verdana" w:hAnsi="Verdana" w:eastAsia="Verdana" w:cs="Verdana"/>
          <w:sz w:val="18"/>
          <w:szCs w:val="18"/>
          <w:lang w:val="nl-NL"/>
        </w:rPr>
        <w:t xml:space="preserve"> uitgevoerd en </w:t>
      </w:r>
      <w:r>
        <w:rPr>
          <w:rFonts w:ascii="Verdana" w:hAnsi="Verdana" w:eastAsia="Verdana" w:cs="Verdana"/>
          <w:sz w:val="18"/>
          <w:szCs w:val="18"/>
          <w:lang w:val="nl-NL"/>
        </w:rPr>
        <w:t xml:space="preserve">opgeschaald worden. Daarnaast zorgt </w:t>
      </w:r>
      <w:r w:rsidRPr="00F90E77">
        <w:rPr>
          <w:rFonts w:ascii="Verdana" w:hAnsi="Verdana" w:eastAsia="Verdana" w:cs="Verdana"/>
          <w:sz w:val="18"/>
          <w:szCs w:val="18"/>
          <w:lang w:val="nl-NL"/>
        </w:rPr>
        <w:t xml:space="preserve">de komst van de European Health Data Space (EHDS) en de bijbehorende aanpassingen aan de stelselwet </w:t>
      </w:r>
      <w:r>
        <w:rPr>
          <w:rFonts w:ascii="Verdana" w:hAnsi="Verdana" w:eastAsia="Verdana" w:cs="Verdana"/>
          <w:sz w:val="18"/>
          <w:szCs w:val="18"/>
          <w:lang w:val="nl-NL"/>
        </w:rPr>
        <w:t xml:space="preserve">ervoor dat </w:t>
      </w:r>
      <w:r w:rsidRPr="00F90E77">
        <w:rPr>
          <w:rFonts w:ascii="Verdana" w:hAnsi="Verdana" w:eastAsia="Verdana" w:cs="Verdana"/>
          <w:sz w:val="18"/>
          <w:szCs w:val="18"/>
          <w:lang w:val="nl-NL"/>
        </w:rPr>
        <w:t xml:space="preserve">de AMvB </w:t>
      </w:r>
      <w:proofErr w:type="spellStart"/>
      <w:r w:rsidRPr="00F90E77">
        <w:rPr>
          <w:rFonts w:ascii="Verdana" w:hAnsi="Verdana" w:eastAsia="Verdana" w:cs="Verdana"/>
          <w:sz w:val="18"/>
          <w:szCs w:val="18"/>
          <w:lang w:val="nl-NL"/>
        </w:rPr>
        <w:t>eOverdracht</w:t>
      </w:r>
      <w:proofErr w:type="spellEnd"/>
      <w:r w:rsidRPr="00F90E77">
        <w:rPr>
          <w:rFonts w:ascii="Verdana" w:hAnsi="Verdana" w:eastAsia="Verdana" w:cs="Verdana"/>
          <w:sz w:val="18"/>
          <w:szCs w:val="18"/>
          <w:lang w:val="nl-NL"/>
        </w:rPr>
        <w:t xml:space="preserve"> </w:t>
      </w:r>
      <w:r>
        <w:rPr>
          <w:rFonts w:ascii="Verdana" w:hAnsi="Verdana" w:eastAsia="Verdana" w:cs="Verdana"/>
          <w:sz w:val="18"/>
          <w:szCs w:val="18"/>
          <w:lang w:val="nl-NL"/>
        </w:rPr>
        <w:t xml:space="preserve">op zijn vroegst </w:t>
      </w:r>
      <w:r w:rsidRPr="00F90E77">
        <w:rPr>
          <w:rFonts w:ascii="Verdana" w:hAnsi="Verdana" w:eastAsia="Verdana" w:cs="Verdana"/>
          <w:sz w:val="18"/>
          <w:szCs w:val="18"/>
          <w:lang w:val="nl-NL"/>
        </w:rPr>
        <w:t>in 2028 in werking</w:t>
      </w:r>
      <w:r>
        <w:rPr>
          <w:rFonts w:ascii="Verdana" w:hAnsi="Verdana" w:eastAsia="Verdana" w:cs="Verdana"/>
          <w:sz w:val="18"/>
          <w:szCs w:val="18"/>
          <w:lang w:val="nl-NL"/>
        </w:rPr>
        <w:t xml:space="preserve"> kan</w:t>
      </w:r>
      <w:r w:rsidRPr="00F90E77">
        <w:rPr>
          <w:rFonts w:ascii="Verdana" w:hAnsi="Verdana" w:eastAsia="Verdana" w:cs="Verdana"/>
          <w:sz w:val="18"/>
          <w:szCs w:val="18"/>
          <w:lang w:val="nl-NL"/>
        </w:rPr>
        <w:t xml:space="preserve"> treden. </w:t>
      </w:r>
      <w:r w:rsidRPr="00A559A4">
        <w:rPr>
          <w:rFonts w:ascii="Calibri" w:hAnsi="Calibri" w:eastAsia="Verdana" w:cs="Calibri"/>
          <w:sz w:val="22"/>
          <w:szCs w:val="22"/>
          <w:lang w:val="nl-NL"/>
        </w:rPr>
        <w:t xml:space="preserve">Dit is drie jaar eerder dan dat voor de EHDS-tegenhanger </w:t>
      </w:r>
      <w:r w:rsidRPr="00A559A4">
        <w:rPr>
          <w:rFonts w:ascii="Calibri" w:hAnsi="Calibri" w:eastAsia="Verdana" w:cs="Calibri"/>
          <w:i/>
          <w:sz w:val="22"/>
          <w:szCs w:val="22"/>
          <w:lang w:val="nl-NL"/>
        </w:rPr>
        <w:t xml:space="preserve">Discharge </w:t>
      </w:r>
      <w:proofErr w:type="spellStart"/>
      <w:r w:rsidRPr="00A559A4">
        <w:rPr>
          <w:rFonts w:ascii="Calibri" w:hAnsi="Calibri" w:eastAsia="Verdana" w:cs="Calibri"/>
          <w:i/>
          <w:sz w:val="22"/>
          <w:szCs w:val="22"/>
          <w:lang w:val="nl-NL"/>
        </w:rPr>
        <w:t>reports</w:t>
      </w:r>
      <w:proofErr w:type="spellEnd"/>
      <w:r w:rsidRPr="00A559A4">
        <w:rPr>
          <w:rFonts w:ascii="Calibri" w:hAnsi="Calibri" w:eastAsia="Verdana" w:cs="Calibri"/>
          <w:i/>
          <w:sz w:val="22"/>
          <w:szCs w:val="22"/>
          <w:lang w:val="nl-NL"/>
        </w:rPr>
        <w:t xml:space="preserve"> </w:t>
      </w:r>
      <w:r w:rsidRPr="00A559A4">
        <w:rPr>
          <w:rFonts w:ascii="Calibri" w:hAnsi="Calibri" w:eastAsia="Verdana" w:cs="Calibri"/>
          <w:iCs/>
          <w:sz w:val="22"/>
          <w:szCs w:val="22"/>
          <w:lang w:val="nl-NL"/>
        </w:rPr>
        <w:t>nodig zou zijn</w:t>
      </w:r>
      <w:r w:rsidRPr="00A559A4">
        <w:rPr>
          <w:rFonts w:ascii="Calibri" w:hAnsi="Calibri" w:eastAsia="Verdana" w:cs="Calibri"/>
          <w:sz w:val="22"/>
          <w:szCs w:val="22"/>
          <w:lang w:val="nl-NL"/>
        </w:rPr>
        <w:t>.</w:t>
      </w:r>
      <w:r>
        <w:rPr>
          <w:rFonts w:ascii="Calibri" w:hAnsi="Calibri" w:eastAsia="Verdana" w:cs="Calibri"/>
          <w:sz w:val="22"/>
          <w:szCs w:val="22"/>
          <w:lang w:val="nl-NL"/>
        </w:rPr>
        <w:t xml:space="preserve"> </w:t>
      </w:r>
    </w:p>
    <w:p w:rsidR="00E7191B" w:rsidP="00714BB3" w:rsidRDefault="00E7191B" w14:paraId="4C42D286" w14:textId="77777777">
      <w:pPr>
        <w:tabs>
          <w:tab w:val="left" w:pos="2220"/>
        </w:tabs>
        <w:spacing w:line="240" w:lineRule="atLeast"/>
        <w:rPr>
          <w:rFonts w:ascii="Verdana" w:hAnsi="Verdana"/>
          <w:sz w:val="18"/>
          <w:szCs w:val="18"/>
          <w:lang w:val="nl-NL" w:eastAsia="nl-NL"/>
        </w:rPr>
      </w:pPr>
    </w:p>
    <w:p w:rsidR="00041134" w:rsidP="00CD08AB" w:rsidRDefault="00E7191B" w14:paraId="3EC781AE" w14:textId="3B332F91">
      <w:pPr>
        <w:spacing w:line="240" w:lineRule="atLeast"/>
        <w:rPr>
          <w:rFonts w:ascii="Verdana" w:hAnsi="Verdana"/>
          <w:sz w:val="18"/>
          <w:szCs w:val="20"/>
          <w:lang w:val="nl-NL" w:eastAsia="nl-NL"/>
        </w:rPr>
      </w:pPr>
      <w:r>
        <w:rPr>
          <w:rFonts w:ascii="Verdana" w:hAnsi="Verdana"/>
          <w:sz w:val="18"/>
          <w:szCs w:val="20"/>
          <w:lang w:val="nl-NL" w:eastAsia="nl-NL"/>
        </w:rPr>
        <w:t xml:space="preserve">Vraag </w:t>
      </w:r>
      <w:r w:rsidR="00F86E7D">
        <w:rPr>
          <w:rFonts w:ascii="Verdana" w:hAnsi="Verdana"/>
          <w:sz w:val="18"/>
          <w:szCs w:val="20"/>
          <w:lang w:val="nl-NL" w:eastAsia="nl-NL"/>
        </w:rPr>
        <w:t xml:space="preserve">11  </w:t>
      </w:r>
    </w:p>
    <w:p w:rsidRPr="00CD08AB" w:rsidR="00CD08AB" w:rsidP="00CD08AB" w:rsidRDefault="00F86E7D" w14:paraId="06C6BA78"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Kunt u toelichten welke gemeenten nog niet zijn aangesloten op PGB 2.0 en waarom er vertraging is ontstaan bij de overdracht van PGB 2.0? </w:t>
      </w:r>
    </w:p>
    <w:p w:rsidRPr="00CD08AB" w:rsidR="00C13C3B" w:rsidP="00CD08AB" w:rsidRDefault="00C13C3B" w14:paraId="3C9F2BAE" w14:textId="77777777">
      <w:pPr>
        <w:spacing w:line="240" w:lineRule="atLeast"/>
        <w:rPr>
          <w:rFonts w:ascii="Verdana" w:hAnsi="Verdana"/>
          <w:sz w:val="18"/>
          <w:szCs w:val="18"/>
          <w:lang w:val="nl-NL" w:eastAsia="nl-NL"/>
        </w:rPr>
      </w:pPr>
    </w:p>
    <w:p w:rsidRPr="00714BB3" w:rsidR="00E7191B" w:rsidP="00714BB3" w:rsidRDefault="00F86E7D" w14:paraId="3CE9381E" w14:textId="42B699CE">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11</w:t>
      </w:r>
    </w:p>
    <w:p w:rsidRPr="00A969BD" w:rsidR="00A969BD" w:rsidP="005F0D02" w:rsidRDefault="00F86E7D" w14:paraId="2D4C3364" w14:textId="77777777">
      <w:pPr>
        <w:spacing w:line="276" w:lineRule="auto"/>
        <w:rPr>
          <w:rFonts w:ascii="Aptos" w:hAnsi="Aptos"/>
          <w:sz w:val="22"/>
          <w:szCs w:val="20"/>
          <w:lang w:val="nl-NL" w:eastAsia="nl-NL"/>
        </w:rPr>
      </w:pPr>
      <w:r w:rsidRPr="00A969BD">
        <w:rPr>
          <w:rFonts w:ascii="Verdana" w:hAnsi="Verdana"/>
          <w:sz w:val="18"/>
          <w:szCs w:val="18"/>
          <w:lang w:val="nl-NL" w:eastAsia="nl-NL"/>
        </w:rPr>
        <w:t xml:space="preserve">Na de 8 gemeenten (Borger-Odoorn, De Ronde Venen, Dronten, Krimpen a/d IJssel, Oude IJsselstreek, Purmerend, Sluis en Wierden) die in april 2026 zijn aangesloten worden in juni opnieuw 8 gemeenten (De </w:t>
      </w:r>
      <w:proofErr w:type="spellStart"/>
      <w:r w:rsidRPr="00A969BD">
        <w:rPr>
          <w:rFonts w:ascii="Verdana" w:hAnsi="Verdana"/>
          <w:sz w:val="18"/>
          <w:szCs w:val="18"/>
          <w:lang w:val="nl-NL" w:eastAsia="nl-NL"/>
        </w:rPr>
        <w:t>Fryske</w:t>
      </w:r>
      <w:proofErr w:type="spellEnd"/>
      <w:r w:rsidRPr="00A969BD">
        <w:rPr>
          <w:rFonts w:ascii="Verdana" w:hAnsi="Verdana"/>
          <w:sz w:val="18"/>
          <w:szCs w:val="18"/>
          <w:lang w:val="nl-NL" w:eastAsia="nl-NL"/>
        </w:rPr>
        <w:t xml:space="preserve"> Marren, Gulpen-Wittem, Maastricht, Noordenveld, Sittard-Geleen, Stein, Valkenburg aan de Geul, Wijk bij Duurstede) aangesloten. De verwachting is dat de volgende 24 gemeenten in oktober van dit jaar worden aangesloten. Dat betekent dat er eind 2026 naar verwachting 46 gemeenten zullen zijn aangesloten, waaronder ook vier G40 gemeenten. Vanaf 2027 gaan we naar verwachting met grotere aansluittranches werken. </w:t>
      </w:r>
    </w:p>
    <w:p w:rsidRPr="00A969BD" w:rsidR="00A969BD" w:rsidP="005F0D02" w:rsidRDefault="00F86E7D" w14:paraId="5F5C438A" w14:textId="77777777">
      <w:pPr>
        <w:spacing w:line="276" w:lineRule="auto"/>
        <w:rPr>
          <w:rFonts w:ascii="Aptos" w:hAnsi="Aptos" w:cs="Aptos" w:eastAsiaTheme="minorHAnsi"/>
          <w:lang w:val="nl-NL" w:eastAsia="nl-NL"/>
        </w:rPr>
      </w:pPr>
      <w:r w:rsidRPr="00A969BD">
        <w:rPr>
          <w:rFonts w:ascii="Verdana" w:hAnsi="Verdana" w:cs="Aptos" w:eastAsiaTheme="minorHAnsi"/>
          <w:i/>
          <w:iCs/>
          <w:sz w:val="18"/>
          <w:szCs w:val="18"/>
          <w:lang w:val="nl-NL" w:eastAsia="nl-NL"/>
        </w:rPr>
        <w:t> </w:t>
      </w:r>
    </w:p>
    <w:p w:rsidRPr="00A969BD" w:rsidR="00A969BD" w:rsidP="005F0D02" w:rsidRDefault="00F86E7D" w14:paraId="7197F885" w14:textId="77777777">
      <w:pPr>
        <w:spacing w:line="276" w:lineRule="auto"/>
        <w:rPr>
          <w:rFonts w:ascii="Aptos" w:hAnsi="Aptos" w:cs="Aptos" w:eastAsiaTheme="minorHAnsi"/>
          <w:lang w:val="nl-NL" w:eastAsia="nl-NL"/>
        </w:rPr>
      </w:pPr>
      <w:r w:rsidRPr="00A969BD">
        <w:rPr>
          <w:rFonts w:ascii="Verdana" w:hAnsi="Verdana" w:cs="Aptos" w:eastAsiaTheme="minorHAnsi"/>
          <w:sz w:val="18"/>
          <w:szCs w:val="18"/>
          <w:lang w:val="nl-NL" w:eastAsia="nl-NL"/>
        </w:rPr>
        <w:t xml:space="preserve">Het traject </w:t>
      </w:r>
      <w:proofErr w:type="spellStart"/>
      <w:r w:rsidRPr="00A969BD">
        <w:rPr>
          <w:rFonts w:ascii="Verdana" w:hAnsi="Verdana" w:cs="Aptos" w:eastAsiaTheme="minorHAnsi"/>
          <w:sz w:val="18"/>
          <w:szCs w:val="18"/>
          <w:lang w:val="nl-NL" w:eastAsia="nl-NL"/>
        </w:rPr>
        <w:t>insourcing</w:t>
      </w:r>
      <w:proofErr w:type="spellEnd"/>
      <w:r w:rsidRPr="00A969BD">
        <w:rPr>
          <w:rFonts w:ascii="Verdana" w:hAnsi="Verdana" w:cs="Aptos" w:eastAsiaTheme="minorHAnsi"/>
          <w:sz w:val="18"/>
          <w:szCs w:val="18"/>
          <w:lang w:val="nl-NL" w:eastAsia="nl-NL"/>
        </w:rPr>
        <w:t xml:space="preserve"> is een gezamenlijk traject met de SVB. Het heeft als doel het gehele PGB2.0-systeem duurzaam en efficiënt bij één partij onder te brengen. Het is belangrijk om dit zorgvuldig voor te bereiden en in het complexe traject rekening te houden met het geheel aan technische en organisatorische veranderingen die dit met zich meebrengt, ook gezien de andere verantwoordelijkheden en opgaven die reeds bij</w:t>
      </w:r>
      <w:r w:rsidR="005F0D02">
        <w:rPr>
          <w:rFonts w:ascii="Verdana" w:hAnsi="Verdana" w:cs="Aptos" w:eastAsiaTheme="minorHAnsi"/>
          <w:sz w:val="18"/>
          <w:szCs w:val="18"/>
          <w:lang w:val="nl-NL" w:eastAsia="nl-NL"/>
        </w:rPr>
        <w:t xml:space="preserve"> de</w:t>
      </w:r>
      <w:r w:rsidRPr="00A969BD">
        <w:rPr>
          <w:rFonts w:ascii="Verdana" w:hAnsi="Verdana" w:cs="Aptos" w:eastAsiaTheme="minorHAnsi"/>
          <w:sz w:val="18"/>
          <w:szCs w:val="18"/>
          <w:lang w:val="nl-NL" w:eastAsia="nl-NL"/>
        </w:rPr>
        <w:t xml:space="preserve"> SVB zijn belegd. </w:t>
      </w:r>
    </w:p>
    <w:p w:rsidR="00E7191B" w:rsidP="00CD08AB" w:rsidRDefault="00E7191B" w14:paraId="4D87EDFF" w14:textId="77777777">
      <w:pPr>
        <w:spacing w:line="240" w:lineRule="atLeast"/>
        <w:rPr>
          <w:rFonts w:ascii="Verdana" w:hAnsi="Verdana"/>
          <w:sz w:val="18"/>
          <w:szCs w:val="18"/>
          <w:lang w:val="nl-NL" w:eastAsia="nl-NL"/>
        </w:rPr>
      </w:pPr>
    </w:p>
    <w:p w:rsidR="00041134" w:rsidP="00CD08AB" w:rsidRDefault="00F86E7D" w14:paraId="115BB86E" w14:textId="5A1AB468">
      <w:pPr>
        <w:spacing w:line="240" w:lineRule="atLeast"/>
        <w:rPr>
          <w:rFonts w:ascii="Verdana" w:hAnsi="Verdana"/>
          <w:sz w:val="18"/>
          <w:szCs w:val="20"/>
          <w:lang w:val="nl-NL" w:eastAsia="nl-NL"/>
        </w:rPr>
      </w:pPr>
      <w:r>
        <w:rPr>
          <w:rFonts w:ascii="Verdana" w:hAnsi="Verdana"/>
          <w:sz w:val="18"/>
          <w:szCs w:val="20"/>
          <w:lang w:val="nl-NL" w:eastAsia="nl-NL"/>
        </w:rPr>
        <w:t xml:space="preserve">Vraag 12  </w:t>
      </w:r>
    </w:p>
    <w:p w:rsidRPr="00CD08AB" w:rsidR="00CD08AB" w:rsidP="00CD08AB" w:rsidRDefault="00F86E7D" w14:paraId="06BF2124"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Kunt u nader toelichten waarom het Nationaal Groeifondsproject DUTCH vertraging heeft opgelopen en welke gevolgen dit heeft voor de uitvoering in 2026? </w:t>
      </w:r>
    </w:p>
    <w:p w:rsidRPr="00CD08AB" w:rsidR="00C13C3B" w:rsidP="00CD08AB" w:rsidRDefault="00C13C3B" w14:paraId="02475657" w14:textId="77777777">
      <w:pPr>
        <w:spacing w:line="240" w:lineRule="atLeast"/>
        <w:rPr>
          <w:rFonts w:ascii="Verdana" w:hAnsi="Verdana"/>
          <w:sz w:val="18"/>
          <w:szCs w:val="18"/>
          <w:lang w:val="nl-NL" w:eastAsia="nl-NL"/>
        </w:rPr>
      </w:pPr>
    </w:p>
    <w:p w:rsidR="00714BB3" w:rsidP="00CD08AB" w:rsidRDefault="00F86E7D" w14:paraId="05C800B4" w14:textId="01A0F83D">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12</w:t>
      </w:r>
    </w:p>
    <w:p w:rsidRPr="00714BB3" w:rsidR="00714BB3" w:rsidP="00714BB3" w:rsidRDefault="00F86E7D" w14:paraId="64CFBC9A" w14:textId="10937738">
      <w:pPr>
        <w:spacing w:line="240" w:lineRule="atLeast"/>
        <w:rPr>
          <w:rFonts w:ascii="Verdana" w:hAnsi="Verdana"/>
          <w:sz w:val="18"/>
          <w:szCs w:val="18"/>
          <w:lang w:val="nl-NL" w:eastAsia="nl-NL"/>
        </w:rPr>
      </w:pPr>
      <w:r w:rsidRPr="00AF6205">
        <w:rPr>
          <w:rFonts w:ascii="Verdana" w:hAnsi="Verdana"/>
          <w:sz w:val="18"/>
          <w:szCs w:val="18"/>
          <w:lang w:val="nl-NL" w:eastAsia="nl-NL"/>
        </w:rPr>
        <w:t xml:space="preserve">Bij de toekenning van het budget vanuit het Nationaal Groeifonds aan VWS is een inschatting gemaakt van het ritme van de kasuitgaven. Stichting DUTCH heeft vervolgens (aanvullende) subsidieaanvragen ingediend bij VWS voor de verschillende werkstromen binnen het project. De vertraging in de uitvoering ten opzichte van het vooraf ingeschatte kasritme heeft verschillende oorzaken. Zo is er onder andere in de eerste helft van 2025 meer tijd nodig geweest van de </w:t>
      </w:r>
      <w:r w:rsidRPr="00AF6205">
        <w:rPr>
          <w:rFonts w:ascii="Verdana" w:hAnsi="Verdana"/>
          <w:sz w:val="18"/>
          <w:szCs w:val="18"/>
          <w:lang w:val="nl-NL" w:eastAsia="nl-NL"/>
        </w:rPr>
        <w:lastRenderedPageBreak/>
        <w:t>beoordeling van de subsidieaanvragen en waren er minder inschrijvingen op de door Stichting DUTCH uitgezette calls dan verwacht. Hierdoor verschuift een deel van de uitgaven naar latere jaren, maar inhoudelijk heeft dit geen gevolgen voor de uitvoering of doelstellingen van het project. Eerder heeft de minister van LJS</w:t>
      </w:r>
      <w:r w:rsidR="000E30DF">
        <w:rPr>
          <w:rFonts w:ascii="Verdana" w:hAnsi="Verdana"/>
          <w:sz w:val="18"/>
          <w:szCs w:val="18"/>
          <w:lang w:val="nl-NL" w:eastAsia="nl-NL"/>
        </w:rPr>
        <w:t xml:space="preserve"> de Kamer </w:t>
      </w:r>
      <w:r w:rsidRPr="00AF6205">
        <w:rPr>
          <w:rFonts w:ascii="Verdana" w:hAnsi="Verdana"/>
          <w:sz w:val="18"/>
          <w:szCs w:val="18"/>
          <w:lang w:val="nl-NL" w:eastAsia="nl-NL"/>
        </w:rPr>
        <w:t>gemeld voor de in 2025 niet bestede middelen een beroep te doen op de eindejaarsmarge zodat deze in 2026 beschikbaar blijven voor dit project. Bij eerste suppletoire begroting 2026 worden deze middelen opnieuw beschikbaar gesteld. Hiermee blijft het totale meerjarige budget voor het project ongewijzigd.</w:t>
      </w:r>
    </w:p>
    <w:p w:rsidR="00E7191B" w:rsidP="00E7191B" w:rsidRDefault="00E7191B" w14:paraId="535B52B5" w14:textId="6CA309A5">
      <w:pPr>
        <w:widowControl w:val="0"/>
        <w:autoSpaceDE w:val="0"/>
        <w:autoSpaceDN w:val="0"/>
        <w:spacing w:before="100"/>
        <w:rPr>
          <w:rFonts w:ascii="Verdana" w:hAnsi="Verdana" w:eastAsia="Verdana" w:cs="Verdana"/>
          <w:sz w:val="18"/>
          <w:szCs w:val="18"/>
          <w:lang w:val="nl-NL"/>
        </w:rPr>
      </w:pPr>
      <w:r>
        <w:rPr>
          <w:rFonts w:ascii="Verdana" w:hAnsi="Verdana" w:eastAsia="Verdana" w:cs="Verdana"/>
          <w:sz w:val="18"/>
          <w:szCs w:val="18"/>
          <w:lang w:val="nl-NL"/>
        </w:rPr>
        <w:t>Vraag</w:t>
      </w:r>
      <w:r>
        <w:rPr>
          <w:rFonts w:ascii="Verdana" w:hAnsi="Verdana" w:eastAsia="Verdana" w:cs="Verdana"/>
          <w:spacing w:val="-1"/>
          <w:sz w:val="18"/>
          <w:szCs w:val="18"/>
          <w:lang w:val="nl-NL"/>
        </w:rPr>
        <w:t xml:space="preserve"> </w:t>
      </w:r>
      <w:r>
        <w:rPr>
          <w:rFonts w:ascii="Verdana" w:hAnsi="Verdana" w:eastAsia="Verdana" w:cs="Verdana"/>
          <w:spacing w:val="-5"/>
          <w:sz w:val="18"/>
          <w:szCs w:val="18"/>
          <w:lang w:val="nl-NL"/>
        </w:rPr>
        <w:t>13</w:t>
      </w:r>
    </w:p>
    <w:p w:rsidR="00E7191B" w:rsidP="00E7191B" w:rsidRDefault="00E7191B" w14:paraId="7180DDAA" w14:textId="77777777">
      <w:pPr>
        <w:widowControl w:val="0"/>
        <w:autoSpaceDE w:val="0"/>
        <w:autoSpaceDN w:val="0"/>
        <w:spacing w:before="21" w:line="264" w:lineRule="auto"/>
        <w:ind w:left="29"/>
        <w:rPr>
          <w:rFonts w:ascii="Verdana" w:hAnsi="Verdana" w:eastAsia="Verdana" w:cs="Verdana"/>
          <w:sz w:val="18"/>
          <w:szCs w:val="18"/>
          <w:lang w:val="nl-NL"/>
        </w:rPr>
      </w:pPr>
      <w:r>
        <w:rPr>
          <w:rFonts w:ascii="Verdana" w:hAnsi="Verdana" w:eastAsia="Verdana" w:cs="Verdana"/>
          <w:sz w:val="18"/>
          <w:szCs w:val="18"/>
          <w:lang w:val="nl-NL"/>
        </w:rPr>
        <w:t>Wordt</w:t>
      </w:r>
      <w:r>
        <w:rPr>
          <w:rFonts w:ascii="Verdana" w:hAnsi="Verdana" w:eastAsia="Verdana" w:cs="Verdana"/>
          <w:spacing w:val="-4"/>
          <w:sz w:val="18"/>
          <w:szCs w:val="18"/>
          <w:lang w:val="nl-NL"/>
        </w:rPr>
        <w:t xml:space="preserve"> </w:t>
      </w:r>
      <w:r>
        <w:rPr>
          <w:rFonts w:ascii="Verdana" w:hAnsi="Verdana" w:eastAsia="Verdana" w:cs="Verdana"/>
          <w:sz w:val="18"/>
          <w:szCs w:val="18"/>
          <w:lang w:val="nl-NL"/>
        </w:rPr>
        <w:t>het</w:t>
      </w:r>
      <w:r>
        <w:rPr>
          <w:rFonts w:ascii="Verdana" w:hAnsi="Verdana" w:eastAsia="Verdana" w:cs="Verdana"/>
          <w:spacing w:val="-4"/>
          <w:sz w:val="18"/>
          <w:szCs w:val="18"/>
          <w:lang w:val="nl-NL"/>
        </w:rPr>
        <w:t xml:space="preserve"> </w:t>
      </w:r>
      <w:r>
        <w:rPr>
          <w:rFonts w:ascii="Verdana" w:hAnsi="Verdana" w:eastAsia="Verdana" w:cs="Verdana"/>
          <w:sz w:val="18"/>
          <w:szCs w:val="18"/>
          <w:lang w:val="nl-NL"/>
        </w:rPr>
        <w:t>vrijgevallen</w:t>
      </w:r>
      <w:r>
        <w:rPr>
          <w:rFonts w:ascii="Verdana" w:hAnsi="Verdana" w:eastAsia="Verdana" w:cs="Verdana"/>
          <w:spacing w:val="-4"/>
          <w:sz w:val="18"/>
          <w:szCs w:val="18"/>
          <w:lang w:val="nl-NL"/>
        </w:rPr>
        <w:t xml:space="preserve"> </w:t>
      </w:r>
      <w:r>
        <w:rPr>
          <w:rFonts w:ascii="Verdana" w:hAnsi="Verdana" w:eastAsia="Verdana" w:cs="Verdana"/>
          <w:sz w:val="18"/>
          <w:szCs w:val="18"/>
          <w:lang w:val="nl-NL"/>
        </w:rPr>
        <w:t>bedrag</w:t>
      </w:r>
      <w:r>
        <w:rPr>
          <w:rFonts w:ascii="Verdana" w:hAnsi="Verdana" w:eastAsia="Verdana" w:cs="Verdana"/>
          <w:spacing w:val="-4"/>
          <w:sz w:val="18"/>
          <w:szCs w:val="18"/>
          <w:lang w:val="nl-NL"/>
        </w:rPr>
        <w:t xml:space="preserve"> </w:t>
      </w:r>
      <w:r>
        <w:rPr>
          <w:rFonts w:ascii="Verdana" w:hAnsi="Verdana" w:eastAsia="Verdana" w:cs="Verdana"/>
          <w:sz w:val="18"/>
          <w:szCs w:val="18"/>
          <w:lang w:val="nl-NL"/>
        </w:rPr>
        <w:t>van</w:t>
      </w:r>
      <w:r>
        <w:rPr>
          <w:rFonts w:ascii="Verdana" w:hAnsi="Verdana" w:eastAsia="Verdana" w:cs="Verdana"/>
          <w:spacing w:val="-4"/>
          <w:sz w:val="18"/>
          <w:szCs w:val="18"/>
          <w:lang w:val="nl-NL"/>
        </w:rPr>
        <w:t xml:space="preserve"> </w:t>
      </w:r>
      <w:proofErr w:type="spellStart"/>
      <w:r>
        <w:rPr>
          <w:rFonts w:ascii="Verdana" w:hAnsi="Verdana" w:eastAsia="Verdana" w:cs="Verdana"/>
          <w:sz w:val="18"/>
          <w:szCs w:val="18"/>
          <w:lang w:val="nl-NL"/>
        </w:rPr>
        <w:t>eOverdracht</w:t>
      </w:r>
      <w:proofErr w:type="spellEnd"/>
      <w:r>
        <w:rPr>
          <w:rFonts w:ascii="Verdana" w:hAnsi="Verdana" w:eastAsia="Verdana" w:cs="Verdana"/>
          <w:spacing w:val="-4"/>
          <w:sz w:val="18"/>
          <w:szCs w:val="18"/>
          <w:lang w:val="nl-NL"/>
        </w:rPr>
        <w:t xml:space="preserve"> </w:t>
      </w:r>
      <w:r>
        <w:rPr>
          <w:rFonts w:ascii="Verdana" w:hAnsi="Verdana" w:eastAsia="Verdana" w:cs="Verdana"/>
          <w:sz w:val="18"/>
          <w:szCs w:val="18"/>
          <w:lang w:val="nl-NL"/>
        </w:rPr>
        <w:t>nu</w:t>
      </w:r>
      <w:r>
        <w:rPr>
          <w:rFonts w:ascii="Verdana" w:hAnsi="Verdana" w:eastAsia="Verdana" w:cs="Verdana"/>
          <w:spacing w:val="-4"/>
          <w:sz w:val="18"/>
          <w:szCs w:val="18"/>
          <w:lang w:val="nl-NL"/>
        </w:rPr>
        <w:t xml:space="preserve"> </w:t>
      </w:r>
      <w:r>
        <w:rPr>
          <w:rFonts w:ascii="Verdana" w:hAnsi="Verdana" w:eastAsia="Verdana" w:cs="Verdana"/>
          <w:sz w:val="18"/>
          <w:szCs w:val="18"/>
          <w:lang w:val="nl-NL"/>
        </w:rPr>
        <w:t>besteed</w:t>
      </w:r>
      <w:r>
        <w:rPr>
          <w:rFonts w:ascii="Verdana" w:hAnsi="Verdana" w:eastAsia="Verdana" w:cs="Verdana"/>
          <w:spacing w:val="-4"/>
          <w:sz w:val="18"/>
          <w:szCs w:val="18"/>
          <w:lang w:val="nl-NL"/>
        </w:rPr>
        <w:t xml:space="preserve"> </w:t>
      </w:r>
      <w:r>
        <w:rPr>
          <w:rFonts w:ascii="Verdana" w:hAnsi="Verdana" w:eastAsia="Verdana" w:cs="Verdana"/>
          <w:sz w:val="18"/>
          <w:szCs w:val="18"/>
          <w:lang w:val="nl-NL"/>
        </w:rPr>
        <w:t>aan</w:t>
      </w:r>
      <w:r>
        <w:rPr>
          <w:rFonts w:ascii="Verdana" w:hAnsi="Verdana" w:eastAsia="Verdana" w:cs="Verdana"/>
          <w:spacing w:val="-4"/>
          <w:sz w:val="18"/>
          <w:szCs w:val="18"/>
          <w:lang w:val="nl-NL"/>
        </w:rPr>
        <w:t xml:space="preserve"> </w:t>
      </w:r>
      <w:r>
        <w:rPr>
          <w:rFonts w:ascii="Verdana" w:hAnsi="Verdana" w:eastAsia="Verdana" w:cs="Verdana"/>
          <w:sz w:val="18"/>
          <w:szCs w:val="18"/>
          <w:lang w:val="nl-NL"/>
        </w:rPr>
        <w:t>andere</w:t>
      </w:r>
      <w:r>
        <w:rPr>
          <w:rFonts w:ascii="Verdana" w:hAnsi="Verdana" w:eastAsia="Verdana" w:cs="Verdana"/>
          <w:spacing w:val="-4"/>
          <w:sz w:val="18"/>
          <w:szCs w:val="18"/>
          <w:lang w:val="nl-NL"/>
        </w:rPr>
        <w:t xml:space="preserve"> </w:t>
      </w:r>
      <w:r>
        <w:rPr>
          <w:rFonts w:ascii="Verdana" w:hAnsi="Verdana" w:eastAsia="Verdana" w:cs="Verdana"/>
          <w:sz w:val="18"/>
          <w:szCs w:val="18"/>
          <w:lang w:val="nl-NL"/>
        </w:rPr>
        <w:t>initiatieven die bijdragen aan het gestandaardiseerd en elektronisch laten verlopen van de verpleegkundige overdracht of andere relevante deling van medische informatie?</w:t>
      </w:r>
    </w:p>
    <w:p w:rsidR="00E7191B" w:rsidP="00E7191B" w:rsidRDefault="00E7191B" w14:paraId="788A93F2" w14:textId="77777777">
      <w:pPr>
        <w:widowControl w:val="0"/>
        <w:autoSpaceDE w:val="0"/>
        <w:autoSpaceDN w:val="0"/>
        <w:spacing w:before="62"/>
        <w:rPr>
          <w:rFonts w:ascii="Verdana" w:hAnsi="Verdana" w:eastAsia="Verdana" w:cs="Verdana"/>
          <w:sz w:val="18"/>
          <w:szCs w:val="18"/>
          <w:lang w:val="nl-NL"/>
        </w:rPr>
      </w:pPr>
    </w:p>
    <w:p w:rsidR="00592A61" w:rsidP="00E7191B" w:rsidRDefault="00E7191B" w14:paraId="4F0CC2E2" w14:textId="77777777">
      <w:pPr>
        <w:widowControl w:val="0"/>
        <w:autoSpaceDE w:val="0"/>
        <w:autoSpaceDN w:val="0"/>
        <w:ind w:left="29"/>
        <w:rPr>
          <w:rFonts w:ascii="Verdana" w:hAnsi="Verdana" w:eastAsia="Verdana" w:cs="Verdana"/>
          <w:spacing w:val="-2"/>
          <w:sz w:val="18"/>
          <w:szCs w:val="18"/>
          <w:lang w:val="nl-NL"/>
        </w:rPr>
      </w:pPr>
      <w:r>
        <w:rPr>
          <w:rFonts w:ascii="Verdana" w:hAnsi="Verdana" w:eastAsia="Verdana" w:cs="Verdana"/>
          <w:spacing w:val="-2"/>
          <w:sz w:val="18"/>
          <w:szCs w:val="18"/>
          <w:lang w:val="nl-NL"/>
        </w:rPr>
        <w:t>Antwoord</w:t>
      </w:r>
      <w:r w:rsidR="00592A61">
        <w:rPr>
          <w:rFonts w:ascii="Verdana" w:hAnsi="Verdana" w:eastAsia="Verdana" w:cs="Verdana"/>
          <w:spacing w:val="-2"/>
          <w:sz w:val="18"/>
          <w:szCs w:val="18"/>
          <w:lang w:val="nl-NL"/>
        </w:rPr>
        <w:t xml:space="preserve"> 13</w:t>
      </w:r>
    </w:p>
    <w:p w:rsidRPr="00E7191B" w:rsidR="00054A46" w:rsidP="00E7191B" w:rsidRDefault="00E7191B" w14:paraId="1D970DBE" w14:textId="703C2964">
      <w:pPr>
        <w:widowControl w:val="0"/>
        <w:autoSpaceDE w:val="0"/>
        <w:autoSpaceDN w:val="0"/>
        <w:ind w:left="29"/>
        <w:rPr>
          <w:rFonts w:ascii="Verdana" w:hAnsi="Verdana" w:eastAsia="Verdana" w:cs="Verdana"/>
          <w:spacing w:val="-2"/>
          <w:sz w:val="18"/>
          <w:szCs w:val="18"/>
          <w:lang w:val="nl-NL"/>
        </w:rPr>
      </w:pPr>
      <w:r>
        <w:rPr>
          <w:rFonts w:ascii="Verdana" w:hAnsi="Verdana" w:eastAsia="Verdana" w:cs="Verdana"/>
          <w:spacing w:val="-2"/>
          <w:sz w:val="18"/>
          <w:szCs w:val="18"/>
          <w:lang w:val="nl-NL"/>
        </w:rPr>
        <w:t>Nee, het vrijgevallen bedrag wordt nu niet besteed aan andere initiatieven die bijdragen aan de digitale gegevensuitwisseling binnen de langdurige zorg.</w:t>
      </w:r>
      <w:r w:rsidRPr="006A3AA1">
        <w:rPr>
          <w:rFonts w:ascii="Verdana" w:hAnsi="Verdana" w:eastAsia="Verdana" w:cs="Verdana"/>
          <w:spacing w:val="-2"/>
          <w:sz w:val="18"/>
          <w:szCs w:val="18"/>
          <w:lang w:val="nl-NL"/>
        </w:rPr>
        <w:t xml:space="preserve"> </w:t>
      </w:r>
      <w:r>
        <w:rPr>
          <w:rFonts w:ascii="Verdana" w:hAnsi="Verdana" w:eastAsia="Verdana" w:cs="Verdana"/>
          <w:spacing w:val="-2"/>
          <w:sz w:val="18"/>
          <w:szCs w:val="18"/>
          <w:lang w:val="nl-NL"/>
        </w:rPr>
        <w:t xml:space="preserve">Conform de begrotingsregels worden vrijgevallen middelen ingezet om tegenvallers te compenseren of vloeien terug naar de staatskas. </w:t>
      </w:r>
    </w:p>
    <w:p w:rsidR="00E7191B" w:rsidP="00CD08AB" w:rsidRDefault="00E7191B" w14:paraId="32E3F284" w14:textId="77777777">
      <w:pPr>
        <w:spacing w:line="240" w:lineRule="atLeast"/>
        <w:rPr>
          <w:rFonts w:ascii="Verdana" w:hAnsi="Verdana"/>
          <w:sz w:val="18"/>
          <w:szCs w:val="20"/>
          <w:lang w:val="nl-NL" w:eastAsia="nl-NL"/>
        </w:rPr>
      </w:pPr>
    </w:p>
    <w:p w:rsidR="00041134" w:rsidP="00CD08AB" w:rsidRDefault="00F86E7D" w14:paraId="767BB42E" w14:textId="3F9E31A9">
      <w:pPr>
        <w:spacing w:line="240" w:lineRule="atLeast"/>
        <w:rPr>
          <w:rFonts w:ascii="Verdana" w:hAnsi="Verdana"/>
          <w:sz w:val="18"/>
          <w:szCs w:val="20"/>
          <w:lang w:val="nl-NL" w:eastAsia="nl-NL"/>
        </w:rPr>
      </w:pPr>
      <w:r>
        <w:rPr>
          <w:rFonts w:ascii="Verdana" w:hAnsi="Verdana"/>
          <w:sz w:val="18"/>
          <w:szCs w:val="20"/>
          <w:lang w:val="nl-NL" w:eastAsia="nl-NL"/>
        </w:rPr>
        <w:t xml:space="preserve">Vraag 14  </w:t>
      </w:r>
    </w:p>
    <w:p w:rsidRPr="00CD08AB" w:rsidR="00CD08AB" w:rsidP="00CD08AB" w:rsidRDefault="00F86E7D" w14:paraId="02BC38A8"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Waarom zijn de geplande activiteiten rondom Generieke functies, persoonlijke gezondheidsomgeving (PGO) en het Landelijk dekkend netwerk vertraagd, waardoor €12,8 miljoen is vrijgevallen? </w:t>
      </w:r>
    </w:p>
    <w:p w:rsidRPr="00CD08AB" w:rsidR="00C13C3B" w:rsidP="00CD08AB" w:rsidRDefault="00C13C3B" w14:paraId="1E8C66F3" w14:textId="77777777">
      <w:pPr>
        <w:spacing w:line="240" w:lineRule="atLeast"/>
        <w:rPr>
          <w:rFonts w:ascii="Verdana" w:hAnsi="Verdana"/>
          <w:sz w:val="18"/>
          <w:szCs w:val="18"/>
          <w:lang w:val="nl-NL" w:eastAsia="nl-NL"/>
        </w:rPr>
      </w:pPr>
    </w:p>
    <w:p w:rsidR="00714BB3" w:rsidP="00CD08AB" w:rsidRDefault="00F86E7D" w14:paraId="0B562982" w14:textId="7D36B136">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14</w:t>
      </w:r>
    </w:p>
    <w:p w:rsidRPr="00FB2763" w:rsidR="00FB2763" w:rsidP="00FB2763" w:rsidRDefault="00F86E7D" w14:paraId="038320AB" w14:textId="77777777">
      <w:pPr>
        <w:spacing w:line="240" w:lineRule="atLeast"/>
        <w:rPr>
          <w:rFonts w:ascii="Verdana" w:hAnsi="Verdana"/>
          <w:sz w:val="18"/>
          <w:szCs w:val="18"/>
          <w:lang w:val="nl-NL" w:eastAsia="nl-NL"/>
        </w:rPr>
      </w:pPr>
      <w:r w:rsidRPr="00FB2763">
        <w:rPr>
          <w:rFonts w:ascii="Verdana" w:hAnsi="Verdana"/>
          <w:sz w:val="18"/>
          <w:szCs w:val="18"/>
          <w:lang w:val="nl-NL" w:eastAsia="nl-NL"/>
        </w:rPr>
        <w:t>Een deel van de geplande activiteiten voor Generieke functies, persoonlijke gezondheidsomgeving (PGO) en het Landelijk dekkend netwerk, waar deze middelen voor waren begroot, konden niet voor het einde van het jaar worden uitgevoerd. De redenen hiervoor lopen uiteen. Een gemene deler is echter dat de noodzakelijke procedures om de activiteiten op een rechtmatige manier te bekostigen, meer tijd in beslag namen en/of later konden starten dan waar rekening mee was gehouden bij het opstellen van de begroting. De geldende begrotingsregels dicteren dat als middelen niet uitgevoerd of verplicht zijn voor het einde van het boekjaar, deze vrijvallen in de Rijksbegroting. </w:t>
      </w:r>
    </w:p>
    <w:p w:rsidR="00E7191B" w:rsidP="00CD08AB" w:rsidRDefault="00E7191B" w14:paraId="40F0D66B" w14:textId="77777777">
      <w:pPr>
        <w:spacing w:line="240" w:lineRule="atLeast"/>
        <w:rPr>
          <w:rFonts w:ascii="Verdana" w:hAnsi="Verdana"/>
          <w:sz w:val="18"/>
          <w:szCs w:val="18"/>
          <w:lang w:val="nl-NL" w:eastAsia="nl-NL"/>
        </w:rPr>
      </w:pPr>
    </w:p>
    <w:p w:rsidR="00041134" w:rsidP="00CD08AB" w:rsidRDefault="00F86E7D" w14:paraId="44F9E37F" w14:textId="2BDFBA0A">
      <w:pPr>
        <w:spacing w:line="240" w:lineRule="atLeast"/>
        <w:rPr>
          <w:rFonts w:ascii="Verdana" w:hAnsi="Verdana"/>
          <w:sz w:val="18"/>
          <w:szCs w:val="20"/>
          <w:lang w:val="nl-NL" w:eastAsia="nl-NL"/>
        </w:rPr>
      </w:pPr>
      <w:r>
        <w:rPr>
          <w:rFonts w:ascii="Verdana" w:hAnsi="Verdana"/>
          <w:sz w:val="18"/>
          <w:szCs w:val="20"/>
          <w:lang w:val="nl-NL" w:eastAsia="nl-NL"/>
        </w:rPr>
        <w:t xml:space="preserve">Vraag 15  </w:t>
      </w:r>
    </w:p>
    <w:p w:rsidRPr="00CD08AB" w:rsidR="00CD08AB" w:rsidP="00CD08AB" w:rsidRDefault="00F86E7D" w14:paraId="41996291"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Welke subsidies, waaronder Sectorplanplus, zijn uiteindelijk lager vastgesteld waardoor €31,3 miljoen hogere ontvangsten zijn gerealiseerd? </w:t>
      </w:r>
    </w:p>
    <w:p w:rsidRPr="00CD08AB" w:rsidR="00C13C3B" w:rsidP="00CD08AB" w:rsidRDefault="00C13C3B" w14:paraId="1FE56270" w14:textId="77777777">
      <w:pPr>
        <w:spacing w:line="240" w:lineRule="atLeast"/>
        <w:rPr>
          <w:rFonts w:ascii="Verdana" w:hAnsi="Verdana"/>
          <w:sz w:val="18"/>
          <w:szCs w:val="18"/>
          <w:lang w:val="nl-NL" w:eastAsia="nl-NL"/>
        </w:rPr>
      </w:pPr>
    </w:p>
    <w:p w:rsidR="00714BB3" w:rsidP="00CD08AB" w:rsidRDefault="00F86E7D" w14:paraId="3DFE3808" w14:textId="7BB1FB61">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15</w:t>
      </w:r>
    </w:p>
    <w:p w:rsidRPr="00402E93" w:rsidR="00402E93" w:rsidP="00402E93" w:rsidRDefault="00F86E7D" w14:paraId="5CB86079" w14:textId="77777777">
      <w:pPr>
        <w:spacing w:line="240" w:lineRule="atLeast"/>
        <w:rPr>
          <w:rFonts w:ascii="Verdana" w:hAnsi="Verdana"/>
          <w:sz w:val="18"/>
          <w:szCs w:val="18"/>
          <w:lang w:val="nl-NL" w:eastAsia="nl-NL"/>
        </w:rPr>
      </w:pPr>
      <w:r w:rsidRPr="00402E93">
        <w:rPr>
          <w:rFonts w:ascii="Verdana" w:hAnsi="Verdana"/>
          <w:sz w:val="18"/>
          <w:szCs w:val="18"/>
          <w:lang w:val="nl-NL" w:eastAsia="nl-NL"/>
        </w:rPr>
        <w:t xml:space="preserve">Van de hogere ontvangsten betrof ca. € 20 miljoen de lagere vaststelling van </w:t>
      </w:r>
      <w:proofErr w:type="spellStart"/>
      <w:r w:rsidRPr="00402E93">
        <w:rPr>
          <w:rFonts w:ascii="Verdana" w:hAnsi="Verdana"/>
          <w:sz w:val="18"/>
          <w:szCs w:val="18"/>
          <w:lang w:val="nl-NL" w:eastAsia="nl-NL"/>
        </w:rPr>
        <w:t>SectorplanPlus</w:t>
      </w:r>
      <w:proofErr w:type="spellEnd"/>
      <w:r w:rsidRPr="00402E93">
        <w:rPr>
          <w:rFonts w:ascii="Verdana" w:hAnsi="Verdana"/>
          <w:sz w:val="18"/>
          <w:szCs w:val="18"/>
          <w:lang w:val="nl-NL" w:eastAsia="nl-NL"/>
        </w:rPr>
        <w:t xml:space="preserve"> en ca. € 5 miljoen de herziening van de subsidie voor het Nationaal Groeifonds (NGF) project DUTCH in 2024. Dit bedrag is bij tweede suppletoire begroting 2025 opnieuw beschikbaar gekomen voor het project in 2025. De resterende ontvangsten boven het geraamde bedrag betroffen terugvorderingen uit vaststellingen en herzieningen van de subsidieregeling Kwaliteitsimpuls personeel ziekenhuiszorg (</w:t>
      </w:r>
      <w:proofErr w:type="spellStart"/>
      <w:r w:rsidRPr="00402E93">
        <w:rPr>
          <w:rFonts w:ascii="Verdana" w:hAnsi="Verdana"/>
          <w:sz w:val="18"/>
          <w:szCs w:val="18"/>
          <w:lang w:val="nl-NL" w:eastAsia="nl-NL"/>
        </w:rPr>
        <w:t>KiPZ</w:t>
      </w:r>
      <w:proofErr w:type="spellEnd"/>
      <w:r w:rsidRPr="00402E93">
        <w:rPr>
          <w:rFonts w:ascii="Verdana" w:hAnsi="Verdana"/>
          <w:sz w:val="18"/>
          <w:szCs w:val="18"/>
          <w:lang w:val="nl-NL" w:eastAsia="nl-NL"/>
        </w:rPr>
        <w:t>) uit 2024, de projectsubsidie Sterk in je Werk en enkele kleinere projectsubsidies.</w:t>
      </w:r>
    </w:p>
    <w:p w:rsidR="00592A61" w:rsidP="00CD08AB" w:rsidRDefault="00592A61" w14:paraId="510F206D" w14:textId="77777777">
      <w:pPr>
        <w:spacing w:line="240" w:lineRule="atLeast"/>
        <w:rPr>
          <w:rFonts w:ascii="Verdana" w:hAnsi="Verdana"/>
          <w:i/>
          <w:iCs/>
          <w:sz w:val="18"/>
          <w:szCs w:val="18"/>
          <w:lang w:val="nl-NL" w:eastAsia="nl-NL"/>
        </w:rPr>
      </w:pPr>
    </w:p>
    <w:p w:rsidR="00041134" w:rsidP="00CD08AB" w:rsidRDefault="00F86E7D" w14:paraId="0AEB3533" w14:textId="7605A16F">
      <w:pPr>
        <w:spacing w:line="240" w:lineRule="atLeast"/>
        <w:rPr>
          <w:rFonts w:ascii="Verdana" w:hAnsi="Verdana"/>
          <w:sz w:val="18"/>
          <w:szCs w:val="20"/>
          <w:lang w:val="nl-NL" w:eastAsia="nl-NL"/>
        </w:rPr>
      </w:pPr>
      <w:r w:rsidRPr="00402E93">
        <w:rPr>
          <w:rFonts w:ascii="Verdana" w:hAnsi="Verdana"/>
          <w:i/>
          <w:iCs/>
          <w:sz w:val="18"/>
          <w:szCs w:val="18"/>
          <w:lang w:val="nl-NL" w:eastAsia="nl-NL"/>
        </w:rPr>
        <w:t> </w:t>
      </w:r>
      <w:r>
        <w:rPr>
          <w:rFonts w:ascii="Verdana" w:hAnsi="Verdana"/>
          <w:sz w:val="18"/>
          <w:szCs w:val="20"/>
          <w:lang w:val="nl-NL" w:eastAsia="nl-NL"/>
        </w:rPr>
        <w:t xml:space="preserve">Vraag 16  </w:t>
      </w:r>
    </w:p>
    <w:p w:rsidRPr="00CD08AB" w:rsidR="00CD08AB" w:rsidP="00CD08AB" w:rsidRDefault="00F86E7D" w14:paraId="3CC9D074" w14:textId="1524F8F1">
      <w:pPr>
        <w:spacing w:line="240" w:lineRule="atLeast"/>
        <w:rPr>
          <w:rFonts w:ascii="Verdana" w:hAnsi="Verdana"/>
          <w:sz w:val="18"/>
          <w:szCs w:val="18"/>
          <w:lang w:val="nl-NL" w:eastAsia="nl-NL"/>
        </w:rPr>
      </w:pPr>
      <w:r>
        <w:rPr>
          <w:rFonts w:ascii="Verdana" w:hAnsi="Verdana"/>
          <w:sz w:val="18"/>
          <w:szCs w:val="20"/>
          <w:lang w:val="nl-NL" w:eastAsia="nl-NL"/>
        </w:rPr>
        <w:t xml:space="preserve">Kunt u toelichten waarvoor de ophoging van het verplichtingenbudget met €31 miljoen voor de SPUK transformatie gesloten jeugdhulp 2026 precies wordt ingezet, en welke concrete resultaten hiermee in 2026 moeten worden bereikt? </w:t>
      </w:r>
    </w:p>
    <w:p w:rsidR="00CD08AB" w:rsidP="00CD08AB" w:rsidRDefault="00CD08AB" w14:paraId="254ED593" w14:textId="77777777">
      <w:pPr>
        <w:spacing w:line="240" w:lineRule="atLeast"/>
        <w:rPr>
          <w:rFonts w:ascii="Verdana" w:hAnsi="Verdana"/>
          <w:sz w:val="18"/>
          <w:szCs w:val="18"/>
          <w:lang w:val="nl-NL" w:eastAsia="nl-NL"/>
        </w:rPr>
      </w:pPr>
    </w:p>
    <w:p w:rsidRPr="00CD08AB" w:rsidR="00C13C3B" w:rsidP="00CD08AB" w:rsidRDefault="00C13C3B" w14:paraId="5C641D4D" w14:textId="77777777">
      <w:pPr>
        <w:spacing w:line="240" w:lineRule="atLeast"/>
        <w:rPr>
          <w:rFonts w:ascii="Verdana" w:hAnsi="Verdana"/>
          <w:sz w:val="18"/>
          <w:szCs w:val="18"/>
          <w:lang w:val="nl-NL" w:eastAsia="nl-NL"/>
        </w:rPr>
      </w:pPr>
    </w:p>
    <w:p w:rsidRPr="00714BB3" w:rsidR="00714BB3" w:rsidP="00714BB3" w:rsidRDefault="00F86E7D" w14:paraId="2A1C6975" w14:textId="7021CA31">
      <w:pPr>
        <w:spacing w:line="240" w:lineRule="atLeast"/>
        <w:rPr>
          <w:rFonts w:ascii="Verdana" w:hAnsi="Verdana"/>
          <w:sz w:val="18"/>
          <w:szCs w:val="18"/>
          <w:lang w:val="nl-NL" w:eastAsia="nl-NL"/>
        </w:rPr>
      </w:pPr>
      <w:r>
        <w:rPr>
          <w:rFonts w:ascii="Verdana" w:hAnsi="Verdana"/>
          <w:sz w:val="18"/>
          <w:szCs w:val="18"/>
          <w:lang w:val="nl-NL" w:eastAsia="nl-NL"/>
        </w:rPr>
        <w:lastRenderedPageBreak/>
        <w:t>Antwoord</w:t>
      </w:r>
      <w:r w:rsidR="00592A61">
        <w:rPr>
          <w:rFonts w:ascii="Verdana" w:hAnsi="Verdana"/>
          <w:sz w:val="18"/>
          <w:szCs w:val="18"/>
          <w:lang w:val="nl-NL" w:eastAsia="nl-NL"/>
        </w:rPr>
        <w:t xml:space="preserve"> 16</w:t>
      </w:r>
    </w:p>
    <w:p w:rsidRPr="00714BB3" w:rsidR="00714BB3" w:rsidP="00773657" w:rsidRDefault="00F86E7D" w14:paraId="1F0682D9" w14:textId="77777777">
      <w:pPr>
        <w:spacing w:line="240" w:lineRule="atLeast"/>
        <w:rPr>
          <w:rFonts w:ascii="Verdana" w:hAnsi="Verdana"/>
          <w:sz w:val="18"/>
          <w:szCs w:val="18"/>
          <w:lang w:val="nl-NL" w:eastAsia="nl-NL"/>
        </w:rPr>
      </w:pPr>
      <w:r>
        <w:rPr>
          <w:rFonts w:ascii="Verdana" w:hAnsi="Verdana"/>
          <w:sz w:val="18"/>
          <w:szCs w:val="18"/>
          <w:lang w:val="nl-NL" w:eastAsia="nl-NL"/>
        </w:rPr>
        <w:t>Dit is ingezet voor</w:t>
      </w:r>
      <w:r w:rsidRPr="00773657" w:rsidR="00773657">
        <w:rPr>
          <w:rFonts w:ascii="Verdana" w:hAnsi="Verdana"/>
          <w:sz w:val="18"/>
          <w:szCs w:val="18"/>
          <w:lang w:val="nl-NL" w:eastAsia="nl-NL"/>
        </w:rPr>
        <w:t xml:space="preserve"> bovenregionale afspraken </w:t>
      </w:r>
      <w:r>
        <w:rPr>
          <w:rFonts w:ascii="Verdana" w:hAnsi="Verdana"/>
          <w:sz w:val="18"/>
          <w:szCs w:val="18"/>
          <w:lang w:val="nl-NL" w:eastAsia="nl-NL"/>
        </w:rPr>
        <w:t xml:space="preserve">die gemeenten hebben </w:t>
      </w:r>
      <w:r w:rsidRPr="00773657" w:rsidR="00773657">
        <w:rPr>
          <w:rFonts w:ascii="Verdana" w:hAnsi="Verdana"/>
          <w:sz w:val="18"/>
          <w:szCs w:val="18"/>
          <w:lang w:val="nl-NL" w:eastAsia="nl-NL"/>
        </w:rPr>
        <w:t xml:space="preserve">gemaakt over de transformatie in bovenregionale plannen die lopen van 2024 tot en met 2030. Er wordt </w:t>
      </w:r>
      <w:r w:rsidR="00E67F68">
        <w:rPr>
          <w:rFonts w:ascii="Verdana" w:hAnsi="Verdana"/>
          <w:sz w:val="18"/>
          <w:szCs w:val="18"/>
          <w:lang w:val="nl-NL" w:eastAsia="nl-NL"/>
        </w:rPr>
        <w:t xml:space="preserve">in de verschillende landsdelen </w:t>
      </w:r>
      <w:r w:rsidRPr="00773657" w:rsidR="00773657">
        <w:rPr>
          <w:rFonts w:ascii="Verdana" w:hAnsi="Verdana"/>
          <w:sz w:val="18"/>
          <w:szCs w:val="18"/>
          <w:lang w:val="nl-NL" w:eastAsia="nl-NL"/>
        </w:rPr>
        <w:t xml:space="preserve">op dit moment </w:t>
      </w:r>
      <w:r w:rsidR="00E67F68">
        <w:rPr>
          <w:rFonts w:ascii="Verdana" w:hAnsi="Verdana"/>
          <w:sz w:val="18"/>
          <w:szCs w:val="18"/>
          <w:lang w:val="nl-NL" w:eastAsia="nl-NL"/>
        </w:rPr>
        <w:t xml:space="preserve">hard </w:t>
      </w:r>
      <w:r w:rsidRPr="00773657" w:rsidR="00773657">
        <w:rPr>
          <w:rFonts w:ascii="Verdana" w:hAnsi="Verdana"/>
          <w:sz w:val="18"/>
          <w:szCs w:val="18"/>
          <w:lang w:val="nl-NL" w:eastAsia="nl-NL"/>
        </w:rPr>
        <w:t xml:space="preserve">gewerkt aan de uitvoering van deze plannen. </w:t>
      </w:r>
    </w:p>
    <w:p w:rsidRPr="00714BB3" w:rsidR="00714BB3" w:rsidP="00714BB3" w:rsidRDefault="00714BB3" w14:paraId="57D69466" w14:textId="77777777">
      <w:pPr>
        <w:spacing w:line="240" w:lineRule="atLeast"/>
        <w:rPr>
          <w:rFonts w:ascii="Verdana" w:hAnsi="Verdana"/>
          <w:sz w:val="18"/>
          <w:szCs w:val="18"/>
          <w:lang w:val="nl-NL" w:eastAsia="nl-NL"/>
        </w:rPr>
      </w:pPr>
    </w:p>
    <w:p w:rsidR="00041134" w:rsidP="00CD08AB" w:rsidRDefault="00E7191B" w14:paraId="533BBD31" w14:textId="401DAE8F">
      <w:pPr>
        <w:spacing w:line="240" w:lineRule="atLeast"/>
        <w:rPr>
          <w:rFonts w:ascii="Verdana" w:hAnsi="Verdana"/>
          <w:sz w:val="18"/>
          <w:szCs w:val="20"/>
          <w:lang w:val="nl-NL" w:eastAsia="nl-NL"/>
        </w:rPr>
      </w:pPr>
      <w:r>
        <w:rPr>
          <w:rFonts w:ascii="Verdana" w:hAnsi="Verdana"/>
          <w:sz w:val="18"/>
          <w:szCs w:val="20"/>
          <w:lang w:val="nl-NL" w:eastAsia="nl-NL"/>
        </w:rPr>
        <w:t>V</w:t>
      </w:r>
      <w:r w:rsidR="00F86E7D">
        <w:rPr>
          <w:rFonts w:ascii="Verdana" w:hAnsi="Verdana"/>
          <w:sz w:val="18"/>
          <w:szCs w:val="20"/>
          <w:lang w:val="nl-NL" w:eastAsia="nl-NL"/>
        </w:rPr>
        <w:t xml:space="preserve">raag 17  </w:t>
      </w:r>
    </w:p>
    <w:p w:rsidRPr="00CD08AB" w:rsidR="00CD08AB" w:rsidP="00CD08AB" w:rsidRDefault="00F86E7D" w14:paraId="35D5D8B1"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Kunt u aangeven waarom het noodzakelijk was om via de Veegbrief het verplichtingenbudget al in 2025 op te hogen om de verplichting voor de SPUK transformatie gesloten jeugdhulp 2026 tijdig aan te kunnen gaan? </w:t>
      </w:r>
    </w:p>
    <w:p w:rsidRPr="00CD08AB" w:rsidR="00C13C3B" w:rsidP="00CD08AB" w:rsidRDefault="00C13C3B" w14:paraId="05967B89" w14:textId="77777777">
      <w:pPr>
        <w:spacing w:line="240" w:lineRule="atLeast"/>
        <w:rPr>
          <w:rFonts w:ascii="Verdana" w:hAnsi="Verdana"/>
          <w:sz w:val="18"/>
          <w:szCs w:val="18"/>
          <w:lang w:val="nl-NL" w:eastAsia="nl-NL"/>
        </w:rPr>
      </w:pPr>
    </w:p>
    <w:p w:rsidR="00714BB3" w:rsidP="00714BB3" w:rsidRDefault="00F86E7D" w14:paraId="25FD0344" w14:textId="4291EF43">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17</w:t>
      </w:r>
    </w:p>
    <w:p w:rsidRPr="009742C3" w:rsidR="009742C3" w:rsidP="009742C3" w:rsidRDefault="00F86E7D" w14:paraId="76731E3E" w14:textId="77777777">
      <w:pPr>
        <w:spacing w:line="240" w:lineRule="atLeast"/>
        <w:rPr>
          <w:rFonts w:ascii="Verdana" w:hAnsi="Verdana"/>
          <w:sz w:val="18"/>
          <w:szCs w:val="18"/>
          <w:lang w:val="nl-NL" w:eastAsia="nl-NL"/>
        </w:rPr>
      </w:pPr>
      <w:r w:rsidRPr="009742C3">
        <w:rPr>
          <w:rFonts w:ascii="Verdana" w:hAnsi="Verdana"/>
          <w:sz w:val="18"/>
          <w:szCs w:val="18"/>
          <w:lang w:val="nl-NL" w:eastAsia="nl-NL"/>
        </w:rPr>
        <w:t xml:space="preserve">Gemeenten konden in 2024 een aanvraag doen voor de SPUK. Dit betrof een aanvraag voor middelen voor het jaar 2025 en 2026. Om deze middelen in 2025 te verlenen, aan gemeenten voor toekomstige jaren was het noodzakelijk om het verplichtingenbudget op te hogen. </w:t>
      </w:r>
    </w:p>
    <w:p w:rsidRPr="00714BB3" w:rsidR="009742C3" w:rsidP="00714BB3" w:rsidRDefault="009742C3" w14:paraId="395C28DC" w14:textId="77777777">
      <w:pPr>
        <w:spacing w:line="240" w:lineRule="atLeast"/>
        <w:rPr>
          <w:rFonts w:ascii="Verdana" w:hAnsi="Verdana"/>
          <w:sz w:val="18"/>
          <w:szCs w:val="18"/>
          <w:lang w:val="nl-NL" w:eastAsia="nl-NL"/>
        </w:rPr>
      </w:pPr>
    </w:p>
    <w:p w:rsidR="00041134" w:rsidP="00CD08AB" w:rsidRDefault="00F86E7D" w14:paraId="31760090" w14:textId="77777777">
      <w:pPr>
        <w:spacing w:line="240" w:lineRule="atLeast"/>
        <w:rPr>
          <w:rFonts w:ascii="Verdana" w:hAnsi="Verdana"/>
          <w:sz w:val="18"/>
          <w:szCs w:val="20"/>
          <w:lang w:val="nl-NL" w:eastAsia="nl-NL"/>
        </w:rPr>
      </w:pPr>
      <w:r>
        <w:rPr>
          <w:rFonts w:ascii="Verdana" w:hAnsi="Verdana"/>
          <w:sz w:val="18"/>
          <w:szCs w:val="20"/>
          <w:lang w:val="nl-NL" w:eastAsia="nl-NL"/>
        </w:rPr>
        <w:t xml:space="preserve">Vraag 18  </w:t>
      </w:r>
    </w:p>
    <w:p w:rsidRPr="00CD08AB" w:rsidR="00CD08AB" w:rsidP="00CD08AB" w:rsidRDefault="00F86E7D" w14:paraId="1700531B"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Kunt u uitsplitsen welke subsidies en </w:t>
      </w:r>
      <w:proofErr w:type="spellStart"/>
      <w:r>
        <w:rPr>
          <w:rFonts w:ascii="Verdana" w:hAnsi="Verdana"/>
          <w:sz w:val="18"/>
          <w:szCs w:val="20"/>
          <w:lang w:val="nl-NL" w:eastAsia="nl-NL"/>
        </w:rPr>
        <w:t>SPUK’s</w:t>
      </w:r>
      <w:proofErr w:type="spellEnd"/>
      <w:r>
        <w:rPr>
          <w:rFonts w:ascii="Verdana" w:hAnsi="Verdana"/>
          <w:sz w:val="18"/>
          <w:szCs w:val="20"/>
          <w:lang w:val="nl-NL" w:eastAsia="nl-NL"/>
        </w:rPr>
        <w:t xml:space="preserve"> binnen artikel 5 Jeugd niet volledig zijn uitgeput en daardoor hebben geleid tot € 4,3 miljoen hogere ontvangsten? </w:t>
      </w:r>
    </w:p>
    <w:p w:rsidRPr="00CD08AB" w:rsidR="00C13C3B" w:rsidP="00CD08AB" w:rsidRDefault="00C13C3B" w14:paraId="274B81F8" w14:textId="77777777">
      <w:pPr>
        <w:spacing w:line="240" w:lineRule="atLeast"/>
        <w:rPr>
          <w:rFonts w:ascii="Verdana" w:hAnsi="Verdana"/>
          <w:sz w:val="18"/>
          <w:szCs w:val="18"/>
          <w:lang w:val="nl-NL" w:eastAsia="nl-NL"/>
        </w:rPr>
      </w:pPr>
    </w:p>
    <w:p w:rsidRPr="00714BB3" w:rsidR="00714BB3" w:rsidP="00714BB3" w:rsidRDefault="00F86E7D" w14:paraId="3B905055" w14:textId="06B73A0C">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18</w:t>
      </w:r>
    </w:p>
    <w:p w:rsidRPr="00A85CB4" w:rsidR="0096068E" w:rsidP="0096068E" w:rsidRDefault="0096068E" w14:paraId="66AF8B48" w14:textId="77777777">
      <w:pPr>
        <w:spacing w:line="240" w:lineRule="atLeast"/>
        <w:rPr>
          <w:rFonts w:ascii="Verdana" w:hAnsi="Verdana"/>
          <w:sz w:val="18"/>
          <w:szCs w:val="20"/>
          <w:lang w:val="nl-NL" w:eastAsia="nl-NL"/>
        </w:rPr>
      </w:pPr>
      <w:r w:rsidRPr="00A85CB4">
        <w:rPr>
          <w:rFonts w:ascii="Verdana" w:hAnsi="Verdana"/>
          <w:sz w:val="18"/>
          <w:szCs w:val="20"/>
          <w:lang w:val="nl-NL" w:eastAsia="nl-NL"/>
        </w:rPr>
        <w:t xml:space="preserve">Het gaat hierbij voornamelijk om </w:t>
      </w:r>
      <w:proofErr w:type="spellStart"/>
      <w:r w:rsidRPr="00A85CB4">
        <w:rPr>
          <w:rFonts w:ascii="Verdana" w:hAnsi="Verdana"/>
          <w:sz w:val="18"/>
          <w:szCs w:val="20"/>
          <w:lang w:val="nl-NL" w:eastAsia="nl-NL"/>
        </w:rPr>
        <w:t>terugontvangsten</w:t>
      </w:r>
      <w:proofErr w:type="spellEnd"/>
      <w:r w:rsidRPr="00A85CB4">
        <w:rPr>
          <w:rFonts w:ascii="Verdana" w:hAnsi="Verdana"/>
          <w:sz w:val="18"/>
          <w:szCs w:val="20"/>
          <w:lang w:val="nl-NL" w:eastAsia="nl-NL"/>
        </w:rPr>
        <w:t xml:space="preserve"> van SPUKS voor Bovenregionale expertisenetwerken uit de periode 2021-2023 en om ontvangsten vanuit reguliere project- en instellingssubsidies, waarbij er bij de verantwoording is vastgesteld, dat er minder kosten zijn gemaakt dan er aan subsidie is </w:t>
      </w:r>
      <w:proofErr w:type="spellStart"/>
      <w:r w:rsidRPr="00A85CB4">
        <w:rPr>
          <w:rFonts w:ascii="Verdana" w:hAnsi="Verdana"/>
          <w:sz w:val="18"/>
          <w:szCs w:val="20"/>
          <w:lang w:val="nl-NL" w:eastAsia="nl-NL"/>
        </w:rPr>
        <w:t>bevoorschot</w:t>
      </w:r>
      <w:proofErr w:type="spellEnd"/>
      <w:r w:rsidRPr="00A85CB4">
        <w:rPr>
          <w:rFonts w:ascii="Verdana" w:hAnsi="Verdana"/>
          <w:sz w:val="18"/>
          <w:szCs w:val="20"/>
          <w:lang w:val="nl-NL" w:eastAsia="nl-NL"/>
        </w:rPr>
        <w:t xml:space="preserve">. Deze middelen zijn daarom teruggevorderd en als ontvangst </w:t>
      </w:r>
      <w:r>
        <w:rPr>
          <w:rFonts w:ascii="Verdana" w:hAnsi="Verdana"/>
          <w:sz w:val="18"/>
          <w:szCs w:val="20"/>
          <w:lang w:val="nl-NL" w:eastAsia="nl-NL"/>
        </w:rPr>
        <w:t>geboekt</w:t>
      </w:r>
      <w:r w:rsidRPr="00A85CB4">
        <w:rPr>
          <w:rFonts w:ascii="Verdana" w:hAnsi="Verdana"/>
          <w:sz w:val="18"/>
          <w:szCs w:val="20"/>
          <w:lang w:val="nl-NL" w:eastAsia="nl-NL"/>
        </w:rPr>
        <w:t xml:space="preserve">. </w:t>
      </w:r>
    </w:p>
    <w:p w:rsidR="00592A61" w:rsidP="00CD08AB" w:rsidRDefault="00592A61" w14:paraId="5E39B206" w14:textId="77777777">
      <w:pPr>
        <w:spacing w:line="240" w:lineRule="atLeast"/>
        <w:rPr>
          <w:rFonts w:ascii="Verdana" w:hAnsi="Verdana"/>
          <w:sz w:val="18"/>
          <w:szCs w:val="20"/>
          <w:lang w:val="nl-NL" w:eastAsia="nl-NL"/>
        </w:rPr>
      </w:pPr>
    </w:p>
    <w:p w:rsidR="00041134" w:rsidP="00CD08AB" w:rsidRDefault="00F86E7D" w14:paraId="6100A003" w14:textId="4DC373AE">
      <w:pPr>
        <w:spacing w:line="240" w:lineRule="atLeast"/>
        <w:rPr>
          <w:rFonts w:ascii="Verdana" w:hAnsi="Verdana"/>
          <w:sz w:val="18"/>
          <w:szCs w:val="20"/>
          <w:lang w:val="nl-NL" w:eastAsia="nl-NL"/>
        </w:rPr>
      </w:pPr>
      <w:r>
        <w:rPr>
          <w:rFonts w:ascii="Verdana" w:hAnsi="Verdana"/>
          <w:sz w:val="18"/>
          <w:szCs w:val="20"/>
          <w:lang w:val="nl-NL" w:eastAsia="nl-NL"/>
        </w:rPr>
        <w:t xml:space="preserve">Vraag 19  </w:t>
      </w:r>
    </w:p>
    <w:p w:rsidRPr="00CD08AB" w:rsidR="00CD08AB" w:rsidP="00CD08AB" w:rsidRDefault="00F86E7D" w14:paraId="70076C54"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Kunt u toelichten of de niet volledig uitgeputte subsidies en </w:t>
      </w:r>
      <w:proofErr w:type="spellStart"/>
      <w:r>
        <w:rPr>
          <w:rFonts w:ascii="Verdana" w:hAnsi="Verdana"/>
          <w:sz w:val="18"/>
          <w:szCs w:val="20"/>
          <w:lang w:val="nl-NL" w:eastAsia="nl-NL"/>
        </w:rPr>
        <w:t>SPUK’s</w:t>
      </w:r>
      <w:proofErr w:type="spellEnd"/>
      <w:r>
        <w:rPr>
          <w:rFonts w:ascii="Verdana" w:hAnsi="Verdana"/>
          <w:sz w:val="18"/>
          <w:szCs w:val="20"/>
          <w:lang w:val="nl-NL" w:eastAsia="nl-NL"/>
        </w:rPr>
        <w:t xml:space="preserve"> binnen artikel 5 Jeugd gevolgen hebben gehad voor de uitvoering van jeugdzorgbeleid, waaronder de transformatie van gesloten jeugdhulp? </w:t>
      </w:r>
    </w:p>
    <w:p w:rsidRPr="00CD08AB" w:rsidR="00C13C3B" w:rsidP="00CD08AB" w:rsidRDefault="00C13C3B" w14:paraId="29398A5F" w14:textId="77777777">
      <w:pPr>
        <w:spacing w:line="240" w:lineRule="atLeast"/>
        <w:rPr>
          <w:rFonts w:ascii="Verdana" w:hAnsi="Verdana"/>
          <w:sz w:val="18"/>
          <w:szCs w:val="18"/>
          <w:lang w:val="nl-NL" w:eastAsia="nl-NL"/>
        </w:rPr>
      </w:pPr>
    </w:p>
    <w:p w:rsidRPr="002C76FB" w:rsidR="00714BB3" w:rsidP="00714BB3" w:rsidRDefault="00F86E7D" w14:paraId="194FB8FE" w14:textId="59F6024F">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19</w:t>
      </w:r>
    </w:p>
    <w:p w:rsidRPr="00D16530" w:rsidR="00D16530" w:rsidP="00D16530" w:rsidRDefault="00F86E7D" w14:paraId="2278AD5C" w14:textId="77777777">
      <w:pPr>
        <w:spacing w:line="240" w:lineRule="atLeast"/>
        <w:rPr>
          <w:rFonts w:ascii="Verdana" w:hAnsi="Verdana"/>
          <w:sz w:val="18"/>
          <w:szCs w:val="20"/>
          <w:lang w:val="nl-NL" w:eastAsia="nl-NL"/>
        </w:rPr>
      </w:pPr>
      <w:r w:rsidRPr="002C76FB">
        <w:rPr>
          <w:rFonts w:ascii="Verdana" w:hAnsi="Verdana"/>
          <w:sz w:val="18"/>
          <w:szCs w:val="20"/>
          <w:lang w:val="nl-NL" w:eastAsia="nl-NL"/>
        </w:rPr>
        <w:t>Nee, dit heeft verder geen gevolgen gehad voor het Jeugdzorgbeleid in het algemeen en de transformatie van gesloten jeugdhulp in het bijzonder</w:t>
      </w:r>
      <w:r w:rsidRPr="00D16530">
        <w:rPr>
          <w:rFonts w:ascii="Verdana" w:hAnsi="Verdana"/>
          <w:sz w:val="18"/>
          <w:szCs w:val="20"/>
          <w:lang w:val="nl-NL" w:eastAsia="nl-NL"/>
        </w:rPr>
        <w:t xml:space="preserve">. De </w:t>
      </w:r>
      <w:proofErr w:type="spellStart"/>
      <w:r w:rsidRPr="00D16530">
        <w:rPr>
          <w:rFonts w:ascii="Verdana" w:hAnsi="Verdana"/>
          <w:sz w:val="18"/>
          <w:szCs w:val="20"/>
          <w:lang w:val="nl-NL" w:eastAsia="nl-NL"/>
        </w:rPr>
        <w:t>terugontvangsten</w:t>
      </w:r>
      <w:proofErr w:type="spellEnd"/>
      <w:r w:rsidRPr="00D16530">
        <w:rPr>
          <w:rFonts w:ascii="Verdana" w:hAnsi="Verdana"/>
          <w:sz w:val="18"/>
          <w:szCs w:val="20"/>
          <w:lang w:val="nl-NL" w:eastAsia="nl-NL"/>
        </w:rPr>
        <w:t xml:space="preserve"> zijn voornamelijk veroorzaakt doordat de Bovenregionale expertisenetwerken in de periode 2021-2023 nog in opbouw waren en de daadwerkelijke kosten lager zijn uitgevallen dan vooraf begroot. </w:t>
      </w:r>
    </w:p>
    <w:p w:rsidR="00E7191B" w:rsidP="00CD08AB" w:rsidRDefault="00E7191B" w14:paraId="36F53006" w14:textId="77777777">
      <w:pPr>
        <w:spacing w:line="240" w:lineRule="atLeast"/>
        <w:rPr>
          <w:rFonts w:ascii="Verdana" w:hAnsi="Verdana"/>
          <w:sz w:val="18"/>
          <w:szCs w:val="18"/>
          <w:lang w:val="nl-NL" w:eastAsia="nl-NL"/>
        </w:rPr>
      </w:pPr>
    </w:p>
    <w:p w:rsidR="00041134" w:rsidP="00CD08AB" w:rsidRDefault="00F86E7D" w14:paraId="0D450928" w14:textId="33574B6C">
      <w:pPr>
        <w:spacing w:line="240" w:lineRule="atLeast"/>
        <w:rPr>
          <w:rFonts w:ascii="Verdana" w:hAnsi="Verdana"/>
          <w:sz w:val="18"/>
          <w:szCs w:val="20"/>
          <w:lang w:val="nl-NL" w:eastAsia="nl-NL"/>
        </w:rPr>
      </w:pPr>
      <w:r>
        <w:rPr>
          <w:rFonts w:ascii="Verdana" w:hAnsi="Verdana"/>
          <w:sz w:val="18"/>
          <w:szCs w:val="20"/>
          <w:lang w:val="nl-NL" w:eastAsia="nl-NL"/>
        </w:rPr>
        <w:t xml:space="preserve">Vraag 20  </w:t>
      </w:r>
    </w:p>
    <w:p w:rsidRPr="00CD08AB" w:rsidR="00CD08AB" w:rsidP="00CD08AB" w:rsidRDefault="00F86E7D" w14:paraId="2C7D00F9" w14:textId="77777777">
      <w:pPr>
        <w:spacing w:line="240" w:lineRule="atLeast"/>
        <w:rPr>
          <w:rFonts w:ascii="Verdana" w:hAnsi="Verdana"/>
          <w:sz w:val="18"/>
          <w:szCs w:val="18"/>
          <w:lang w:val="nl-NL" w:eastAsia="nl-NL"/>
        </w:rPr>
      </w:pPr>
      <w:r>
        <w:rPr>
          <w:rFonts w:ascii="Verdana" w:hAnsi="Verdana"/>
          <w:sz w:val="18"/>
          <w:szCs w:val="20"/>
          <w:lang w:val="nl-NL" w:eastAsia="nl-NL"/>
        </w:rPr>
        <w:t>Waarom is de nabetaling aan gemeentes in het kader van de SPUK stimulering niet doorgegaan? Wordt de €</w:t>
      </w:r>
      <w:r w:rsidR="00616530">
        <w:rPr>
          <w:rFonts w:ascii="Verdana" w:hAnsi="Verdana"/>
          <w:sz w:val="18"/>
          <w:szCs w:val="20"/>
          <w:lang w:val="nl-NL" w:eastAsia="nl-NL"/>
        </w:rPr>
        <w:t xml:space="preserve"> </w:t>
      </w:r>
      <w:r>
        <w:rPr>
          <w:rFonts w:ascii="Verdana" w:hAnsi="Verdana"/>
          <w:sz w:val="18"/>
          <w:szCs w:val="20"/>
          <w:lang w:val="nl-NL" w:eastAsia="nl-NL"/>
        </w:rPr>
        <w:t xml:space="preserve">2,5 miljoen die nu vrijvalt besteed aan andere sportactiviteiten?  </w:t>
      </w:r>
    </w:p>
    <w:p w:rsidRPr="00CD08AB" w:rsidR="00C13C3B" w:rsidP="00CD08AB" w:rsidRDefault="00C13C3B" w14:paraId="3AE3499C" w14:textId="77777777">
      <w:pPr>
        <w:spacing w:line="240" w:lineRule="atLeast"/>
        <w:rPr>
          <w:rFonts w:ascii="Verdana" w:hAnsi="Verdana"/>
          <w:sz w:val="18"/>
          <w:szCs w:val="18"/>
          <w:lang w:val="nl-NL" w:eastAsia="nl-NL"/>
        </w:rPr>
      </w:pPr>
    </w:p>
    <w:p w:rsidRPr="00714BB3" w:rsidR="00714BB3" w:rsidP="00714BB3" w:rsidRDefault="00F86E7D" w14:paraId="54EEDC69" w14:textId="520AD159">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20</w:t>
      </w:r>
    </w:p>
    <w:p w:rsidR="00616530" w:rsidP="00616530" w:rsidRDefault="00F86E7D" w14:paraId="6A8A9BFB" w14:textId="77777777">
      <w:pPr>
        <w:spacing w:line="240" w:lineRule="atLeast"/>
        <w:rPr>
          <w:rFonts w:ascii="Verdana" w:hAnsi="Verdana"/>
          <w:sz w:val="18"/>
          <w:szCs w:val="20"/>
          <w:lang w:val="nl-NL" w:eastAsia="nl-NL"/>
        </w:rPr>
      </w:pPr>
      <w:r w:rsidRPr="00572DB4">
        <w:rPr>
          <w:rFonts w:ascii="Verdana" w:hAnsi="Verdana"/>
          <w:sz w:val="18"/>
          <w:szCs w:val="20"/>
          <w:lang w:val="nl-NL" w:eastAsia="nl-NL"/>
        </w:rPr>
        <w:t xml:space="preserve">Het </w:t>
      </w:r>
      <w:r>
        <w:rPr>
          <w:rFonts w:ascii="Verdana" w:hAnsi="Verdana"/>
          <w:sz w:val="18"/>
          <w:szCs w:val="20"/>
          <w:lang w:val="nl-NL" w:eastAsia="nl-NL"/>
        </w:rPr>
        <w:t xml:space="preserve">niet doorgaan van de nabetaling volgt </w:t>
      </w:r>
      <w:r w:rsidRPr="00572DB4">
        <w:rPr>
          <w:rFonts w:ascii="Verdana" w:hAnsi="Verdana"/>
          <w:sz w:val="18"/>
          <w:szCs w:val="20"/>
          <w:lang w:val="nl-NL" w:eastAsia="nl-NL"/>
        </w:rPr>
        <w:t>voornamelijk</w:t>
      </w:r>
      <w:r>
        <w:rPr>
          <w:rFonts w:ascii="Verdana" w:hAnsi="Verdana"/>
          <w:sz w:val="18"/>
          <w:szCs w:val="20"/>
          <w:lang w:val="nl-NL" w:eastAsia="nl-NL"/>
        </w:rPr>
        <w:t xml:space="preserve"> uit de vaststelling van één gemeente. Op basis van door de gemeente ingediende </w:t>
      </w:r>
      <w:proofErr w:type="spellStart"/>
      <w:r>
        <w:rPr>
          <w:rFonts w:ascii="Verdana" w:hAnsi="Verdana"/>
          <w:sz w:val="18"/>
          <w:szCs w:val="20"/>
          <w:lang w:val="nl-NL" w:eastAsia="nl-NL"/>
        </w:rPr>
        <w:t>SiSa</w:t>
      </w:r>
      <w:proofErr w:type="spellEnd"/>
      <w:r>
        <w:rPr>
          <w:rFonts w:ascii="Verdana" w:hAnsi="Verdana"/>
          <w:sz w:val="18"/>
          <w:szCs w:val="20"/>
          <w:lang w:val="nl-NL" w:eastAsia="nl-NL"/>
        </w:rPr>
        <w:t xml:space="preserve"> verantwoording zou een bedrag nabetaald moeten worden. Echter, uit de controle bleek dat de betreffende gemeente </w:t>
      </w:r>
      <w:r w:rsidR="00675E1A">
        <w:rPr>
          <w:rFonts w:ascii="Verdana" w:hAnsi="Verdana"/>
          <w:sz w:val="18"/>
          <w:szCs w:val="20"/>
          <w:lang w:val="nl-NL" w:eastAsia="nl-NL"/>
        </w:rPr>
        <w:t xml:space="preserve">niet de juiste rekenfactor voor het bepalen van de maximale hoogte van subsidiabele kosten had toegepast. </w:t>
      </w:r>
      <w:r>
        <w:rPr>
          <w:rFonts w:ascii="Verdana" w:hAnsi="Verdana"/>
          <w:sz w:val="18"/>
          <w:szCs w:val="20"/>
          <w:lang w:val="nl-NL" w:eastAsia="nl-NL"/>
        </w:rPr>
        <w:t xml:space="preserve">Hierdoor is conform </w:t>
      </w:r>
      <w:r w:rsidR="00675E1A">
        <w:rPr>
          <w:rFonts w:ascii="Verdana" w:hAnsi="Verdana"/>
          <w:sz w:val="18"/>
          <w:szCs w:val="20"/>
          <w:lang w:val="nl-NL" w:eastAsia="nl-NL"/>
        </w:rPr>
        <w:t xml:space="preserve">de oorspronkelijke </w:t>
      </w:r>
      <w:r>
        <w:rPr>
          <w:rFonts w:ascii="Verdana" w:hAnsi="Verdana"/>
          <w:sz w:val="18"/>
          <w:szCs w:val="20"/>
          <w:lang w:val="nl-NL" w:eastAsia="nl-NL"/>
        </w:rPr>
        <w:t xml:space="preserve">verlening vastgesteld en het gehele nabetalingsbedrag niet alsnog uitbetaald. </w:t>
      </w:r>
    </w:p>
    <w:p w:rsidR="00592A61" w:rsidP="00616530" w:rsidRDefault="00592A61" w14:paraId="1E84EE22" w14:textId="77777777">
      <w:pPr>
        <w:spacing w:line="240" w:lineRule="atLeast"/>
        <w:rPr>
          <w:rFonts w:ascii="Verdana" w:hAnsi="Verdana"/>
          <w:sz w:val="18"/>
          <w:szCs w:val="20"/>
          <w:lang w:val="nl-NL" w:eastAsia="nl-NL"/>
        </w:rPr>
      </w:pPr>
    </w:p>
    <w:p w:rsidRPr="00616530" w:rsidR="00714BB3" w:rsidP="00616530" w:rsidRDefault="00F86E7D" w14:paraId="1F012FCC" w14:textId="0879EA78">
      <w:pPr>
        <w:spacing w:line="240" w:lineRule="atLeast"/>
        <w:rPr>
          <w:rFonts w:ascii="Verdana" w:hAnsi="Verdana"/>
          <w:sz w:val="18"/>
          <w:szCs w:val="20"/>
          <w:lang w:val="nl-NL" w:eastAsia="nl-NL"/>
        </w:rPr>
      </w:pPr>
      <w:r>
        <w:rPr>
          <w:rFonts w:ascii="Verdana" w:hAnsi="Verdana"/>
          <w:sz w:val="18"/>
          <w:szCs w:val="20"/>
          <w:lang w:val="nl-NL" w:eastAsia="nl-NL"/>
        </w:rPr>
        <w:lastRenderedPageBreak/>
        <w:t>Het bedrag van € 2,5 miljoen dat hierdoor eind 2025 is vrijgevallen, is niet aan andere sportactiviteiten besteed.</w:t>
      </w:r>
      <w:r w:rsidR="00653417">
        <w:rPr>
          <w:rFonts w:ascii="Verdana" w:hAnsi="Verdana"/>
          <w:sz w:val="18"/>
          <w:szCs w:val="20"/>
          <w:lang w:val="nl-NL" w:eastAsia="nl-NL"/>
        </w:rPr>
        <w:t xml:space="preserve"> </w:t>
      </w:r>
      <w:r w:rsidRPr="00653417" w:rsidR="00653417">
        <w:rPr>
          <w:rFonts w:ascii="Verdana" w:hAnsi="Verdana"/>
          <w:sz w:val="18"/>
          <w:szCs w:val="20"/>
          <w:lang w:val="nl-NL" w:eastAsia="nl-NL"/>
        </w:rPr>
        <w:t xml:space="preserve">Deze middelen zijn </w:t>
      </w:r>
      <w:r w:rsidR="00653417">
        <w:rPr>
          <w:rFonts w:ascii="Verdana" w:hAnsi="Verdana"/>
          <w:sz w:val="18"/>
          <w:szCs w:val="20"/>
          <w:lang w:val="nl-NL" w:eastAsia="nl-NL"/>
        </w:rPr>
        <w:t xml:space="preserve">door het moment van vrijvallen </w:t>
      </w:r>
      <w:r w:rsidRPr="00653417" w:rsidR="00653417">
        <w:rPr>
          <w:rFonts w:ascii="Verdana" w:hAnsi="Verdana"/>
          <w:sz w:val="18"/>
          <w:szCs w:val="20"/>
          <w:lang w:val="nl-NL" w:eastAsia="nl-NL"/>
        </w:rPr>
        <w:t>een</w:t>
      </w:r>
      <w:r w:rsidR="00653417">
        <w:rPr>
          <w:rFonts w:ascii="Verdana" w:hAnsi="Verdana"/>
          <w:sz w:val="18"/>
          <w:szCs w:val="20"/>
          <w:lang w:val="nl-NL" w:eastAsia="nl-NL"/>
        </w:rPr>
        <w:t xml:space="preserve"> incidentele</w:t>
      </w:r>
      <w:r w:rsidRPr="00653417" w:rsidR="00653417">
        <w:rPr>
          <w:rFonts w:ascii="Verdana" w:hAnsi="Verdana"/>
          <w:sz w:val="18"/>
          <w:szCs w:val="20"/>
          <w:lang w:val="nl-NL" w:eastAsia="nl-NL"/>
        </w:rPr>
        <w:t xml:space="preserve"> financiële meevaller voor de rijksfinanciën.</w:t>
      </w:r>
    </w:p>
    <w:p w:rsidR="00592A61" w:rsidP="00CD08AB" w:rsidRDefault="00592A61" w14:paraId="79F8BC0E" w14:textId="77777777">
      <w:pPr>
        <w:spacing w:line="240" w:lineRule="atLeast"/>
        <w:rPr>
          <w:rFonts w:ascii="Verdana" w:hAnsi="Verdana"/>
          <w:sz w:val="18"/>
          <w:szCs w:val="20"/>
          <w:lang w:val="nl-NL" w:eastAsia="nl-NL"/>
        </w:rPr>
      </w:pPr>
    </w:p>
    <w:p w:rsidR="00041134" w:rsidP="00CD08AB" w:rsidRDefault="00F86E7D" w14:paraId="2DFC5C29" w14:textId="1414B88D">
      <w:pPr>
        <w:spacing w:line="240" w:lineRule="atLeast"/>
        <w:rPr>
          <w:rFonts w:ascii="Verdana" w:hAnsi="Verdana"/>
          <w:sz w:val="18"/>
          <w:szCs w:val="20"/>
          <w:lang w:val="nl-NL" w:eastAsia="nl-NL"/>
        </w:rPr>
      </w:pPr>
      <w:r>
        <w:rPr>
          <w:rFonts w:ascii="Verdana" w:hAnsi="Verdana"/>
          <w:sz w:val="18"/>
          <w:szCs w:val="20"/>
          <w:lang w:val="nl-NL" w:eastAsia="nl-NL"/>
        </w:rPr>
        <w:t xml:space="preserve">Vraag 21  </w:t>
      </w:r>
    </w:p>
    <w:p w:rsidRPr="00CD08AB" w:rsidR="00CD08AB" w:rsidP="00CD08AB" w:rsidRDefault="00F86E7D" w14:paraId="45686377"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Wordt de instroom in de opleiding artsen maatschappij en gezondheid voldoende gestimuleerd, gezien het belang van deze artsen en het feit dat het gereserveerde bedrag niet volledig is benut? </w:t>
      </w:r>
    </w:p>
    <w:p w:rsidRPr="00CD08AB" w:rsidR="00C13C3B" w:rsidP="00CD08AB" w:rsidRDefault="00C13C3B" w14:paraId="4DA3CD9A" w14:textId="77777777">
      <w:pPr>
        <w:spacing w:line="240" w:lineRule="atLeast"/>
        <w:rPr>
          <w:rFonts w:ascii="Verdana" w:hAnsi="Verdana"/>
          <w:sz w:val="18"/>
          <w:szCs w:val="18"/>
          <w:lang w:val="nl-NL" w:eastAsia="nl-NL"/>
        </w:rPr>
      </w:pPr>
    </w:p>
    <w:p w:rsidRPr="00714BB3" w:rsidR="00714BB3" w:rsidP="00714BB3" w:rsidRDefault="00F86E7D" w14:paraId="26745B00" w14:textId="36C8325F">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21</w:t>
      </w:r>
    </w:p>
    <w:p w:rsidR="004974CF" w:rsidP="004974CF" w:rsidRDefault="00F86E7D" w14:paraId="58D3CF83" w14:textId="77777777">
      <w:pPr>
        <w:spacing w:line="240" w:lineRule="atLeast"/>
        <w:rPr>
          <w:rFonts w:ascii="Verdana" w:hAnsi="Verdana"/>
          <w:sz w:val="18"/>
          <w:szCs w:val="18"/>
          <w:lang w:val="nl-NL" w:eastAsia="nl-NL"/>
        </w:rPr>
      </w:pPr>
      <w:r w:rsidRPr="004974CF">
        <w:rPr>
          <w:rFonts w:ascii="Verdana" w:hAnsi="Verdana"/>
          <w:sz w:val="18"/>
          <w:szCs w:val="18"/>
          <w:lang w:val="nl-NL" w:eastAsia="nl-NL"/>
        </w:rPr>
        <w:t xml:space="preserve">Het ministerie van VWS vindt het belangrijk dat er voldoende artsen maatschappij en gezondheid worden opgeleid. VWS neemt de instroomadviezen van het Capaciteitsorgaan voor deze opleidingen daarom zoveel mogelijk over, mits dat budgettair inpasbaar is en haalbaar is voor de sector. Bij dit laatste wordt betrokken of er voldoende opleidingscapaciteit en kandidaten zijn.  </w:t>
      </w:r>
    </w:p>
    <w:p w:rsidRPr="004974CF" w:rsidR="004974CF" w:rsidP="004974CF" w:rsidRDefault="004974CF" w14:paraId="50CCBD7D" w14:textId="77777777">
      <w:pPr>
        <w:spacing w:line="240" w:lineRule="atLeast"/>
        <w:rPr>
          <w:rFonts w:ascii="Verdana" w:hAnsi="Verdana"/>
          <w:sz w:val="18"/>
          <w:szCs w:val="18"/>
          <w:lang w:val="nl-NL" w:eastAsia="nl-NL"/>
        </w:rPr>
      </w:pPr>
    </w:p>
    <w:p w:rsidR="004974CF" w:rsidP="004974CF" w:rsidRDefault="00F86E7D" w14:paraId="598E49A3" w14:textId="77777777">
      <w:pPr>
        <w:spacing w:line="240" w:lineRule="atLeast"/>
        <w:rPr>
          <w:rFonts w:ascii="Verdana" w:hAnsi="Verdana"/>
          <w:sz w:val="18"/>
          <w:szCs w:val="18"/>
          <w:lang w:val="nl-NL" w:eastAsia="nl-NL"/>
        </w:rPr>
      </w:pPr>
      <w:r w:rsidRPr="004974CF">
        <w:rPr>
          <w:rFonts w:ascii="Verdana" w:hAnsi="Verdana"/>
          <w:sz w:val="18"/>
          <w:szCs w:val="18"/>
          <w:lang w:val="nl-NL" w:eastAsia="nl-NL"/>
        </w:rPr>
        <w:t>De afgelopen jaren zijn voor niet alle door VWS beschikbaar gestelde instroomplaatsen voor de (profiel)opleidingen tot arts maatschappij en gezondheid ingevuld, waardoor ook niet alle gereserveerde middelen zijn benut. Daarbij is het goed om te benoemen dat niet alleen de instroom van dat jaar, maar ook de instroom in eerdere jaren effect heeft op de uitgaven in 2025 omdat het meerjarige opleidingen betreft.</w:t>
      </w:r>
    </w:p>
    <w:p w:rsidRPr="004974CF" w:rsidR="004974CF" w:rsidP="004974CF" w:rsidRDefault="004974CF" w14:paraId="42ABDB44" w14:textId="77777777">
      <w:pPr>
        <w:spacing w:line="240" w:lineRule="atLeast"/>
        <w:rPr>
          <w:rFonts w:ascii="Verdana" w:hAnsi="Verdana"/>
          <w:sz w:val="18"/>
          <w:szCs w:val="18"/>
          <w:lang w:val="nl-NL" w:eastAsia="nl-NL"/>
        </w:rPr>
      </w:pPr>
    </w:p>
    <w:p w:rsidRPr="004974CF" w:rsidR="004974CF" w:rsidP="004974CF" w:rsidRDefault="00F86E7D" w14:paraId="56078C81" w14:textId="77777777">
      <w:pPr>
        <w:spacing w:line="240" w:lineRule="atLeast"/>
        <w:rPr>
          <w:rFonts w:ascii="Verdana" w:hAnsi="Verdana"/>
          <w:sz w:val="18"/>
          <w:szCs w:val="18"/>
          <w:lang w:val="nl-NL" w:eastAsia="nl-NL"/>
        </w:rPr>
      </w:pPr>
      <w:r w:rsidRPr="004974CF">
        <w:rPr>
          <w:rFonts w:ascii="Verdana" w:hAnsi="Verdana"/>
          <w:sz w:val="18"/>
          <w:szCs w:val="18"/>
          <w:lang w:val="nl-NL" w:eastAsia="nl-NL"/>
        </w:rPr>
        <w:t>Gelet op het belang van voldoende artsen maatschappij en gezondheid en extramurale  artsen in het algemeen heeft VWS de afgelopen jaren de campagne Next Level Dokter financieel ondersteund. Doel van deze campagne is om de bekendheid en aantrekkelijkheid van extramurale artsenberoepen, zoals arts maatschappij en gezondheid en huisartsen, te vergroten. Inmiddels is er een licht stijgende trend te zien bij enkele van deze opleidingen. Mede daarom is in het Aanvullend Zorg- en Welzijnsakkoord afgesproken om de financiering van de Next Level Dokter-campagne voor de komende periode voort te zetten.</w:t>
      </w:r>
    </w:p>
    <w:p w:rsidR="00E7191B" w:rsidP="00CD08AB" w:rsidRDefault="00E7191B" w14:paraId="0376FA6A" w14:textId="77777777">
      <w:pPr>
        <w:spacing w:line="240" w:lineRule="atLeast"/>
        <w:rPr>
          <w:rFonts w:ascii="Verdana" w:hAnsi="Verdana"/>
          <w:sz w:val="18"/>
          <w:szCs w:val="18"/>
          <w:lang w:val="nl-NL" w:eastAsia="nl-NL"/>
        </w:rPr>
      </w:pPr>
    </w:p>
    <w:p w:rsidR="00041134" w:rsidP="00CD08AB" w:rsidRDefault="00F86E7D" w14:paraId="2F237B34" w14:textId="67109D7F">
      <w:pPr>
        <w:spacing w:line="240" w:lineRule="atLeast"/>
        <w:rPr>
          <w:rFonts w:ascii="Verdana" w:hAnsi="Verdana"/>
          <w:sz w:val="18"/>
          <w:szCs w:val="20"/>
          <w:lang w:val="nl-NL" w:eastAsia="nl-NL"/>
        </w:rPr>
      </w:pPr>
      <w:r>
        <w:rPr>
          <w:rFonts w:ascii="Verdana" w:hAnsi="Verdana"/>
          <w:sz w:val="18"/>
          <w:szCs w:val="20"/>
          <w:lang w:val="nl-NL" w:eastAsia="nl-NL"/>
        </w:rPr>
        <w:t xml:space="preserve">Vraag 22  </w:t>
      </w:r>
    </w:p>
    <w:p w:rsidRPr="00CD08AB" w:rsidR="00CD08AB" w:rsidP="00CD08AB" w:rsidRDefault="00F86E7D" w14:paraId="7F3A4B2F"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Waarom heeft het toekennen van de verleningsbrief Programmakosten en Uitvoeringskosten SVB niet meer plaatsgevonden in 2025 maar in 2026? </w:t>
      </w:r>
    </w:p>
    <w:p w:rsidRPr="00CD08AB" w:rsidR="00C13C3B" w:rsidP="00CD08AB" w:rsidRDefault="00C13C3B" w14:paraId="32E03F37" w14:textId="77777777">
      <w:pPr>
        <w:spacing w:line="240" w:lineRule="atLeast"/>
        <w:rPr>
          <w:rFonts w:ascii="Verdana" w:hAnsi="Verdana"/>
          <w:sz w:val="18"/>
          <w:szCs w:val="18"/>
          <w:lang w:val="nl-NL" w:eastAsia="nl-NL"/>
        </w:rPr>
      </w:pPr>
    </w:p>
    <w:p w:rsidR="00714BB3" w:rsidP="00CD08AB" w:rsidRDefault="00F86E7D" w14:paraId="5FE5DF2B" w14:textId="29DA2DB6">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22</w:t>
      </w:r>
    </w:p>
    <w:p w:rsidR="001C471C" w:rsidP="001C471C" w:rsidRDefault="00F86E7D" w14:paraId="10AF6BAF" w14:textId="77777777">
      <w:pPr>
        <w:spacing w:line="240" w:lineRule="atLeast"/>
        <w:rPr>
          <w:rFonts w:ascii="Verdana" w:hAnsi="Verdana"/>
          <w:sz w:val="18"/>
          <w:szCs w:val="20"/>
          <w:lang w:val="nl-NL" w:eastAsia="nl-NL"/>
        </w:rPr>
      </w:pPr>
      <w:r>
        <w:rPr>
          <w:rFonts w:ascii="Verdana" w:hAnsi="Verdana"/>
          <w:sz w:val="18"/>
          <w:szCs w:val="20"/>
          <w:lang w:val="nl-NL" w:eastAsia="nl-NL"/>
        </w:rPr>
        <w:t>De SVB heeft eind oktober 2025 het Jaarplan en begroting Zorg 2026 ingediend bij het ministerie. Op basis van dit ingediende Jaarplan en begroting Zorg 2026 hebben in de maand november nog enkele gesprekken met de SVB plaatsgevonden over de uitvoering van de trekkingsrechten van het pgb, de kosten voor pgb2.0 en de programmakosten V&amp;O. De goedkeuringsbrief voor het Jaarplan en begroting van de SVB is uiteindelijk begin januari verstrekt, waarmee formeel instemming is verleend. In beginsel is altijd het uitgangspunt om goedkeuring voorafgaand aan een jaar te verlenen</w:t>
      </w:r>
      <w:r w:rsidR="002B6AF4">
        <w:rPr>
          <w:rFonts w:ascii="Verdana" w:hAnsi="Verdana"/>
          <w:sz w:val="18"/>
          <w:szCs w:val="20"/>
          <w:lang w:val="nl-NL" w:eastAsia="nl-NL"/>
        </w:rPr>
        <w:t xml:space="preserve">. Gelukkig heeft </w:t>
      </w:r>
      <w:r>
        <w:rPr>
          <w:rFonts w:ascii="Verdana" w:hAnsi="Verdana"/>
          <w:sz w:val="18"/>
          <w:szCs w:val="20"/>
          <w:lang w:val="nl-NL" w:eastAsia="nl-NL"/>
        </w:rPr>
        <w:t>het moment van vaststellen</w:t>
      </w:r>
      <w:r w:rsidR="000401E2">
        <w:rPr>
          <w:rFonts w:ascii="Verdana" w:hAnsi="Verdana"/>
          <w:sz w:val="18"/>
          <w:szCs w:val="20"/>
          <w:lang w:val="nl-NL" w:eastAsia="nl-NL"/>
        </w:rPr>
        <w:t xml:space="preserve">, begin 2026, </w:t>
      </w:r>
      <w:r>
        <w:rPr>
          <w:rFonts w:ascii="Verdana" w:hAnsi="Verdana"/>
          <w:sz w:val="18"/>
          <w:szCs w:val="20"/>
          <w:lang w:val="nl-NL" w:eastAsia="nl-NL"/>
        </w:rPr>
        <w:t>niet geleid tot enige vertraging in de bevoorschotting</w:t>
      </w:r>
      <w:r w:rsidR="000401E2">
        <w:rPr>
          <w:rFonts w:ascii="Verdana" w:hAnsi="Verdana"/>
          <w:sz w:val="18"/>
          <w:szCs w:val="20"/>
          <w:lang w:val="nl-NL" w:eastAsia="nl-NL"/>
        </w:rPr>
        <w:t>.</w:t>
      </w:r>
      <w:r>
        <w:rPr>
          <w:rFonts w:ascii="Verdana" w:hAnsi="Verdana"/>
          <w:sz w:val="18"/>
          <w:szCs w:val="20"/>
          <w:lang w:val="nl-NL" w:eastAsia="nl-NL"/>
        </w:rPr>
        <w:t xml:space="preserve">   </w:t>
      </w:r>
    </w:p>
    <w:p w:rsidR="001C471C" w:rsidP="005B72C6" w:rsidRDefault="001C471C" w14:paraId="34C2E41A" w14:textId="77777777">
      <w:pPr>
        <w:spacing w:line="240" w:lineRule="atLeast"/>
        <w:rPr>
          <w:rFonts w:ascii="Verdana" w:hAnsi="Verdana"/>
          <w:sz w:val="18"/>
          <w:szCs w:val="20"/>
          <w:lang w:val="nl-NL" w:eastAsia="nl-NL"/>
        </w:rPr>
      </w:pPr>
    </w:p>
    <w:p w:rsidR="00041134" w:rsidP="00CD08AB" w:rsidRDefault="00F86E7D" w14:paraId="3A584481" w14:textId="77777777">
      <w:pPr>
        <w:spacing w:line="240" w:lineRule="atLeast"/>
        <w:rPr>
          <w:rFonts w:ascii="Verdana" w:hAnsi="Verdana"/>
          <w:sz w:val="18"/>
          <w:szCs w:val="20"/>
          <w:lang w:val="nl-NL" w:eastAsia="nl-NL"/>
        </w:rPr>
      </w:pPr>
      <w:r>
        <w:rPr>
          <w:rFonts w:ascii="Verdana" w:hAnsi="Verdana"/>
          <w:sz w:val="18"/>
          <w:szCs w:val="20"/>
          <w:lang w:val="nl-NL" w:eastAsia="nl-NL"/>
        </w:rPr>
        <w:t xml:space="preserve">Vraag 23  </w:t>
      </w:r>
    </w:p>
    <w:p w:rsidRPr="00CD08AB" w:rsidR="00CD08AB" w:rsidP="00CD08AB" w:rsidRDefault="00F86E7D" w14:paraId="6748E9E5" w14:textId="2A6406E5">
      <w:pPr>
        <w:spacing w:line="240" w:lineRule="atLeast"/>
        <w:rPr>
          <w:rFonts w:ascii="Verdana" w:hAnsi="Verdana"/>
          <w:sz w:val="18"/>
          <w:szCs w:val="18"/>
          <w:lang w:val="nl-NL" w:eastAsia="nl-NL"/>
        </w:rPr>
      </w:pPr>
      <w:r>
        <w:rPr>
          <w:rFonts w:ascii="Verdana" w:hAnsi="Verdana"/>
          <w:sz w:val="18"/>
          <w:szCs w:val="20"/>
          <w:lang w:val="nl-NL" w:eastAsia="nl-NL"/>
        </w:rPr>
        <w:t xml:space="preserve">Kunt u nader toelichten waarom de uitgaven voor de Tegemoetkoming Specifieke Zorgkosten (TSZ) €7 miljoen hoger zijn uitgevallen dan geraamd? </w:t>
      </w:r>
    </w:p>
    <w:p w:rsidR="00CD08AB" w:rsidP="00CD08AB" w:rsidRDefault="00CD08AB" w14:paraId="402125B5" w14:textId="77777777">
      <w:pPr>
        <w:spacing w:line="240" w:lineRule="atLeast"/>
        <w:rPr>
          <w:rFonts w:ascii="Verdana" w:hAnsi="Verdana"/>
          <w:sz w:val="18"/>
          <w:szCs w:val="18"/>
          <w:lang w:val="nl-NL" w:eastAsia="nl-NL"/>
        </w:rPr>
      </w:pPr>
    </w:p>
    <w:p w:rsidR="006551C2" w:rsidP="00714BB3" w:rsidRDefault="00F86E7D" w14:paraId="52DF72F2" w14:textId="7DFAFC1C">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23</w:t>
      </w:r>
    </w:p>
    <w:p w:rsidRPr="00714BB3" w:rsidR="00714BB3" w:rsidP="00714BB3" w:rsidRDefault="00F86E7D" w14:paraId="6149868D" w14:textId="77777777">
      <w:pPr>
        <w:spacing w:line="240" w:lineRule="atLeast"/>
        <w:rPr>
          <w:rFonts w:ascii="Verdana" w:hAnsi="Verdana"/>
          <w:sz w:val="18"/>
          <w:szCs w:val="18"/>
          <w:lang w:val="nl-NL" w:eastAsia="nl-NL"/>
        </w:rPr>
      </w:pPr>
      <w:proofErr w:type="spellStart"/>
      <w:r>
        <w:rPr>
          <w:rFonts w:ascii="Verdana" w:hAnsi="Verdana"/>
          <w:sz w:val="18"/>
          <w:szCs w:val="18"/>
          <w:lang w:val="nl-NL" w:eastAsia="nl-NL"/>
        </w:rPr>
        <w:t>B</w:t>
      </w:r>
      <w:r w:rsidRPr="006551C2">
        <w:rPr>
          <w:rFonts w:ascii="Verdana" w:hAnsi="Verdana"/>
          <w:sz w:val="18"/>
          <w:szCs w:val="18"/>
          <w:lang w:val="nl-NL" w:eastAsia="nl-NL"/>
        </w:rPr>
        <w:t>ĳ</w:t>
      </w:r>
      <w:proofErr w:type="spellEnd"/>
      <w:r w:rsidRPr="006551C2">
        <w:rPr>
          <w:rFonts w:ascii="Verdana" w:hAnsi="Verdana"/>
          <w:sz w:val="18"/>
          <w:szCs w:val="18"/>
          <w:lang w:val="nl-NL" w:eastAsia="nl-NL"/>
        </w:rPr>
        <w:t xml:space="preserve"> de aangifte inkomstenbelasting bestaat de </w:t>
      </w:r>
      <w:r>
        <w:rPr>
          <w:rFonts w:ascii="Verdana" w:hAnsi="Verdana"/>
          <w:sz w:val="18"/>
          <w:szCs w:val="18"/>
          <w:lang w:val="nl-NL" w:eastAsia="nl-NL"/>
        </w:rPr>
        <w:t>mogelijkheid</w:t>
      </w:r>
      <w:r w:rsidRPr="006551C2">
        <w:rPr>
          <w:rFonts w:ascii="Verdana" w:hAnsi="Verdana"/>
          <w:sz w:val="18"/>
          <w:szCs w:val="18"/>
          <w:lang w:val="nl-NL" w:eastAsia="nl-NL"/>
        </w:rPr>
        <w:t xml:space="preserve"> om binnen bepaalde grenzen specifieke zorgkosten af te trekken</w:t>
      </w:r>
      <w:r>
        <w:rPr>
          <w:rFonts w:ascii="Verdana" w:hAnsi="Verdana"/>
          <w:sz w:val="18"/>
          <w:szCs w:val="18"/>
          <w:lang w:val="nl-NL" w:eastAsia="nl-NL"/>
        </w:rPr>
        <w:t>, ook wel de aftrek specifieke zorgkosten genoemd (ASZ)</w:t>
      </w:r>
      <w:r w:rsidRPr="006551C2">
        <w:rPr>
          <w:rFonts w:ascii="Verdana" w:hAnsi="Verdana"/>
          <w:sz w:val="18"/>
          <w:szCs w:val="18"/>
          <w:lang w:val="nl-NL" w:eastAsia="nl-NL"/>
        </w:rPr>
        <w:t xml:space="preserve">. Personen die mede als gevolg van heffingskortingen </w:t>
      </w:r>
      <w:r w:rsidRPr="006551C2">
        <w:rPr>
          <w:rFonts w:ascii="Verdana" w:hAnsi="Verdana"/>
          <w:sz w:val="18"/>
          <w:szCs w:val="18"/>
          <w:lang w:val="nl-NL" w:eastAsia="nl-NL"/>
        </w:rPr>
        <w:lastRenderedPageBreak/>
        <w:t>deze aftrek niet (geheel) kunnen gebruiken, ook wel verzilvering genoemd, ontvangen het onbenutte deel via de TSZ-regeling.</w:t>
      </w:r>
      <w:r>
        <w:rPr>
          <w:rFonts w:ascii="Verdana" w:hAnsi="Verdana"/>
          <w:sz w:val="18"/>
          <w:szCs w:val="18"/>
          <w:lang w:val="nl-NL" w:eastAsia="nl-NL"/>
        </w:rPr>
        <w:t xml:space="preserve"> De hogere uitgaven aan de TSZ zijn te verklaren doordat het gebruik van de regeling aftrek specifieke zorgkosten over belastingjaar 2024 is toegenomen. Dit hogere gebruik komt in latere jaren tot uiting</w:t>
      </w:r>
      <w:r w:rsidR="00B45E78">
        <w:rPr>
          <w:rFonts w:ascii="Verdana" w:hAnsi="Verdana"/>
          <w:sz w:val="18"/>
          <w:szCs w:val="18"/>
          <w:lang w:val="nl-NL" w:eastAsia="nl-NL"/>
        </w:rPr>
        <w:t xml:space="preserve"> qua uitgaven</w:t>
      </w:r>
      <w:r>
        <w:rPr>
          <w:rFonts w:ascii="Verdana" w:hAnsi="Verdana"/>
          <w:sz w:val="18"/>
          <w:szCs w:val="18"/>
          <w:lang w:val="nl-NL" w:eastAsia="nl-NL"/>
        </w:rPr>
        <w:t xml:space="preserve">, daar </w:t>
      </w:r>
      <w:r w:rsidR="00B45E78">
        <w:rPr>
          <w:rFonts w:ascii="Verdana" w:hAnsi="Verdana"/>
          <w:sz w:val="18"/>
          <w:szCs w:val="18"/>
          <w:lang w:val="nl-NL" w:eastAsia="nl-NL"/>
        </w:rPr>
        <w:t xml:space="preserve">de aangifte achteraf wordt ingediend. </w:t>
      </w:r>
    </w:p>
    <w:p w:rsidRPr="00714BB3" w:rsidR="00714BB3" w:rsidP="00714BB3" w:rsidRDefault="00714BB3" w14:paraId="5CBBCADA" w14:textId="77777777">
      <w:pPr>
        <w:spacing w:line="240" w:lineRule="atLeast"/>
        <w:rPr>
          <w:rFonts w:ascii="Verdana" w:hAnsi="Verdana"/>
          <w:sz w:val="18"/>
          <w:szCs w:val="18"/>
          <w:lang w:val="nl-NL" w:eastAsia="nl-NL"/>
        </w:rPr>
      </w:pPr>
    </w:p>
    <w:p w:rsidR="00041134" w:rsidP="00CD08AB" w:rsidRDefault="00F86E7D" w14:paraId="0F3B896C" w14:textId="77777777">
      <w:pPr>
        <w:spacing w:line="240" w:lineRule="atLeast"/>
        <w:rPr>
          <w:rFonts w:ascii="Verdana" w:hAnsi="Verdana"/>
          <w:sz w:val="18"/>
          <w:szCs w:val="20"/>
          <w:lang w:val="nl-NL" w:eastAsia="nl-NL"/>
        </w:rPr>
      </w:pPr>
      <w:r>
        <w:rPr>
          <w:rFonts w:ascii="Verdana" w:hAnsi="Verdana"/>
          <w:sz w:val="18"/>
          <w:szCs w:val="20"/>
          <w:lang w:val="nl-NL" w:eastAsia="nl-NL"/>
        </w:rPr>
        <w:t xml:space="preserve">Vraag 24  </w:t>
      </w:r>
    </w:p>
    <w:p w:rsidRPr="00CD08AB" w:rsidR="00CD08AB" w:rsidP="00CD08AB" w:rsidRDefault="00F86E7D" w14:paraId="7A13AC94"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Waardoor zijn de uitgaven voor de zorgtoeslag €17,3 miljoen lager uitgevallen dan geraamd? </w:t>
      </w:r>
    </w:p>
    <w:p w:rsidRPr="00CD08AB" w:rsidR="00C13C3B" w:rsidP="00CD08AB" w:rsidRDefault="00C13C3B" w14:paraId="2CFAEF35" w14:textId="77777777">
      <w:pPr>
        <w:spacing w:line="240" w:lineRule="atLeast"/>
        <w:rPr>
          <w:rFonts w:ascii="Verdana" w:hAnsi="Verdana"/>
          <w:sz w:val="18"/>
          <w:szCs w:val="18"/>
          <w:lang w:val="nl-NL" w:eastAsia="nl-NL"/>
        </w:rPr>
      </w:pPr>
    </w:p>
    <w:p w:rsidR="00714BB3" w:rsidP="00CD08AB" w:rsidRDefault="00F86E7D" w14:paraId="31B78D29" w14:textId="26AE264A">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24</w:t>
      </w:r>
    </w:p>
    <w:p w:rsidRPr="00714BB3" w:rsidR="00B85298" w:rsidP="00B85298" w:rsidRDefault="00F86E7D" w14:paraId="69AF2D9E" w14:textId="77777777">
      <w:pPr>
        <w:spacing w:line="240" w:lineRule="atLeast"/>
        <w:rPr>
          <w:rFonts w:ascii="Verdana" w:hAnsi="Verdana"/>
          <w:sz w:val="18"/>
          <w:szCs w:val="18"/>
          <w:lang w:val="nl-NL" w:eastAsia="nl-NL"/>
        </w:rPr>
      </w:pPr>
      <w:r>
        <w:rPr>
          <w:rFonts w:ascii="Verdana" w:hAnsi="Verdana"/>
          <w:sz w:val="18"/>
          <w:szCs w:val="18"/>
          <w:lang w:val="nl-NL" w:eastAsia="nl-NL"/>
        </w:rPr>
        <w:t xml:space="preserve">Een afwijking van € 17,3 miljoen is een beperkte afwijking ten opzichte van de totale uitgaven van € 7,4 miljard. In de verantwoording worden de uitgaven aan zorgtoeslag gerapporteerd op kasbasis, waarbij alle uitgaven aan lopend toeslagjaar of eerdere toeslagenjaren bij elkaar zijn opgeteld. De uitgaven op kasbasis zijn afhankelijk van wat er precies op welk moment in de uitvoering gebeurt, waardoor kaspatronen waaronder dus ook nabetalingen over eerdere toeslagjaren lastig exact zijn te voorspellen in welk jaar deze vallen. Met een dergelijke beperkte afwijking is het dan ook lastig om precies aan te geven wat de exacte verklaring is. </w:t>
      </w:r>
    </w:p>
    <w:p w:rsidRPr="00714BB3" w:rsidR="00714BB3" w:rsidP="00714BB3" w:rsidRDefault="00714BB3" w14:paraId="4CD9E6E6" w14:textId="77777777">
      <w:pPr>
        <w:spacing w:line="240" w:lineRule="atLeast"/>
        <w:rPr>
          <w:rFonts w:ascii="Verdana" w:hAnsi="Verdana"/>
          <w:sz w:val="18"/>
          <w:szCs w:val="18"/>
          <w:lang w:val="nl-NL" w:eastAsia="nl-NL"/>
        </w:rPr>
      </w:pPr>
    </w:p>
    <w:p w:rsidR="00041134" w:rsidP="00CD08AB" w:rsidRDefault="00F86E7D" w14:paraId="45A485B4" w14:textId="77777777">
      <w:pPr>
        <w:spacing w:line="240" w:lineRule="atLeast"/>
        <w:rPr>
          <w:rFonts w:ascii="Verdana" w:hAnsi="Verdana"/>
          <w:sz w:val="18"/>
          <w:szCs w:val="20"/>
          <w:lang w:val="nl-NL" w:eastAsia="nl-NL"/>
        </w:rPr>
      </w:pPr>
      <w:r>
        <w:rPr>
          <w:rFonts w:ascii="Verdana" w:hAnsi="Verdana"/>
          <w:sz w:val="18"/>
          <w:szCs w:val="20"/>
          <w:lang w:val="nl-NL" w:eastAsia="nl-NL"/>
        </w:rPr>
        <w:t xml:space="preserve">Vraag 25  </w:t>
      </w:r>
    </w:p>
    <w:p w:rsidRPr="00CD08AB" w:rsidR="00CD08AB" w:rsidP="00CD08AB" w:rsidRDefault="00F86E7D" w14:paraId="4239B1BA" w14:textId="06716FDB">
      <w:pPr>
        <w:spacing w:line="240" w:lineRule="atLeast"/>
        <w:rPr>
          <w:rFonts w:ascii="Verdana" w:hAnsi="Verdana"/>
          <w:sz w:val="18"/>
          <w:szCs w:val="18"/>
          <w:lang w:val="nl-NL" w:eastAsia="nl-NL"/>
        </w:rPr>
      </w:pPr>
      <w:r>
        <w:rPr>
          <w:rFonts w:ascii="Verdana" w:hAnsi="Verdana"/>
          <w:sz w:val="18"/>
          <w:szCs w:val="20"/>
          <w:lang w:val="nl-NL" w:eastAsia="nl-NL"/>
        </w:rPr>
        <w:t xml:space="preserve">Waarom is de verhuizing van het RIVM in 2025 niet doorgegaan, waardoor €20,2 miljoen aan verhuiskosten niet nodig was? Wat betekent dit voor de nieuwe planning? </w:t>
      </w:r>
    </w:p>
    <w:p w:rsidRPr="00CD08AB" w:rsidR="00C13C3B" w:rsidP="00CD08AB" w:rsidRDefault="00C13C3B" w14:paraId="27AA9A99" w14:textId="77777777">
      <w:pPr>
        <w:spacing w:line="240" w:lineRule="atLeast"/>
        <w:rPr>
          <w:rFonts w:ascii="Verdana" w:hAnsi="Verdana"/>
          <w:sz w:val="18"/>
          <w:szCs w:val="18"/>
          <w:lang w:val="nl-NL" w:eastAsia="nl-NL"/>
        </w:rPr>
      </w:pPr>
    </w:p>
    <w:p w:rsidR="00714BB3" w:rsidP="00CD08AB" w:rsidRDefault="00F86E7D" w14:paraId="56F9A856" w14:textId="71704B41">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25</w:t>
      </w:r>
    </w:p>
    <w:p w:rsidRPr="00F844E5" w:rsidR="00F844E5" w:rsidP="00F844E5" w:rsidRDefault="00F844E5" w14:paraId="3A9D7B56" w14:textId="77777777">
      <w:pPr>
        <w:spacing w:line="240" w:lineRule="atLeast"/>
        <w:rPr>
          <w:rFonts w:ascii="Verdana" w:hAnsi="Verdana"/>
          <w:sz w:val="18"/>
          <w:szCs w:val="18"/>
          <w:lang w:val="nl-NL" w:eastAsia="nl-NL"/>
        </w:rPr>
      </w:pPr>
      <w:r w:rsidRPr="00F844E5">
        <w:rPr>
          <w:rFonts w:ascii="Verdana" w:hAnsi="Verdana"/>
          <w:sz w:val="18"/>
          <w:szCs w:val="18"/>
          <w:lang w:val="nl-NL" w:eastAsia="nl-NL"/>
        </w:rPr>
        <w:t>Eind 2025 heeft de minister van VWS de Kamer geïnformeerd dat de oplevering van het gebouw meer tijd kost dan aanvankelijk voorzien en dat de verhuizing nu in 2026 is voorzien.</w:t>
      </w:r>
    </w:p>
    <w:p w:rsidRPr="00714BB3" w:rsidR="00E7191B" w:rsidP="00714BB3" w:rsidRDefault="00E7191B" w14:paraId="5938ED2D" w14:textId="77777777">
      <w:pPr>
        <w:spacing w:line="240" w:lineRule="atLeast"/>
        <w:rPr>
          <w:rFonts w:ascii="Verdana" w:hAnsi="Verdana"/>
          <w:sz w:val="18"/>
          <w:szCs w:val="18"/>
          <w:lang w:val="nl-NL" w:eastAsia="nl-NL"/>
        </w:rPr>
      </w:pPr>
    </w:p>
    <w:p w:rsidR="00041134" w:rsidP="00CD08AB" w:rsidRDefault="00F86E7D" w14:paraId="2E936183" w14:textId="77777777">
      <w:pPr>
        <w:spacing w:line="240" w:lineRule="atLeast"/>
        <w:rPr>
          <w:rFonts w:ascii="Verdana" w:hAnsi="Verdana"/>
          <w:sz w:val="18"/>
          <w:szCs w:val="20"/>
          <w:lang w:val="nl-NL" w:eastAsia="nl-NL"/>
        </w:rPr>
      </w:pPr>
      <w:r>
        <w:rPr>
          <w:rFonts w:ascii="Verdana" w:hAnsi="Verdana"/>
          <w:sz w:val="18"/>
          <w:szCs w:val="20"/>
          <w:lang w:val="nl-NL" w:eastAsia="nl-NL"/>
        </w:rPr>
        <w:t xml:space="preserve">Vraag 26  </w:t>
      </w:r>
    </w:p>
    <w:p w:rsidRPr="00CD08AB" w:rsidR="00CD08AB" w:rsidP="00CD08AB" w:rsidRDefault="00F86E7D" w14:paraId="6710BAD3"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Kunt u toelichten waarom vacatures binnen het apparaat van het ministerie van VWS moeilijk ingevuld konden worden en welke functies hierdoor open zijn blijven staan? </w:t>
      </w:r>
    </w:p>
    <w:p w:rsidRPr="00CD08AB" w:rsidR="00C13C3B" w:rsidP="00CD08AB" w:rsidRDefault="00C13C3B" w14:paraId="7DCACC3C" w14:textId="77777777">
      <w:pPr>
        <w:spacing w:line="240" w:lineRule="atLeast"/>
        <w:rPr>
          <w:rFonts w:ascii="Verdana" w:hAnsi="Verdana"/>
          <w:sz w:val="18"/>
          <w:szCs w:val="18"/>
          <w:lang w:val="nl-NL" w:eastAsia="nl-NL"/>
        </w:rPr>
      </w:pPr>
    </w:p>
    <w:p w:rsidR="00714BB3" w:rsidP="00CD08AB" w:rsidRDefault="00F86E7D" w14:paraId="680A0E4F" w14:textId="25CC9D45">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26</w:t>
      </w:r>
    </w:p>
    <w:p w:rsidRPr="00714BB3" w:rsidR="00714BB3" w:rsidP="00714BB3" w:rsidRDefault="00F86E7D" w14:paraId="64D3D7EB" w14:textId="77777777">
      <w:pPr>
        <w:spacing w:line="240" w:lineRule="atLeast"/>
        <w:rPr>
          <w:rFonts w:ascii="Verdana" w:hAnsi="Verdana"/>
          <w:sz w:val="18"/>
          <w:szCs w:val="18"/>
          <w:lang w:val="nl-NL" w:eastAsia="nl-NL"/>
        </w:rPr>
      </w:pPr>
      <w:r w:rsidRPr="00DA1AE0">
        <w:rPr>
          <w:rFonts w:ascii="Verdana" w:hAnsi="Verdana"/>
          <w:sz w:val="18"/>
          <w:szCs w:val="18"/>
          <w:lang w:val="nl-NL" w:eastAsia="nl-NL"/>
        </w:rPr>
        <w:t>VWS is voor het merendeel van de vacatures van vorig jaar goed in staat geweest passende kandidaten te vinden. Door de krapte op de arbeidsmarkt zijn functies soms lastiger in te vullen, met name binnen de IT-, juridische en financiële doelgroepen.</w:t>
      </w:r>
    </w:p>
    <w:p w:rsidR="00E7191B" w:rsidP="00CD08AB" w:rsidRDefault="00E7191B" w14:paraId="42D1C013" w14:textId="77777777">
      <w:pPr>
        <w:spacing w:line="240" w:lineRule="atLeast"/>
        <w:rPr>
          <w:rFonts w:ascii="Verdana" w:hAnsi="Verdana"/>
          <w:sz w:val="18"/>
          <w:szCs w:val="18"/>
          <w:lang w:val="nl-NL" w:eastAsia="nl-NL"/>
        </w:rPr>
      </w:pPr>
    </w:p>
    <w:p w:rsidR="00041134" w:rsidP="00CD08AB" w:rsidRDefault="00F86E7D" w14:paraId="55722E54" w14:textId="77EFBA7A">
      <w:pPr>
        <w:spacing w:line="240" w:lineRule="atLeast"/>
        <w:rPr>
          <w:rFonts w:ascii="Verdana" w:hAnsi="Verdana"/>
          <w:sz w:val="18"/>
          <w:szCs w:val="20"/>
          <w:lang w:val="nl-NL" w:eastAsia="nl-NL"/>
        </w:rPr>
      </w:pPr>
      <w:r>
        <w:rPr>
          <w:rFonts w:ascii="Verdana" w:hAnsi="Verdana"/>
          <w:sz w:val="18"/>
          <w:szCs w:val="20"/>
          <w:lang w:val="nl-NL" w:eastAsia="nl-NL"/>
        </w:rPr>
        <w:t xml:space="preserve">Vraag 27  </w:t>
      </w:r>
    </w:p>
    <w:p w:rsidRPr="00CD08AB" w:rsidR="00CD08AB" w:rsidP="00CD08AB" w:rsidRDefault="00F86E7D" w14:paraId="18683B0A" w14:textId="77777777">
      <w:pPr>
        <w:spacing w:line="240" w:lineRule="atLeast"/>
        <w:rPr>
          <w:rFonts w:ascii="Verdana" w:hAnsi="Verdana"/>
          <w:sz w:val="18"/>
          <w:szCs w:val="18"/>
          <w:lang w:val="nl-NL" w:eastAsia="nl-NL"/>
        </w:rPr>
      </w:pPr>
      <w:r>
        <w:rPr>
          <w:rFonts w:ascii="Verdana" w:hAnsi="Verdana"/>
          <w:sz w:val="18"/>
          <w:szCs w:val="20"/>
          <w:lang w:val="nl-NL" w:eastAsia="nl-NL"/>
        </w:rPr>
        <w:t xml:space="preserve">Waarom zijn er aanzienlijk minder externe juristen ingehuurd dan geraamd, waardoor sprake was van €4,7 miljoen </w:t>
      </w:r>
      <w:proofErr w:type="spellStart"/>
      <w:r>
        <w:rPr>
          <w:rFonts w:ascii="Verdana" w:hAnsi="Verdana"/>
          <w:sz w:val="18"/>
          <w:szCs w:val="20"/>
          <w:lang w:val="nl-NL" w:eastAsia="nl-NL"/>
        </w:rPr>
        <w:t>onderuitputting</w:t>
      </w:r>
      <w:proofErr w:type="spellEnd"/>
      <w:r>
        <w:rPr>
          <w:rFonts w:ascii="Verdana" w:hAnsi="Verdana"/>
          <w:sz w:val="18"/>
          <w:szCs w:val="20"/>
          <w:lang w:val="nl-NL" w:eastAsia="nl-NL"/>
        </w:rPr>
        <w:t xml:space="preserve">? </w:t>
      </w:r>
    </w:p>
    <w:p w:rsidRPr="00CD08AB" w:rsidR="00C13C3B" w:rsidP="00CD08AB" w:rsidRDefault="00C13C3B" w14:paraId="1D748B6B" w14:textId="77777777">
      <w:pPr>
        <w:spacing w:line="240" w:lineRule="atLeast"/>
        <w:rPr>
          <w:rFonts w:ascii="Verdana" w:hAnsi="Verdana"/>
          <w:sz w:val="18"/>
          <w:szCs w:val="18"/>
          <w:lang w:val="nl-NL" w:eastAsia="nl-NL"/>
        </w:rPr>
      </w:pPr>
    </w:p>
    <w:p w:rsidR="00714BB3" w:rsidP="00CD08AB" w:rsidRDefault="00F86E7D" w14:paraId="1B154DB5" w14:textId="737FCA1F">
      <w:pPr>
        <w:spacing w:line="240" w:lineRule="atLeast"/>
        <w:rPr>
          <w:rFonts w:ascii="Verdana" w:hAnsi="Verdana"/>
          <w:sz w:val="18"/>
          <w:szCs w:val="18"/>
          <w:lang w:val="nl-NL" w:eastAsia="nl-NL"/>
        </w:rPr>
      </w:pPr>
      <w:r>
        <w:rPr>
          <w:rFonts w:ascii="Verdana" w:hAnsi="Verdana"/>
          <w:sz w:val="18"/>
          <w:szCs w:val="18"/>
          <w:lang w:val="nl-NL" w:eastAsia="nl-NL"/>
        </w:rPr>
        <w:t>Antwoord</w:t>
      </w:r>
      <w:r w:rsidR="00592A61">
        <w:rPr>
          <w:rFonts w:ascii="Verdana" w:hAnsi="Verdana"/>
          <w:sz w:val="18"/>
          <w:szCs w:val="18"/>
          <w:lang w:val="nl-NL" w:eastAsia="nl-NL"/>
        </w:rPr>
        <w:t xml:space="preserve"> 27</w:t>
      </w:r>
    </w:p>
    <w:p w:rsidR="00240079" w:rsidP="00CD08AB" w:rsidRDefault="00F86E7D" w14:paraId="1B52D752" w14:textId="77777777">
      <w:pPr>
        <w:spacing w:line="240" w:lineRule="atLeast"/>
        <w:rPr>
          <w:rFonts w:ascii="Verdana" w:hAnsi="Verdana"/>
          <w:sz w:val="18"/>
          <w:szCs w:val="18"/>
          <w:lang w:val="nl-NL" w:eastAsia="nl-NL"/>
        </w:rPr>
      </w:pPr>
      <w:r w:rsidRPr="00240079">
        <w:rPr>
          <w:rFonts w:ascii="Verdana" w:hAnsi="Verdana"/>
          <w:sz w:val="18"/>
          <w:szCs w:val="18"/>
          <w:lang w:val="nl-NL" w:eastAsia="nl-NL"/>
        </w:rPr>
        <w:t xml:space="preserve">De </w:t>
      </w:r>
      <w:proofErr w:type="spellStart"/>
      <w:r w:rsidRPr="00240079">
        <w:rPr>
          <w:rFonts w:ascii="Verdana" w:hAnsi="Verdana"/>
          <w:sz w:val="18"/>
          <w:szCs w:val="18"/>
          <w:lang w:val="nl-NL" w:eastAsia="nl-NL"/>
        </w:rPr>
        <w:t>onderuitputting</w:t>
      </w:r>
      <w:proofErr w:type="spellEnd"/>
      <w:r w:rsidRPr="00240079">
        <w:rPr>
          <w:rFonts w:ascii="Verdana" w:hAnsi="Verdana"/>
          <w:sz w:val="18"/>
          <w:szCs w:val="18"/>
          <w:lang w:val="nl-NL" w:eastAsia="nl-NL"/>
        </w:rPr>
        <w:t xml:space="preserve"> is veroorzaakt als een gevolg van het aflopen van een omvangrijke inhuurovereenkomst voor juridische ondersteuning. Hierbij zijn middelen vrijgevallen die gedurende de gehele looptijd van de overeenkomst niet zijn </w:t>
      </w:r>
      <w:proofErr w:type="spellStart"/>
      <w:r w:rsidRPr="00240079">
        <w:rPr>
          <w:rFonts w:ascii="Verdana" w:hAnsi="Verdana"/>
          <w:sz w:val="18"/>
          <w:szCs w:val="18"/>
          <w:lang w:val="nl-NL" w:eastAsia="nl-NL"/>
        </w:rPr>
        <w:t>uitgenut</w:t>
      </w:r>
      <w:proofErr w:type="spellEnd"/>
      <w:r w:rsidRPr="00240079">
        <w:rPr>
          <w:rFonts w:ascii="Verdana" w:hAnsi="Verdana"/>
          <w:sz w:val="18"/>
          <w:szCs w:val="18"/>
          <w:lang w:val="nl-NL" w:eastAsia="nl-NL"/>
        </w:rPr>
        <w:t>.</w:t>
      </w:r>
    </w:p>
    <w:p w:rsidRPr="00714BB3" w:rsidR="00714BB3" w:rsidP="00714BB3" w:rsidRDefault="00714BB3" w14:paraId="541B31F7" w14:textId="77777777">
      <w:pPr>
        <w:spacing w:line="240" w:lineRule="atLeast"/>
        <w:rPr>
          <w:rFonts w:ascii="Verdana" w:hAnsi="Verdana"/>
          <w:sz w:val="18"/>
          <w:szCs w:val="18"/>
          <w:lang w:val="nl-NL" w:eastAsia="nl-NL"/>
        </w:rPr>
      </w:pPr>
    </w:p>
    <w:p w:rsidR="006E58A4" w:rsidP="003830F1" w:rsidRDefault="006E58A4" w14:paraId="6FF47DC1" w14:textId="77777777">
      <w:pPr>
        <w:tabs>
          <w:tab w:val="left" w:pos="2220"/>
        </w:tabs>
        <w:spacing w:line="240" w:lineRule="atLeast"/>
        <w:rPr>
          <w:rFonts w:ascii="Verdana" w:hAnsi="Verdana"/>
          <w:sz w:val="18"/>
          <w:szCs w:val="18"/>
          <w:lang w:val="nl-NL" w:eastAsia="nl-NL"/>
        </w:rPr>
      </w:pPr>
    </w:p>
    <w:sectPr w:rsidR="006E58A4" w:rsidSect="008E7FA0">
      <w:footerReference w:type="default" r:id="rId6"/>
      <w:footerReference w:type="first" r:id="rId7"/>
      <w:pgSz w:w="11906" w:h="16838"/>
      <w:pgMar w:top="2268" w:right="2784" w:bottom="1134" w:left="1588"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DEC9" w14:textId="77777777" w:rsidR="00A01F8D" w:rsidRDefault="00A01F8D">
      <w:r>
        <w:separator/>
      </w:r>
    </w:p>
  </w:endnote>
  <w:endnote w:type="continuationSeparator" w:id="0">
    <w:p w14:paraId="26B60F86" w14:textId="77777777" w:rsidR="00A01F8D" w:rsidRDefault="00A0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A3DB" w14:textId="7A242287" w:rsidR="00D67572" w:rsidRDefault="00F86E7D">
    <w:pPr>
      <w:pStyle w:val="Voettekst"/>
    </w:pPr>
    <w:r>
      <w:rPr>
        <w:noProof/>
      </w:rPr>
      <mc:AlternateContent>
        <mc:Choice Requires="wps">
          <w:drawing>
            <wp:anchor distT="0" distB="0" distL="114300" distR="114300" simplePos="0" relativeHeight="251761664" behindDoc="0" locked="0" layoutInCell="1" allowOverlap="1" wp14:anchorId="47FBD10B" wp14:editId="6594022B">
              <wp:simplePos x="0" y="0"/>
              <wp:positionH relativeFrom="column">
                <wp:posOffset>5081270</wp:posOffset>
              </wp:positionH>
              <wp:positionV relativeFrom="paragraph">
                <wp:posOffset>-167005</wp:posOffset>
              </wp:positionV>
              <wp:extent cx="1263650" cy="342900"/>
              <wp:effectExtent l="0" t="0" r="0" b="0"/>
              <wp:wrapNone/>
              <wp:docPr id="13340028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wps:spPr>
                    <wps:txbx>
                      <w:txbxContent>
                        <w:p w14:paraId="1D3C4451" w14:textId="77777777" w:rsidR="00D67572" w:rsidRDefault="00F86E7D" w:rsidP="00FA7B56">
                          <w:pPr>
                            <w:pStyle w:val="Afzendgegevens"/>
                          </w:pPr>
                          <w:r>
                            <w:t xml:space="preserve">Pagina </w:t>
                          </w:r>
                          <w:r w:rsidR="00D22128">
                            <w:fldChar w:fldCharType="begin"/>
                          </w:r>
                          <w:r w:rsidR="00D22128">
                            <w:instrText xml:space="preserve"> Page </w:instrText>
                          </w:r>
                          <w:r w:rsidR="00D22128">
                            <w:fldChar w:fldCharType="separate"/>
                          </w:r>
                          <w:r>
                            <w:rPr>
                              <w:noProof/>
                            </w:rPr>
                            <w:t>2</w:t>
                          </w:r>
                          <w:r w:rsidR="00D22128">
                            <w:rPr>
                              <w:noProof/>
                            </w:rP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7FBD10B" id="_x0000_t202" coordsize="21600,21600" o:spt="202" path="m,l,21600r21600,l21600,xe">
              <v:stroke joinstyle="miter"/>
              <v:path gradientshapeok="t" o:connecttype="rect"/>
            </v:shapetype>
            <v:shape id="Tekstvak 2" o:spid="_x0000_s1026" type="#_x0000_t202" style="position:absolute;margin-left:400.1pt;margin-top:-13.15pt;width:99.5pt;height:2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" stroked="f">
              <v:textbox inset="0,0,0,0">
                <w:txbxContent>
                  <w:p w14:paraId="1D3C4451" w14:textId="77777777" w:rsidR="00D67572" w:rsidRDefault="00F86E7D" w:rsidP="00FA7B56">
                    <w:pPr>
                      <w:pStyle w:val="Afzendgegevens"/>
                    </w:pPr>
                    <w:r>
                      <w:t xml:space="preserve">Pagina </w:t>
                    </w:r>
                    <w:r w:rsidR="00D22128">
                      <w:fldChar w:fldCharType="begin"/>
                    </w:r>
                    <w:r w:rsidR="00D22128">
                      <w:instrText xml:space="preserve"> Page </w:instrText>
                    </w:r>
                    <w:r w:rsidR="00D22128">
                      <w:fldChar w:fldCharType="separate"/>
                    </w:r>
                    <w:r>
                      <w:rPr>
                        <w:noProof/>
                      </w:rPr>
                      <w:t>2</w:t>
                    </w:r>
                    <w:r w:rsidR="00D22128">
                      <w:rPr>
                        <w:noProof/>
                      </w:rPr>
                      <w:fldChar w:fldCharType="end"/>
                    </w:r>
                    <w:r>
                      <w:t xml:space="preserve"> van </w:t>
                    </w:r>
                    <w:fldSimple w:instr=" NUMPAGES   \* MERGEFORMAT ">
                      <w:r>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36FB" w14:textId="57048855" w:rsidR="00D67572" w:rsidRDefault="00F86E7D">
    <w:pPr>
      <w:pStyle w:val="Voettekst"/>
    </w:pPr>
    <w:r>
      <w:rPr>
        <w:noProof/>
      </w:rPr>
      <mc:AlternateContent>
        <mc:Choice Requires="wps">
          <w:drawing>
            <wp:anchor distT="0" distB="0" distL="114300" distR="114300" simplePos="0" relativeHeight="251759616" behindDoc="0" locked="0" layoutInCell="1" allowOverlap="1" wp14:anchorId="7601644B" wp14:editId="2FC29616">
              <wp:simplePos x="0" y="0"/>
              <wp:positionH relativeFrom="column">
                <wp:posOffset>4928870</wp:posOffset>
              </wp:positionH>
              <wp:positionV relativeFrom="paragraph">
                <wp:posOffset>-319405</wp:posOffset>
              </wp:positionV>
              <wp:extent cx="1263650" cy="342900"/>
              <wp:effectExtent l="0" t="0" r="0" b="0"/>
              <wp:wrapNone/>
              <wp:docPr id="647607096"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wps:spPr>
                    <wps:txbx>
                      <w:txbxContent>
                        <w:p w14:paraId="54DCEACB" w14:textId="77777777" w:rsidR="00D67572" w:rsidRDefault="00F86E7D" w:rsidP="008E7FA0">
                          <w:pPr>
                            <w:pStyle w:val="Afzendgegevens"/>
                          </w:pPr>
                          <w:r>
                            <w:t xml:space="preserve">Pagina </w:t>
                          </w:r>
                          <w:r w:rsidR="00D22128">
                            <w:fldChar w:fldCharType="begin"/>
                          </w:r>
                          <w:r w:rsidR="00D22128">
                            <w:instrText xml:space="preserve"> Page </w:instrText>
                          </w:r>
                          <w:r w:rsidR="00D22128">
                            <w:fldChar w:fldCharType="separate"/>
                          </w:r>
                          <w:r w:rsidR="00D22128">
                            <w:t>1</w:t>
                          </w:r>
                          <w:r w:rsidR="00D22128">
                            <w:rPr>
                              <w:noProof/>
                            </w:rPr>
                            <w:fldChar w:fldCharType="end"/>
                          </w:r>
                          <w:r>
                            <w:t xml:space="preserve"> van </w:t>
                          </w:r>
                          <w:r w:rsidR="00D22128">
                            <w:fldChar w:fldCharType="begin"/>
                          </w:r>
                          <w:r>
                            <w:instrText xml:space="preserve"> NUMPAGES   \* MERGEFORMAT </w:instrText>
                          </w:r>
                          <w:r w:rsidR="00D22128">
                            <w:fldChar w:fldCharType="separate"/>
                          </w:r>
                          <w:r w:rsidR="00D22128">
                            <w:rPr>
                              <w:noProof/>
                            </w:rPr>
                            <w:t>1</w:t>
                          </w:r>
                          <w:r w:rsidR="00D2212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601644B" id="_x0000_t202" coordsize="21600,21600" o:spt="202" path="m,l,21600r21600,l21600,xe">
              <v:stroke joinstyle="miter"/>
              <v:path gradientshapeok="t" o:connecttype="rect"/>
            </v:shapetype>
            <v:shape id="Tekstvak 1" o:spid="_x0000_s1027" type="#_x0000_t202" style="position:absolute;margin-left:388.1pt;margin-top:-25.15pt;width:99.5pt;height:2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" stroked="f">
              <v:textbox inset="0,0,0,0">
                <w:txbxContent>
                  <w:p w14:paraId="54DCEACB" w14:textId="77777777" w:rsidR="00D67572" w:rsidRDefault="00F86E7D" w:rsidP="008E7FA0">
                    <w:pPr>
                      <w:pStyle w:val="Afzendgegevens"/>
                    </w:pPr>
                    <w:r>
                      <w:t xml:space="preserve">Pagina </w:t>
                    </w:r>
                    <w:r w:rsidR="00D22128">
                      <w:fldChar w:fldCharType="begin"/>
                    </w:r>
                    <w:r w:rsidR="00D22128">
                      <w:instrText xml:space="preserve"> Page </w:instrText>
                    </w:r>
                    <w:r w:rsidR="00D22128">
                      <w:fldChar w:fldCharType="separate"/>
                    </w:r>
                    <w:r w:rsidR="00D22128">
                      <w:t>1</w:t>
                    </w:r>
                    <w:r w:rsidR="00D22128">
                      <w:rPr>
                        <w:noProof/>
                      </w:rPr>
                      <w:fldChar w:fldCharType="end"/>
                    </w:r>
                    <w:r>
                      <w:t xml:space="preserve"> van </w:t>
                    </w:r>
                    <w:r w:rsidR="00D22128">
                      <w:fldChar w:fldCharType="begin"/>
                    </w:r>
                    <w:r>
                      <w:instrText xml:space="preserve"> NUMPAGES   \* MERGEFORMAT </w:instrText>
                    </w:r>
                    <w:r w:rsidR="00D22128">
                      <w:fldChar w:fldCharType="separate"/>
                    </w:r>
                    <w:r w:rsidR="00D22128">
                      <w:rPr>
                        <w:noProof/>
                      </w:rPr>
                      <w:t>1</w:t>
                    </w:r>
                    <w:r w:rsidR="00D22128">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2D860" w14:textId="77777777" w:rsidR="00A01F8D" w:rsidRDefault="00A01F8D">
      <w:r>
        <w:separator/>
      </w:r>
    </w:p>
  </w:footnote>
  <w:footnote w:type="continuationSeparator" w:id="0">
    <w:p w14:paraId="15663443" w14:textId="77777777" w:rsidR="00A01F8D" w:rsidRDefault="00A01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5E51"/>
    <w:rsid w:val="000401E2"/>
    <w:rsid w:val="00041134"/>
    <w:rsid w:val="00054A46"/>
    <w:rsid w:val="00095BE0"/>
    <w:rsid w:val="000E30DF"/>
    <w:rsid w:val="000E4EF3"/>
    <w:rsid w:val="001212DF"/>
    <w:rsid w:val="00161E3E"/>
    <w:rsid w:val="0019380E"/>
    <w:rsid w:val="001B613D"/>
    <w:rsid w:val="001C471C"/>
    <w:rsid w:val="001E5C02"/>
    <w:rsid w:val="00205C10"/>
    <w:rsid w:val="002260B6"/>
    <w:rsid w:val="00240079"/>
    <w:rsid w:val="0028331B"/>
    <w:rsid w:val="002B6AF4"/>
    <w:rsid w:val="002C76FB"/>
    <w:rsid w:val="002D2F95"/>
    <w:rsid w:val="00301884"/>
    <w:rsid w:val="00345B2F"/>
    <w:rsid w:val="003830F1"/>
    <w:rsid w:val="003E3AB6"/>
    <w:rsid w:val="00402E93"/>
    <w:rsid w:val="004974CF"/>
    <w:rsid w:val="004B258D"/>
    <w:rsid w:val="004B5DCF"/>
    <w:rsid w:val="004D3E35"/>
    <w:rsid w:val="0050332D"/>
    <w:rsid w:val="00557973"/>
    <w:rsid w:val="00572DB4"/>
    <w:rsid w:val="00584356"/>
    <w:rsid w:val="00592A61"/>
    <w:rsid w:val="005B72C6"/>
    <w:rsid w:val="005C36D1"/>
    <w:rsid w:val="005F0D02"/>
    <w:rsid w:val="00616530"/>
    <w:rsid w:val="00653417"/>
    <w:rsid w:val="006551C2"/>
    <w:rsid w:val="00656155"/>
    <w:rsid w:val="00675E1A"/>
    <w:rsid w:val="006A3AA1"/>
    <w:rsid w:val="006E58A4"/>
    <w:rsid w:val="00714BB3"/>
    <w:rsid w:val="00741BAA"/>
    <w:rsid w:val="00743DCC"/>
    <w:rsid w:val="00773657"/>
    <w:rsid w:val="00786224"/>
    <w:rsid w:val="007E74A9"/>
    <w:rsid w:val="007F3041"/>
    <w:rsid w:val="0085625F"/>
    <w:rsid w:val="008638E4"/>
    <w:rsid w:val="008E7FA0"/>
    <w:rsid w:val="00903BCA"/>
    <w:rsid w:val="0094184E"/>
    <w:rsid w:val="0096068E"/>
    <w:rsid w:val="009617B4"/>
    <w:rsid w:val="009742C3"/>
    <w:rsid w:val="009A775F"/>
    <w:rsid w:val="00A01F8D"/>
    <w:rsid w:val="00A1274C"/>
    <w:rsid w:val="00A15850"/>
    <w:rsid w:val="00A31E3E"/>
    <w:rsid w:val="00A46B94"/>
    <w:rsid w:val="00A559A4"/>
    <w:rsid w:val="00A77B3E"/>
    <w:rsid w:val="00A85CB4"/>
    <w:rsid w:val="00A969BD"/>
    <w:rsid w:val="00AC1EB4"/>
    <w:rsid w:val="00AF6205"/>
    <w:rsid w:val="00B45E78"/>
    <w:rsid w:val="00B85298"/>
    <w:rsid w:val="00BD358F"/>
    <w:rsid w:val="00BD4D58"/>
    <w:rsid w:val="00C13C3B"/>
    <w:rsid w:val="00C23983"/>
    <w:rsid w:val="00C41BB2"/>
    <w:rsid w:val="00C65178"/>
    <w:rsid w:val="00C855DE"/>
    <w:rsid w:val="00C942D1"/>
    <w:rsid w:val="00CA2A55"/>
    <w:rsid w:val="00CB23A7"/>
    <w:rsid w:val="00CD08AB"/>
    <w:rsid w:val="00D041B6"/>
    <w:rsid w:val="00D16530"/>
    <w:rsid w:val="00D22128"/>
    <w:rsid w:val="00D30D3F"/>
    <w:rsid w:val="00D311C1"/>
    <w:rsid w:val="00D33113"/>
    <w:rsid w:val="00D52595"/>
    <w:rsid w:val="00D61DAF"/>
    <w:rsid w:val="00D67572"/>
    <w:rsid w:val="00D90C20"/>
    <w:rsid w:val="00DA1AE0"/>
    <w:rsid w:val="00E01327"/>
    <w:rsid w:val="00E21E5A"/>
    <w:rsid w:val="00E40611"/>
    <w:rsid w:val="00E67F68"/>
    <w:rsid w:val="00E7191B"/>
    <w:rsid w:val="00EF5CD4"/>
    <w:rsid w:val="00F844E5"/>
    <w:rsid w:val="00F86E7D"/>
    <w:rsid w:val="00F90E77"/>
    <w:rsid w:val="00F94687"/>
    <w:rsid w:val="00FA7B56"/>
    <w:rsid w:val="00FB2763"/>
    <w:rsid w:val="00FB6A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7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2E6083"/>
    <w:pPr>
      <w:tabs>
        <w:tab w:val="center" w:pos="4536"/>
        <w:tab w:val="right" w:pos="9072"/>
      </w:tabs>
    </w:pPr>
    <w:rPr>
      <w:rFonts w:ascii="Verdana" w:hAnsi="Verdana"/>
      <w:sz w:val="18"/>
      <w:szCs w:val="20"/>
      <w:lang w:val="nl-NL" w:eastAsia="nl-NL"/>
    </w:rPr>
  </w:style>
  <w:style w:type="character" w:customStyle="1" w:styleId="VoettekstChar">
    <w:name w:val="Voettekst Char"/>
    <w:basedOn w:val="Standaardalinea-lettertype"/>
    <w:link w:val="Voettekst"/>
    <w:uiPriority w:val="99"/>
    <w:rsid w:val="002E6083"/>
    <w:rPr>
      <w:rFonts w:asciiTheme="minorHAnsi" w:eastAsiaTheme="minorHAnsi" w:hAnsiTheme="minorHAnsi" w:cstheme="minorBidi"/>
      <w:sz w:val="22"/>
      <w:szCs w:val="22"/>
      <w:lang w:val="nl-NL"/>
    </w:rPr>
  </w:style>
  <w:style w:type="paragraph" w:customStyle="1" w:styleId="Afzendgegevens">
    <w:name w:val="Afzendgegevens"/>
    <w:basedOn w:val="Standaard"/>
    <w:rsid w:val="00CD08AB"/>
    <w:pPr>
      <w:spacing w:line="180" w:lineRule="atLeast"/>
    </w:pPr>
    <w:rPr>
      <w:rFonts w:ascii="Verdana" w:hAnsi="Verdana"/>
      <w:sz w:val="13"/>
      <w:szCs w:val="20"/>
      <w:lang w:val="nl-NL" w:eastAsia="nl-NL"/>
    </w:rPr>
  </w:style>
  <w:style w:type="character" w:styleId="Hyperlink">
    <w:name w:val="Hyperlink"/>
    <w:basedOn w:val="Standaardalinea-lettertype"/>
    <w:uiPriority w:val="99"/>
    <w:unhideWhenUsed/>
    <w:rsid w:val="00340213"/>
    <w:rPr>
      <w:color w:val="0000FF" w:themeColor="hyperlink"/>
      <w:u w:val="single"/>
    </w:rPr>
  </w:style>
  <w:style w:type="paragraph" w:styleId="Plattetekst">
    <w:name w:val="Body Text"/>
    <w:basedOn w:val="Standaard"/>
    <w:link w:val="PlattetekstChar"/>
    <w:uiPriority w:val="1"/>
    <w:qFormat/>
    <w:rsid w:val="00892313"/>
    <w:pPr>
      <w:widowControl w:val="0"/>
      <w:autoSpaceDE w:val="0"/>
      <w:autoSpaceDN w:val="0"/>
    </w:pPr>
    <w:rPr>
      <w:rFonts w:ascii="Verdana" w:eastAsia="Verdana" w:hAnsi="Verdana" w:cs="Verdana"/>
      <w:sz w:val="18"/>
      <w:szCs w:val="18"/>
      <w:lang w:val="nl-NL"/>
    </w:rPr>
  </w:style>
  <w:style w:type="character" w:customStyle="1" w:styleId="PlattetekstChar">
    <w:name w:val="Platte tekst Char"/>
    <w:basedOn w:val="Standaardalinea-lettertype"/>
    <w:link w:val="Plattetekst"/>
    <w:uiPriority w:val="1"/>
    <w:rsid w:val="00892313"/>
    <w:rPr>
      <w:rFonts w:ascii="Verdana" w:eastAsia="Verdana" w:hAnsi="Verdana" w:cs="Verdana"/>
      <w:sz w:val="18"/>
      <w:szCs w:val="18"/>
      <w:lang w:val="nl-NL"/>
    </w:rPr>
  </w:style>
  <w:style w:type="paragraph" w:customStyle="1" w:styleId="xmsonormal">
    <w:name w:val="x_msonormal"/>
    <w:basedOn w:val="Standaard"/>
    <w:rsid w:val="00A969BD"/>
    <w:rPr>
      <w:rFonts w:ascii="Aptos" w:eastAsiaTheme="minorHAnsi" w:hAnsi="Aptos" w:cs="Aptos"/>
      <w:lang w:val="nl-NL" w:eastAsia="nl-NL"/>
    </w:rPr>
  </w:style>
  <w:style w:type="paragraph" w:styleId="Koptekst">
    <w:name w:val="header"/>
    <w:basedOn w:val="Standaard"/>
    <w:link w:val="KoptekstChar"/>
    <w:rsid w:val="00345B2F"/>
    <w:pPr>
      <w:tabs>
        <w:tab w:val="center" w:pos="4536"/>
        <w:tab w:val="right" w:pos="9072"/>
      </w:tabs>
    </w:pPr>
  </w:style>
  <w:style w:type="character" w:customStyle="1" w:styleId="KoptekstChar">
    <w:name w:val="Koptekst Char"/>
    <w:basedOn w:val="Standaardalinea-lettertype"/>
    <w:link w:val="Koptekst"/>
    <w:rsid w:val="00345B2F"/>
    <w:rPr>
      <w:sz w:val="24"/>
      <w:szCs w:val="24"/>
    </w:rPr>
  </w:style>
  <w:style w:type="paragraph" w:styleId="Revisie">
    <w:name w:val="Revision"/>
    <w:hidden/>
    <w:uiPriority w:val="99"/>
    <w:semiHidden/>
    <w:rsid w:val="000E30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07686">
      <w:bodyDiv w:val="1"/>
      <w:marLeft w:val="0"/>
      <w:marRight w:val="0"/>
      <w:marTop w:val="0"/>
      <w:marBottom w:val="0"/>
      <w:divBdr>
        <w:top w:val="none" w:sz="0" w:space="0" w:color="auto"/>
        <w:left w:val="none" w:sz="0" w:space="0" w:color="auto"/>
        <w:bottom w:val="none" w:sz="0" w:space="0" w:color="auto"/>
        <w:right w:val="none" w:sz="0" w:space="0" w:color="auto"/>
      </w:divBdr>
    </w:div>
    <w:div w:id="688261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2820</ap:Words>
  <ap:Characters>16401</ap:Characters>
  <ap:DocSecurity>0</ap:DocSecurity>
  <ap:Lines>136</ap:Lines>
  <ap:Paragraphs>38</ap:Paragraphs>
  <ap:ScaleCrop>false</ap:ScaleCrop>
  <ap:LinksUpToDate>false</ap:LinksUpToDate>
  <ap:CharactersWithSpaces>19183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2026-06-09T13:02:00.0000000Z</dcterms:created>
  <dcterms:modified xsi:type="dcterms:W3CDTF">2026-06-09T13:02:00.0000000Z</dcterms:modified>
  <dc:description>------------------------</dc:description>
  <dc:subject/>
  <dc:title/>
  <keywords/>
  <version/>
  <category/>
</coreProperties>
</file>