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BC8" w:rsidRDefault="00CB7425" w14:paraId="77BE1034" w14:textId="402E45FA">
      <w:r>
        <w:t xml:space="preserve">Geachte heer </w:t>
      </w:r>
      <w:r w:rsidR="00D62E04">
        <w:t>V</w:t>
      </w:r>
      <w:r>
        <w:t>an Campen,</w:t>
      </w:r>
    </w:p>
    <w:p w:rsidR="00CB7425" w:rsidRDefault="00CB7425" w14:paraId="34B1F101" w14:textId="77777777"/>
    <w:p w:rsidRPr="00CB7425" w:rsidR="00CB7425" w:rsidP="00CB7425" w:rsidRDefault="00CB7425" w14:paraId="2ECD69F4" w14:textId="77777777"/>
    <w:p w:rsidRPr="00CB7425" w:rsidR="00CB7425" w:rsidP="00CB7425" w:rsidRDefault="00CB7425" w14:paraId="19668418" w14:textId="17F02AFA">
      <w:r w:rsidRPr="00CB7425">
        <w:t xml:space="preserve">Hierbij bieden wij u onze antwoorden aan op de door de Vaste Kamercommissie van Asiel en Migratie gestelde vragen over het </w:t>
      </w:r>
      <w:r w:rsidRPr="00CB7425">
        <w:rPr>
          <w:i/>
          <w:iCs/>
        </w:rPr>
        <w:t xml:space="preserve">Verantwoordingsonderzoek Ministerie van </w:t>
      </w:r>
      <w:r>
        <w:rPr>
          <w:i/>
          <w:iCs/>
        </w:rPr>
        <w:t>Asiel</w:t>
      </w:r>
      <w:r w:rsidRPr="00CB7425">
        <w:rPr>
          <w:i/>
          <w:iCs/>
        </w:rPr>
        <w:t xml:space="preserve"> en </w:t>
      </w:r>
      <w:r>
        <w:rPr>
          <w:i/>
          <w:iCs/>
        </w:rPr>
        <w:t>Migratie</w:t>
      </w:r>
      <w:r w:rsidRPr="00CB7425">
        <w:rPr>
          <w:i/>
          <w:iCs/>
        </w:rPr>
        <w:t xml:space="preserve"> (</w:t>
      </w:r>
      <w:r>
        <w:rPr>
          <w:i/>
          <w:iCs/>
        </w:rPr>
        <w:t>XX</w:t>
      </w:r>
      <w:r w:rsidRPr="00CB7425">
        <w:rPr>
          <w:i/>
          <w:iCs/>
        </w:rPr>
        <w:t>), Rapport bij het Jaarverslag 202</w:t>
      </w:r>
      <w:r>
        <w:rPr>
          <w:i/>
          <w:iCs/>
        </w:rPr>
        <w:t>5</w:t>
      </w:r>
      <w:r w:rsidRPr="00CB7425">
        <w:t xml:space="preserve">. </w:t>
      </w:r>
    </w:p>
    <w:p w:rsidR="00CB7425" w:rsidP="00CB7425" w:rsidRDefault="00CB7425" w14:paraId="632E2298" w14:textId="77777777"/>
    <w:p w:rsidR="00CB7425" w:rsidP="00CB7425" w:rsidRDefault="00CB7425" w14:paraId="0E6FB228" w14:textId="77777777"/>
    <w:p w:rsidRPr="00CB7425" w:rsidR="00CB7425" w:rsidP="00CB7425" w:rsidRDefault="00CB7425" w14:paraId="0CE64704" w14:textId="7BF20326">
      <w:r w:rsidRPr="00CB7425">
        <w:t xml:space="preserve">Algemene Rekenkamer </w:t>
      </w:r>
    </w:p>
    <w:p w:rsidR="001507D4" w:rsidP="00CB7425" w:rsidRDefault="001507D4" w14:paraId="0BF8A5DA" w14:textId="77777777"/>
    <w:p w:rsidR="001507D4" w:rsidP="00CB7425" w:rsidRDefault="001507D4" w14:paraId="4B6396DA" w14:textId="77777777"/>
    <w:p w:rsidR="001507D4" w:rsidP="00CB7425" w:rsidRDefault="001507D4" w14:paraId="5DF959CB" w14:textId="77777777"/>
    <w:p w:rsidR="001507D4" w:rsidP="00CB7425" w:rsidRDefault="001507D4" w14:paraId="2F14D772" w14:textId="77777777"/>
    <w:p w:rsidRPr="00CB7425" w:rsidR="00CB7425" w:rsidP="00CB7425" w:rsidRDefault="00CB7425" w14:paraId="793F2410" w14:textId="2193684B">
      <w:r w:rsidRPr="00CB7425">
        <w:t xml:space="preserve">Pieter Duisenberg, </w:t>
      </w:r>
    </w:p>
    <w:p w:rsidRPr="00CB7425" w:rsidR="00CB7425" w:rsidP="00CB7425" w:rsidRDefault="00CB7425" w14:paraId="06578230" w14:textId="77777777">
      <w:r w:rsidRPr="00CB7425">
        <w:t xml:space="preserve">president </w:t>
      </w:r>
    </w:p>
    <w:p w:rsidR="00CB7425" w:rsidP="00CB7425" w:rsidRDefault="00CB7425" w14:paraId="539F7088" w14:textId="77777777"/>
    <w:p w:rsidR="00CB7425" w:rsidP="00CB7425" w:rsidRDefault="00CB7425" w14:paraId="55B4FFEF" w14:textId="77777777"/>
    <w:p w:rsidR="00CB7425" w:rsidP="00CB7425" w:rsidRDefault="00CB7425" w14:paraId="61C5808C" w14:textId="77777777"/>
    <w:p w:rsidR="00CB7425" w:rsidP="00CB7425" w:rsidRDefault="00CB7425" w14:paraId="13E1F602" w14:textId="77777777"/>
    <w:p w:rsidRPr="00CB7425" w:rsidR="00CB7425" w:rsidP="00CB7425" w:rsidRDefault="00CB7425" w14:paraId="662A0F07" w14:textId="35B80E5B">
      <w:r>
        <w:t>Mark Smolenaar</w:t>
      </w:r>
      <w:r w:rsidRPr="00CB7425">
        <w:t xml:space="preserve">s, </w:t>
      </w:r>
    </w:p>
    <w:p w:rsidR="001507D4" w:rsidP="00CB7425" w:rsidRDefault="00CB7425" w14:paraId="695CE1FA" w14:textId="2698D259">
      <w:r w:rsidRPr="00CB7425">
        <w:t>secretaris</w:t>
      </w:r>
    </w:p>
    <w:p w:rsidR="001507D4" w:rsidRDefault="001507D4" w14:paraId="4FCA7A05" w14:textId="77777777">
      <w:pPr>
        <w:spacing w:line="240" w:lineRule="auto"/>
      </w:pPr>
      <w:r>
        <w:br w:type="page"/>
      </w:r>
    </w:p>
    <w:p w:rsidR="00CB7425" w:rsidP="00CB7425" w:rsidRDefault="001507D4" w14:paraId="2546C24D" w14:textId="7DC0DF59">
      <w:pPr>
        <w:rPr>
          <w:b/>
          <w:bCs/>
          <w:i/>
          <w:iCs/>
        </w:rPr>
      </w:pPr>
      <w:r w:rsidRPr="001507D4">
        <w:rPr>
          <w:b/>
          <w:bCs/>
        </w:rPr>
        <w:lastRenderedPageBreak/>
        <w:t xml:space="preserve">Antwoorden Algemene Rekenkamer bij vragen van de Tweede Kamer over het </w:t>
      </w:r>
      <w:r w:rsidRPr="001507D4">
        <w:rPr>
          <w:b/>
          <w:bCs/>
          <w:i/>
          <w:iCs/>
        </w:rPr>
        <w:t xml:space="preserve">Verantwoordingsonderzoek ministerie van </w:t>
      </w:r>
      <w:r>
        <w:rPr>
          <w:b/>
          <w:bCs/>
          <w:i/>
          <w:iCs/>
        </w:rPr>
        <w:t>Asiel en Migratie</w:t>
      </w:r>
      <w:r w:rsidRPr="001507D4">
        <w:rPr>
          <w:b/>
          <w:bCs/>
          <w:i/>
          <w:iCs/>
        </w:rPr>
        <w:t xml:space="preserve"> (</w:t>
      </w:r>
      <w:r>
        <w:rPr>
          <w:b/>
          <w:bCs/>
          <w:i/>
          <w:iCs/>
        </w:rPr>
        <w:t>XX</w:t>
      </w:r>
      <w:r w:rsidRPr="001507D4">
        <w:rPr>
          <w:b/>
          <w:bCs/>
          <w:i/>
          <w:iCs/>
        </w:rPr>
        <w:t>), Rapport bij het Jaarverslag 202</w:t>
      </w:r>
      <w:r>
        <w:rPr>
          <w:b/>
          <w:bCs/>
          <w:i/>
          <w:iCs/>
        </w:rPr>
        <w:t>5</w:t>
      </w:r>
    </w:p>
    <w:p w:rsidRPr="001507D4" w:rsidR="001507D4" w:rsidP="00CB7425" w:rsidRDefault="001507D4" w14:paraId="5BB16F4F" w14:textId="77777777"/>
    <w:p w:rsidR="001507D4" w:rsidP="00CB7425" w:rsidRDefault="001507D4" w14:paraId="41EC5486" w14:textId="55D6FB08">
      <w:r>
        <w:t>Vraag 1</w:t>
      </w:r>
    </w:p>
    <w:p w:rsidR="001507D4" w:rsidP="00CB7425" w:rsidRDefault="001507D4" w14:paraId="220ED5B8" w14:textId="2E29B81B">
      <w:r w:rsidRPr="001507D4">
        <w:rPr>
          <w:i/>
          <w:iCs/>
        </w:rPr>
        <w:t>Heeft de Rekenkamer kunnen vaststellen of in het verleden een actief besluit is genomen om de functionaliteit voor managementinformatie over (terrorisme)screenings niet te gebruiken, of is hier sprake van onbekendheid of capaciteitsgebrek binnen de organisatie?</w:t>
      </w:r>
    </w:p>
    <w:p w:rsidR="00E73EC3" w:rsidP="00CB7425" w:rsidRDefault="00E73EC3" w14:paraId="0EDB76A3" w14:textId="77777777"/>
    <w:p w:rsidR="00E6792C" w:rsidP="00CB7425" w:rsidRDefault="00E6792C" w14:paraId="7E4CA5FC" w14:textId="1D422D95">
      <w:r>
        <w:t>Wij</w:t>
      </w:r>
      <w:r w:rsidR="00193D11">
        <w:t xml:space="preserve"> hebben niet kunnen vaststellen of er een actief besluit is geweest om de functionaliteit niet te gebruiken. </w:t>
      </w:r>
      <w:r w:rsidR="00494BF6">
        <w:t>Om te achterhalen wat de reden is geweest, verwijzen we u naar de verantwoordelijke minister.</w:t>
      </w:r>
      <w:r w:rsidR="008C3131">
        <w:t xml:space="preserve"> </w:t>
      </w:r>
      <w:r>
        <w:t xml:space="preserve">Het is aan hem om deze vraag over de achterliggende redenen te beantwoorden omdat wij niet over deze informatie beschikken. </w:t>
      </w:r>
    </w:p>
    <w:p w:rsidR="001507D4" w:rsidP="00CB7425" w:rsidRDefault="001507D4" w14:paraId="76CB20D7" w14:textId="77777777"/>
    <w:p w:rsidR="001507D4" w:rsidP="00CB7425" w:rsidRDefault="001507D4" w14:paraId="494ECA59" w14:textId="49C123E7">
      <w:r>
        <w:t>Vraag 2</w:t>
      </w:r>
    </w:p>
    <w:p w:rsidRPr="00774458" w:rsidR="00774458" w:rsidP="00774458" w:rsidRDefault="00774458" w14:paraId="3E940BD6" w14:textId="5E9CD88C">
      <w:pPr>
        <w:rPr>
          <w:i/>
          <w:iCs/>
        </w:rPr>
      </w:pPr>
      <w:r w:rsidRPr="00774458">
        <w:rPr>
          <w:i/>
          <w:iCs/>
        </w:rPr>
        <w:t>Aan welke concrete criteria zou de Immigratie- en Naturalisatiedienst (IND) moeten voldoen om de onvolkomenheid "beheersing beslistermijnen asielprocedure" als opgelost te kunnen aanmerken in het verantwoordingsonderzoek 2026 (of later), en acht de Rekenkamer dit haalbaar gegeven de verwachting dat het nog circa vijf jaar duurt om de voorraad weg te werken?</w:t>
      </w:r>
    </w:p>
    <w:p w:rsidR="00774458" w:rsidP="00774458" w:rsidRDefault="00774458" w14:paraId="5096D54D" w14:textId="77777777"/>
    <w:p w:rsidR="00BF6583" w:rsidP="00BF6583" w:rsidRDefault="00BF6583" w14:paraId="29E7EFF7" w14:textId="1829DE03">
      <w:r>
        <w:t>Om te bepalen of een onvolkomenheid is opgelost</w:t>
      </w:r>
      <w:r w:rsidR="00162350">
        <w:t>,</w:t>
      </w:r>
      <w:r>
        <w:t xml:space="preserve"> zullen wij toetsen aan ons beoordelingskader interne beheersing</w:t>
      </w:r>
      <w:r w:rsidR="00D62E04">
        <w:t>, aan het normenkader voor verbeterplannen (zie</w:t>
      </w:r>
      <w:r w:rsidR="000526A6">
        <w:t xml:space="preserve"> </w:t>
      </w:r>
      <w:r w:rsidR="00D62E04">
        <w:t>onze website</w:t>
      </w:r>
      <w:r w:rsidR="000526A6">
        <w:t xml:space="preserve"> de toelichting over beoordelingskaders</w:t>
      </w:r>
      <w:r w:rsidR="00D62E04">
        <w:t>),</w:t>
      </w:r>
      <w:r>
        <w:t xml:space="preserve"> en de aanbevelingen in ons Verantwoordingsonderzoek 2025 (</w:t>
      </w:r>
      <w:r w:rsidR="00162350">
        <w:t>blz. 47).</w:t>
      </w:r>
      <w:r>
        <w:t xml:space="preserve"> Zaken waar wij aan zullen toetsen is het inzichtelijk maken van de productiviteit voor het aanpakken van achterstanden, de borging van het kwaliteitssysteem en het meten van de effecten van maatregelen op basis van managementinformatie</w:t>
      </w:r>
      <w:r w:rsidR="00A3499A">
        <w:t xml:space="preserve"> door de IND</w:t>
      </w:r>
      <w:r>
        <w:t>.</w:t>
      </w:r>
    </w:p>
    <w:p w:rsidR="0044007E" w:rsidP="00BF6583" w:rsidRDefault="00162350" w14:paraId="31BA9EFD" w14:textId="313F0641">
      <w:r>
        <w:t>Voor het wegwerken van de achterstanden hebben w</w:t>
      </w:r>
      <w:r w:rsidR="00BF6583">
        <w:t xml:space="preserve">ij de IND </w:t>
      </w:r>
      <w:r>
        <w:t xml:space="preserve">gevraagd </w:t>
      </w:r>
      <w:r w:rsidR="00BF6583">
        <w:t xml:space="preserve">een plan van aanpak op te stellen met tijdslijnen en concrete acties. </w:t>
      </w:r>
    </w:p>
    <w:p w:rsidR="0044007E" w:rsidP="00BF6583" w:rsidRDefault="0044007E" w14:paraId="36EF9C7F" w14:textId="77777777"/>
    <w:p w:rsidR="001507D4" w:rsidP="00BF6583" w:rsidRDefault="0044007E" w14:paraId="2539E6E1" w14:textId="677AFC22">
      <w:r>
        <w:t xml:space="preserve">Wij verwachten niet dat </w:t>
      </w:r>
      <w:r w:rsidR="00A3499A">
        <w:t xml:space="preserve">het onderdeel van de onvolkomenheid omtrent </w:t>
      </w:r>
      <w:r>
        <w:t xml:space="preserve">het inzichtelijk maken van de effectiviteit van de maatregelen door de IND </w:t>
      </w:r>
      <w:r w:rsidR="002E133C">
        <w:t xml:space="preserve">op </w:t>
      </w:r>
      <w:r>
        <w:t>korte termijn zal worden opgelost. Wij zullen de vooruitgang in de bedrijfsvoering monitoren.</w:t>
      </w:r>
    </w:p>
    <w:p w:rsidR="00774458" w:rsidP="00CB7425" w:rsidRDefault="00774458" w14:paraId="07EC65C1" w14:textId="77777777"/>
    <w:p w:rsidR="00E73EC3" w:rsidRDefault="00E73EC3" w14:paraId="6C1914CA" w14:textId="77777777">
      <w:pPr>
        <w:spacing w:line="240" w:lineRule="auto"/>
      </w:pPr>
      <w:r>
        <w:br w:type="page"/>
      </w:r>
    </w:p>
    <w:p w:rsidR="00774458" w:rsidP="00CB7425" w:rsidRDefault="00774458" w14:paraId="421C761D" w14:textId="63310EFE">
      <w:r>
        <w:lastRenderedPageBreak/>
        <w:t>Vraag 3</w:t>
      </w:r>
    </w:p>
    <w:p w:rsidR="00774458" w:rsidP="00CB7425" w:rsidRDefault="00774458" w14:paraId="55DB5144" w14:textId="1375234F">
      <w:r w:rsidRPr="00774458">
        <w:rPr>
          <w:i/>
          <w:iCs/>
        </w:rPr>
        <w:t>Heeft de Rekenkamer kunnen vaststellen of de geconstateerde tekortkomingen in de prestatieverklaringen bij de IND ook gevolgen hebben gehad voor de inhoudelijke betrouwbaarheid van de financiële verantwoording, of beperkt het negatieve oordeel over het totaalbedrag voor de agentschappen zich tot de formele onvolledigheid van de prestatieverklaringen?</w:t>
      </w:r>
    </w:p>
    <w:p w:rsidR="00E73EC3" w:rsidP="00774458" w:rsidRDefault="00E73EC3" w14:paraId="19B0CFD9" w14:textId="77777777"/>
    <w:p w:rsidR="00EF1DFA" w:rsidP="00774458" w:rsidRDefault="000A1B92" w14:paraId="324F9777" w14:textId="1FD11F92">
      <w:r w:rsidRPr="000A1B92">
        <w:t xml:space="preserve">Wij oordelen positief over de betrouwbaarheid en ordelijkheid van de verantwoorde bedragen. Bijna alle totalen die wij hebben gecontroleerd, voldoen aan de wet- en regelgeving. Er is echter één grote uitzondering: het totale overzicht van de agentschappen. Bij de controle van dit onderdeel hebben we te veel fouten en onzekerheden gevonden. Het aantal fouten ligt daardoor hoger dan de </w:t>
      </w:r>
      <w:r w:rsidR="00DA3CA0">
        <w:t>tolerantie</w:t>
      </w:r>
      <w:r w:rsidRPr="000A1B92">
        <w:t xml:space="preserve">grens </w:t>
      </w:r>
      <w:r w:rsidR="00DA3CA0">
        <w:t>voor de verantwoordingsstaat agentschappen</w:t>
      </w:r>
      <w:r w:rsidRPr="000A1B92">
        <w:t>.</w:t>
      </w:r>
      <w:r>
        <w:t xml:space="preserve"> </w:t>
      </w:r>
      <w:r w:rsidRPr="000A1B92">
        <w:t xml:space="preserve">Dit komt vooral door fouten bij de inkoop van grote, </w:t>
      </w:r>
      <w:proofErr w:type="spellStart"/>
      <w:r w:rsidRPr="000A1B92">
        <w:t>rijksbrede</w:t>
      </w:r>
      <w:proofErr w:type="spellEnd"/>
      <w:r w:rsidRPr="000A1B92">
        <w:t xml:space="preserve"> contracten. De IND is verplicht om deze contracten te gebruiken, waardoor zij hier zelf geen invloed op hadden</w:t>
      </w:r>
      <w:r>
        <w:t>.</w:t>
      </w:r>
    </w:p>
    <w:p w:rsidR="00D62E04" w:rsidP="00774458" w:rsidRDefault="00D62E04" w14:paraId="7ABAF746" w14:textId="77777777"/>
    <w:p w:rsidR="00EF1DFA" w:rsidP="00774458" w:rsidRDefault="00EF1DFA" w14:paraId="58E6B511" w14:textId="4A3F555F">
      <w:r>
        <w:t>Vraag 4</w:t>
      </w:r>
    </w:p>
    <w:p w:rsidRPr="00EF1DFA" w:rsidR="00EF1DFA" w:rsidP="00774458" w:rsidRDefault="00EF1DFA" w14:paraId="39B7F305" w14:textId="5DEA0FED">
      <w:pPr>
        <w:rPr>
          <w:i/>
          <w:iCs/>
        </w:rPr>
      </w:pPr>
      <w:r w:rsidRPr="00EF1DFA">
        <w:rPr>
          <w:i/>
          <w:iCs/>
        </w:rPr>
        <w:t>Is de Rekenkamer voornemens de door haar gesignaleerde risico’s rond de invoering van het Asiel- en Migratiepact op 12 juni 2026 – met name de overgang van DISA‑taken naar de IND en de screeningstaak – actief te monitoren in het verantwoordingsonderzoek 2026, en zo ja, welke indicatoren wil zij daarvoor hanteren?</w:t>
      </w:r>
    </w:p>
    <w:p w:rsidR="00E73EC3" w:rsidP="00774458" w:rsidRDefault="00E73EC3" w14:paraId="329C6BED" w14:textId="77777777"/>
    <w:p w:rsidR="00EF1DFA" w:rsidP="00774458" w:rsidRDefault="00EF1DFA" w14:paraId="665D8FFE" w14:textId="721D57D7">
      <w:r>
        <w:t>De risico’s d</w:t>
      </w:r>
      <w:r w:rsidR="005F2E77">
        <w:t>i</w:t>
      </w:r>
      <w:r>
        <w:t xml:space="preserve">e gesignaleerd zijn rond de invoering van het Asiel- en Migratiepact voor wat betreft </w:t>
      </w:r>
      <w:r w:rsidR="003302DC">
        <w:t xml:space="preserve">de keuze voor </w:t>
      </w:r>
      <w:r>
        <w:t>het wegwerken van achterstanden</w:t>
      </w:r>
      <w:r w:rsidR="007C57B0">
        <w:t>,</w:t>
      </w:r>
      <w:r w:rsidRPr="005F2E77" w:rsidR="005F2E77">
        <w:t xml:space="preserve"> </w:t>
      </w:r>
      <w:r w:rsidR="005F2E77">
        <w:t>zijn</w:t>
      </w:r>
      <w:r w:rsidR="007C57B0">
        <w:t xml:space="preserve"> onderdeel van de onvolkomenheid.</w:t>
      </w:r>
      <w:r w:rsidR="002D3EC6">
        <w:t xml:space="preserve"> We hebben de minister aanbevolen een concreet plan op te stellen. </w:t>
      </w:r>
      <w:r w:rsidR="003302DC">
        <w:t>In het Verantwoordingsonderzoek 2026 zullen we onderzoeken wat de minister met onze aanbeveling heeft gedaan. Daarbij zullen we toetsen aan de concrete aanwijzingen die wij hebben gegeven</w:t>
      </w:r>
      <w:r w:rsidR="00783667">
        <w:t xml:space="preserve"> en aan het </w:t>
      </w:r>
      <w:r w:rsidR="003302DC">
        <w:t xml:space="preserve">normenkader </w:t>
      </w:r>
      <w:r w:rsidR="00783667">
        <w:t xml:space="preserve">dat wij daarvoor gebruiken </w:t>
      </w:r>
      <w:r w:rsidR="00D65AEE">
        <w:t>(zie ook het antwoord op vraag 2)</w:t>
      </w:r>
      <w:r w:rsidR="00783667">
        <w:t xml:space="preserve">. Het onderzoek is achteraf. </w:t>
      </w:r>
      <w:r w:rsidR="00AC3947">
        <w:t xml:space="preserve">We raden de Kamer aan gebruik te maken van haar </w:t>
      </w:r>
      <w:r w:rsidR="00450374">
        <w:t>informatierecht</w:t>
      </w:r>
      <w:r w:rsidR="00AC3947">
        <w:t>.</w:t>
      </w:r>
    </w:p>
    <w:p w:rsidRPr="00774458" w:rsidR="00783667" w:rsidP="00774458" w:rsidRDefault="00783667" w14:paraId="1AC3118C" w14:textId="0D0C1BDB"/>
    <w:sectPr w:rsidRPr="00774458" w:rsidR="00783667">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A791" w14:textId="77777777" w:rsidR="00CB7425" w:rsidRDefault="00CB7425">
      <w:pPr>
        <w:spacing w:line="240" w:lineRule="auto"/>
      </w:pPr>
      <w:r>
        <w:separator/>
      </w:r>
    </w:p>
  </w:endnote>
  <w:endnote w:type="continuationSeparator" w:id="0">
    <w:p w14:paraId="711D6B09" w14:textId="77777777" w:rsidR="00CB7425" w:rsidRDefault="00CB7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Aptos Display">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3F8F" w14:textId="77777777" w:rsidR="00080F13" w:rsidRDefault="00080F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A75F" w14:textId="77777777" w:rsidR="00E50BC8" w:rsidRDefault="00E50BC8">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8DD3" w14:textId="77777777" w:rsidR="00080F13" w:rsidRDefault="00080F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476F" w14:textId="77777777" w:rsidR="00CB7425" w:rsidRDefault="00CB7425">
      <w:pPr>
        <w:spacing w:line="240" w:lineRule="auto"/>
      </w:pPr>
      <w:r>
        <w:separator/>
      </w:r>
    </w:p>
  </w:footnote>
  <w:footnote w:type="continuationSeparator" w:id="0">
    <w:p w14:paraId="65B7970F" w14:textId="77777777" w:rsidR="00CB7425" w:rsidRDefault="00CB74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DFF1" w14:textId="77777777" w:rsidR="00080F13" w:rsidRDefault="00080F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34D4" w14:textId="77777777" w:rsidR="00E50BC8" w:rsidRDefault="00AB1DC0">
    <w:r>
      <w:rPr>
        <w:noProof/>
      </w:rPr>
      <mc:AlternateContent>
        <mc:Choice Requires="wps">
          <w:drawing>
            <wp:anchor distT="0" distB="0" distL="0" distR="0" simplePos="0" relativeHeight="251651072" behindDoc="0" locked="1" layoutInCell="1" allowOverlap="1" wp14:anchorId="3CE08BFD" wp14:editId="0D673DF5">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5398894F" w14:textId="77777777" w:rsidR="00E50BC8" w:rsidRDefault="00AB1DC0">
                          <w:pPr>
                            <w:spacing w:line="240" w:lineRule="auto"/>
                          </w:pPr>
                          <w:r>
                            <w:rPr>
                              <w:noProof/>
                            </w:rPr>
                            <w:drawing>
                              <wp:inline distT="0" distB="0" distL="0" distR="0" wp14:anchorId="2E219B18" wp14:editId="5A47A29C">
                                <wp:extent cx="2647315" cy="1278896"/>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E08BF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5398894F" w14:textId="77777777" w:rsidR="00E50BC8" w:rsidRDefault="00AB1DC0">
                    <w:pPr>
                      <w:spacing w:line="240" w:lineRule="auto"/>
                    </w:pPr>
                    <w:r>
                      <w:rPr>
                        <w:noProof/>
                      </w:rPr>
                      <w:drawing>
                        <wp:inline distT="0" distB="0" distL="0" distR="0" wp14:anchorId="2E219B18" wp14:editId="5A47A29C">
                          <wp:extent cx="2647315" cy="1278896"/>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4CC099B3" wp14:editId="13D53CA0">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179758FA" w14:textId="25B7FBEB" w:rsidR="00E50BC8" w:rsidRDefault="00AB1DC0">
                          <w:pPr>
                            <w:pStyle w:val="Paginanummering"/>
                          </w:pPr>
                          <w:r>
                            <w:fldChar w:fldCharType="begin"/>
                          </w:r>
                          <w:r>
                            <w:instrText>PAGE</w:instrText>
                          </w:r>
                          <w:r>
                            <w:fldChar w:fldCharType="separate"/>
                          </w:r>
                          <w:r w:rsidR="001507D4">
                            <w:rPr>
                              <w:noProof/>
                            </w:rPr>
                            <w:t>2</w:t>
                          </w:r>
                          <w:r>
                            <w:fldChar w:fldCharType="end"/>
                          </w:r>
                          <w:r>
                            <w:t>/</w:t>
                          </w:r>
                          <w:r>
                            <w:fldChar w:fldCharType="begin"/>
                          </w:r>
                          <w:r>
                            <w:instrText>NUMPAGES</w:instrText>
                          </w:r>
                          <w:r>
                            <w:fldChar w:fldCharType="separate"/>
                          </w:r>
                          <w:r w:rsidR="00CB7425">
                            <w:rPr>
                              <w:noProof/>
                            </w:rPr>
                            <w:t>1</w:t>
                          </w:r>
                          <w:r>
                            <w:fldChar w:fldCharType="end"/>
                          </w:r>
                          <w:r>
                            <w:t xml:space="preserve"> </w:t>
                          </w:r>
                        </w:p>
                      </w:txbxContent>
                    </wps:txbx>
                    <wps:bodyPr vert="horz" wrap="square" lIns="0" tIns="0" rIns="0" bIns="0" anchor="t" anchorCtr="0"/>
                  </wps:wsp>
                </a:graphicData>
              </a:graphic>
            </wp:anchor>
          </w:drawing>
        </mc:Choice>
        <mc:Fallback>
          <w:pict>
            <v:shape w14:anchorId="4CC099B3"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179758FA" w14:textId="25B7FBEB" w:rsidR="00E50BC8" w:rsidRDefault="00AB1DC0">
                    <w:pPr>
                      <w:pStyle w:val="Paginanummering"/>
                    </w:pPr>
                    <w:r>
                      <w:fldChar w:fldCharType="begin"/>
                    </w:r>
                    <w:r>
                      <w:instrText>PAGE</w:instrText>
                    </w:r>
                    <w:r>
                      <w:fldChar w:fldCharType="separate"/>
                    </w:r>
                    <w:r w:rsidR="001507D4">
                      <w:rPr>
                        <w:noProof/>
                      </w:rPr>
                      <w:t>2</w:t>
                    </w:r>
                    <w:r>
                      <w:fldChar w:fldCharType="end"/>
                    </w:r>
                    <w:r>
                      <w:t>/</w:t>
                    </w:r>
                    <w:r>
                      <w:fldChar w:fldCharType="begin"/>
                    </w:r>
                    <w:r>
                      <w:instrText>NUMPAGES</w:instrText>
                    </w:r>
                    <w:r>
                      <w:fldChar w:fldCharType="separate"/>
                    </w:r>
                    <w:r w:rsidR="00CB7425">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837C5F" wp14:editId="2D4735D5">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57C9D5BF" w14:textId="77777777" w:rsidR="00AB1DC0" w:rsidRDefault="00AB1DC0"/>
                      </w:txbxContent>
                    </wps:txbx>
                    <wps:bodyPr vert="horz" wrap="square" lIns="0" tIns="0" rIns="0" bIns="0" anchor="t" anchorCtr="0"/>
                  </wps:wsp>
                </a:graphicData>
              </a:graphic>
            </wp:anchor>
          </w:drawing>
        </mc:Choice>
        <mc:Fallback>
          <w:pict>
            <v:shape w14:anchorId="76837C5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57C9D5BF" w14:textId="77777777" w:rsidR="00AB1DC0" w:rsidRDefault="00AB1DC0"/>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E906D2" wp14:editId="49B762F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E69CF1" w14:textId="46744C8D" w:rsidR="00E50BC8" w:rsidRDefault="00E50BC8">
                          <w:pPr>
                            <w:spacing w:line="240" w:lineRule="auto"/>
                          </w:pPr>
                        </w:p>
                      </w:txbxContent>
                    </wps:txbx>
                    <wps:bodyPr vert="horz" wrap="square" lIns="0" tIns="0" rIns="0" bIns="0" anchor="t" anchorCtr="0"/>
                  </wps:wsp>
                </a:graphicData>
              </a:graphic>
            </wp:anchor>
          </w:drawing>
        </mc:Choice>
        <mc:Fallback>
          <w:pict>
            <v:shape w14:anchorId="1FE906D2"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7DE69CF1" w14:textId="46744C8D" w:rsidR="00E50BC8" w:rsidRDefault="00E50BC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5D15F8" wp14:editId="5D209C51">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6D933DC" w14:textId="654C981C" w:rsidR="00E50BC8" w:rsidRDefault="00E50BC8">
                          <w:pPr>
                            <w:spacing w:line="240" w:lineRule="auto"/>
                          </w:pPr>
                        </w:p>
                      </w:txbxContent>
                    </wps:txbx>
                    <wps:bodyPr vert="horz" wrap="square" lIns="0" tIns="0" rIns="0" bIns="0" anchor="t" anchorCtr="0"/>
                  </wps:wsp>
                </a:graphicData>
              </a:graphic>
            </wp:anchor>
          </w:drawing>
        </mc:Choice>
        <mc:Fallback>
          <w:pict>
            <v:shape w14:anchorId="1B5D15F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46D933DC" w14:textId="654C981C" w:rsidR="00E50BC8" w:rsidRDefault="00E50BC8">
                    <w:pPr>
                      <w:spacing w:line="240" w:lineRule="auto"/>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D426" w14:textId="77777777" w:rsidR="00E50BC8" w:rsidRDefault="00AB1DC0">
    <w:pPr>
      <w:spacing w:after="6960" w:line="14" w:lineRule="exact"/>
    </w:pPr>
    <w:r>
      <w:rPr>
        <w:noProof/>
      </w:rPr>
      <mc:AlternateContent>
        <mc:Choice Requires="wps">
          <w:drawing>
            <wp:anchor distT="0" distB="0" distL="0" distR="0" simplePos="0" relativeHeight="251656192" behindDoc="0" locked="1" layoutInCell="1" allowOverlap="1" wp14:anchorId="4719A55E" wp14:editId="3DE9EE1A">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E58B5C8" w14:textId="77777777" w:rsidR="00E50BC8" w:rsidRDefault="00AB1DC0">
                          <w:pPr>
                            <w:spacing w:line="240" w:lineRule="auto"/>
                          </w:pPr>
                          <w:r>
                            <w:rPr>
                              <w:noProof/>
                            </w:rPr>
                            <w:drawing>
                              <wp:inline distT="0" distB="0" distL="0" distR="0" wp14:anchorId="352A19E7" wp14:editId="2B308950">
                                <wp:extent cx="2368550" cy="1144227"/>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19A55E"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4E58B5C8" w14:textId="77777777" w:rsidR="00E50BC8" w:rsidRDefault="00AB1DC0">
                    <w:pPr>
                      <w:spacing w:line="240" w:lineRule="auto"/>
                    </w:pPr>
                    <w:r>
                      <w:rPr>
                        <w:noProof/>
                      </w:rPr>
                      <w:drawing>
                        <wp:inline distT="0" distB="0" distL="0" distR="0" wp14:anchorId="352A19E7" wp14:editId="2B308950">
                          <wp:extent cx="2368550" cy="1144227"/>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6024F3" wp14:editId="4D765F62">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6118A132" w14:textId="77777777" w:rsidR="00E50BC8" w:rsidRDefault="00AB1DC0">
                          <w:pPr>
                            <w:pStyle w:val="Afzendergegevens"/>
                          </w:pPr>
                          <w:r>
                            <w:t>Postbus 20015</w:t>
                          </w:r>
                        </w:p>
                        <w:p w14:paraId="08ECE0EC" w14:textId="77777777" w:rsidR="00E50BC8" w:rsidRDefault="00AB1DC0">
                          <w:pPr>
                            <w:pStyle w:val="Afzendergegevens"/>
                          </w:pPr>
                          <w:r>
                            <w:t>2500 EA  Den Haag</w:t>
                          </w:r>
                        </w:p>
                        <w:p w14:paraId="027D647A" w14:textId="77777777" w:rsidR="00E50BC8" w:rsidRDefault="00AB1DC0">
                          <w:pPr>
                            <w:pStyle w:val="Afzendergegevens"/>
                          </w:pPr>
                          <w:r>
                            <w:t>070 342 43 44</w:t>
                          </w:r>
                        </w:p>
                        <w:p w14:paraId="1F844C47" w14:textId="77777777" w:rsidR="00E50BC8" w:rsidRDefault="00AB1DC0">
                          <w:pPr>
                            <w:pStyle w:val="Afzendergegevens"/>
                          </w:pPr>
                          <w:r>
                            <w:t>voorlichting@rekenkamer.nl</w:t>
                          </w:r>
                        </w:p>
                        <w:p w14:paraId="316EFCDD" w14:textId="77777777" w:rsidR="00E50BC8" w:rsidRDefault="00AB1DC0">
                          <w:pPr>
                            <w:pStyle w:val="Afzendergegevensurl"/>
                          </w:pPr>
                          <w:r>
                            <w:t>www.rekenkamer.nl</w:t>
                          </w:r>
                        </w:p>
                      </w:txbxContent>
                    </wps:txbx>
                    <wps:bodyPr vert="horz" wrap="square" lIns="0" tIns="0" rIns="0" bIns="0" anchor="t" anchorCtr="0"/>
                  </wps:wsp>
                </a:graphicData>
              </a:graphic>
            </wp:anchor>
          </w:drawing>
        </mc:Choice>
        <mc:Fallback>
          <w:pict>
            <v:shape w14:anchorId="526024F3"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6118A132" w14:textId="77777777" w:rsidR="00E50BC8" w:rsidRDefault="00AB1DC0">
                    <w:pPr>
                      <w:pStyle w:val="Afzendergegevens"/>
                    </w:pPr>
                    <w:r>
                      <w:t>Postbus 20015</w:t>
                    </w:r>
                  </w:p>
                  <w:p w14:paraId="08ECE0EC" w14:textId="77777777" w:rsidR="00E50BC8" w:rsidRDefault="00AB1DC0">
                    <w:pPr>
                      <w:pStyle w:val="Afzendergegevens"/>
                    </w:pPr>
                    <w:r>
                      <w:t>2500 EA  Den Haag</w:t>
                    </w:r>
                  </w:p>
                  <w:p w14:paraId="027D647A" w14:textId="77777777" w:rsidR="00E50BC8" w:rsidRDefault="00AB1DC0">
                    <w:pPr>
                      <w:pStyle w:val="Afzendergegevens"/>
                    </w:pPr>
                    <w:r>
                      <w:t>070 342 43 44</w:t>
                    </w:r>
                  </w:p>
                  <w:p w14:paraId="1F844C47" w14:textId="77777777" w:rsidR="00E50BC8" w:rsidRDefault="00AB1DC0">
                    <w:pPr>
                      <w:pStyle w:val="Afzendergegevens"/>
                    </w:pPr>
                    <w:proofErr w:type="gramStart"/>
                    <w:r>
                      <w:t>voorlichting@rekenkamer.nl</w:t>
                    </w:r>
                    <w:proofErr w:type="gramEnd"/>
                  </w:p>
                  <w:p w14:paraId="316EFCDD" w14:textId="77777777" w:rsidR="00E50BC8" w:rsidRDefault="00AB1DC0">
                    <w:pPr>
                      <w:pStyle w:val="Afzendergegevensurl"/>
                    </w:pPr>
                    <w:proofErr w:type="gramStart"/>
                    <w:r>
                      <w:t>www.rekenkamer.nl</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361C06" wp14:editId="23DE01D3">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E50BC8" w14:paraId="1FA39231" w14:textId="77777777">
                            <w:tc>
                              <w:tcPr>
                                <w:tcW w:w="2370" w:type="dxa"/>
                              </w:tcPr>
                              <w:p w14:paraId="0FADE95B" w14:textId="77777777" w:rsidR="00E50BC8" w:rsidRDefault="00AB1DC0">
                                <w:pPr>
                                  <w:pStyle w:val="Subjects"/>
                                </w:pPr>
                                <w:r>
                                  <w:t>datum</w:t>
                                </w:r>
                              </w:p>
                            </w:tc>
                            <w:tc>
                              <w:tcPr>
                                <w:tcW w:w="431" w:type="dxa"/>
                              </w:tcPr>
                              <w:p w14:paraId="1DDDFA57" w14:textId="77777777" w:rsidR="00E50BC8" w:rsidRDefault="00E50BC8"/>
                            </w:tc>
                            <w:tc>
                              <w:tcPr>
                                <w:tcW w:w="7971" w:type="dxa"/>
                              </w:tcPr>
                              <w:p w14:paraId="67D98A82" w14:textId="696639CD" w:rsidR="00E50BC8" w:rsidRDefault="00C967D7">
                                <w:r>
                                  <w:t>9 juni 2026</w:t>
                                </w:r>
                              </w:p>
                            </w:tc>
                          </w:tr>
                          <w:tr w:rsidR="00E50BC8" w14:paraId="1BC0E64E" w14:textId="77777777">
                            <w:tc>
                              <w:tcPr>
                                <w:tcW w:w="2370" w:type="dxa"/>
                              </w:tcPr>
                              <w:p w14:paraId="612C2A08" w14:textId="77777777" w:rsidR="00E50BC8" w:rsidRDefault="00AB1DC0">
                                <w:pPr>
                                  <w:pStyle w:val="Subjects"/>
                                </w:pPr>
                                <w:r>
                                  <w:t>betreft</w:t>
                                </w:r>
                              </w:p>
                            </w:tc>
                            <w:tc>
                              <w:tcPr>
                                <w:tcW w:w="431" w:type="dxa"/>
                              </w:tcPr>
                              <w:p w14:paraId="765552A3" w14:textId="77777777" w:rsidR="00E50BC8" w:rsidRDefault="00E50BC8"/>
                            </w:tc>
                            <w:tc>
                              <w:tcPr>
                                <w:tcW w:w="7971" w:type="dxa"/>
                              </w:tcPr>
                              <w:p w14:paraId="42504055" w14:textId="0208027D" w:rsidR="00E50BC8" w:rsidRDefault="00AB1DC0">
                                <w:r>
                                  <w:t xml:space="preserve">Beantwoording vragen Tweede Kamer over het Verantwoordingsonderzoek 2025 bij het </w:t>
                                </w:r>
                                <w:r w:rsidR="00CB7425">
                                  <w:t>ministerie</w:t>
                                </w:r>
                                <w:r>
                                  <w:t xml:space="preserve"> van As</w:t>
                                </w:r>
                                <w:r w:rsidR="00CB7425">
                                  <w:t>i</w:t>
                                </w:r>
                                <w:r>
                                  <w:t>el en Migratie</w:t>
                                </w:r>
                              </w:p>
                            </w:tc>
                          </w:tr>
                        </w:tbl>
                        <w:p w14:paraId="5250079D" w14:textId="77777777" w:rsidR="00E50BC8" w:rsidRDefault="00E50BC8"/>
                      </w:txbxContent>
                    </wps:txbx>
                    <wps:bodyPr vert="horz" wrap="square" lIns="0" tIns="0" rIns="0" bIns="0" anchor="t" anchorCtr="0"/>
                  </wps:wsp>
                </a:graphicData>
              </a:graphic>
            </wp:anchor>
          </w:drawing>
        </mc:Choice>
        <mc:Fallback>
          <w:pict>
            <v:shape w14:anchorId="51361C06"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E50BC8" w14:paraId="1FA39231" w14:textId="77777777">
                      <w:tc>
                        <w:tcPr>
                          <w:tcW w:w="2370" w:type="dxa"/>
                        </w:tcPr>
                        <w:p w14:paraId="0FADE95B" w14:textId="77777777" w:rsidR="00E50BC8" w:rsidRDefault="00AB1DC0">
                          <w:pPr>
                            <w:pStyle w:val="Subjects"/>
                          </w:pPr>
                          <w:r>
                            <w:t>datum</w:t>
                          </w:r>
                        </w:p>
                      </w:tc>
                      <w:tc>
                        <w:tcPr>
                          <w:tcW w:w="431" w:type="dxa"/>
                        </w:tcPr>
                        <w:p w14:paraId="1DDDFA57" w14:textId="77777777" w:rsidR="00E50BC8" w:rsidRDefault="00E50BC8"/>
                      </w:tc>
                      <w:tc>
                        <w:tcPr>
                          <w:tcW w:w="7971" w:type="dxa"/>
                        </w:tcPr>
                        <w:p w14:paraId="67D98A82" w14:textId="696639CD" w:rsidR="00E50BC8" w:rsidRDefault="00C967D7">
                          <w:r>
                            <w:t>9 juni 2026</w:t>
                          </w:r>
                        </w:p>
                      </w:tc>
                    </w:tr>
                    <w:tr w:rsidR="00E50BC8" w14:paraId="1BC0E64E" w14:textId="77777777">
                      <w:tc>
                        <w:tcPr>
                          <w:tcW w:w="2370" w:type="dxa"/>
                        </w:tcPr>
                        <w:p w14:paraId="612C2A08" w14:textId="77777777" w:rsidR="00E50BC8" w:rsidRDefault="00AB1DC0">
                          <w:pPr>
                            <w:pStyle w:val="Subjects"/>
                          </w:pPr>
                          <w:r>
                            <w:t>betreft</w:t>
                          </w:r>
                        </w:p>
                      </w:tc>
                      <w:tc>
                        <w:tcPr>
                          <w:tcW w:w="431" w:type="dxa"/>
                        </w:tcPr>
                        <w:p w14:paraId="765552A3" w14:textId="77777777" w:rsidR="00E50BC8" w:rsidRDefault="00E50BC8"/>
                      </w:tc>
                      <w:tc>
                        <w:tcPr>
                          <w:tcW w:w="7971" w:type="dxa"/>
                        </w:tcPr>
                        <w:p w14:paraId="42504055" w14:textId="0208027D" w:rsidR="00E50BC8" w:rsidRDefault="00AB1DC0">
                          <w:r>
                            <w:t xml:space="preserve">Beantwoording vragen Tweede Kamer over het Verantwoordingsonderzoek 2025 bij het </w:t>
                          </w:r>
                          <w:r w:rsidR="00CB7425">
                            <w:t>ministerie</w:t>
                          </w:r>
                          <w:r>
                            <w:t xml:space="preserve"> van As</w:t>
                          </w:r>
                          <w:r w:rsidR="00CB7425">
                            <w:t>i</w:t>
                          </w:r>
                          <w:r>
                            <w:t>el en Migratie</w:t>
                          </w:r>
                        </w:p>
                      </w:tc>
                    </w:tr>
                  </w:tbl>
                  <w:p w14:paraId="5250079D" w14:textId="77777777" w:rsidR="00E50BC8" w:rsidRDefault="00E50BC8"/>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F8C7DB" wp14:editId="6117EBFB">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05A575E" w14:textId="77777777" w:rsidR="00E50BC8" w:rsidRDefault="00AB1DC0">
                          <w:pPr>
                            <w:pStyle w:val="Paginanummering"/>
                          </w:pPr>
                          <w:r>
                            <w:fldChar w:fldCharType="begin"/>
                          </w:r>
                          <w:r>
                            <w:instrText>PAGE</w:instrText>
                          </w:r>
                          <w:r>
                            <w:fldChar w:fldCharType="separate"/>
                          </w:r>
                          <w:r w:rsidR="00CB7425">
                            <w:rPr>
                              <w:noProof/>
                            </w:rPr>
                            <w:t>1</w:t>
                          </w:r>
                          <w:r>
                            <w:fldChar w:fldCharType="end"/>
                          </w:r>
                          <w:r>
                            <w:t>/</w:t>
                          </w:r>
                          <w:r>
                            <w:fldChar w:fldCharType="begin"/>
                          </w:r>
                          <w:r>
                            <w:instrText>NUMPAGES</w:instrText>
                          </w:r>
                          <w:r>
                            <w:fldChar w:fldCharType="separate"/>
                          </w:r>
                          <w:r w:rsidR="00CB7425">
                            <w:rPr>
                              <w:noProof/>
                            </w:rPr>
                            <w:t>1</w:t>
                          </w:r>
                          <w:r>
                            <w:fldChar w:fldCharType="end"/>
                          </w:r>
                          <w:r>
                            <w:t xml:space="preserve"> </w:t>
                          </w:r>
                        </w:p>
                      </w:txbxContent>
                    </wps:txbx>
                    <wps:bodyPr vert="horz" wrap="square" lIns="0" tIns="0" rIns="0" bIns="0" anchor="t" anchorCtr="0"/>
                  </wps:wsp>
                </a:graphicData>
              </a:graphic>
            </wp:anchor>
          </w:drawing>
        </mc:Choice>
        <mc:Fallback>
          <w:pict>
            <v:shape w14:anchorId="16F8C7DB"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505A575E" w14:textId="77777777" w:rsidR="00E50BC8" w:rsidRDefault="00AB1DC0">
                    <w:pPr>
                      <w:pStyle w:val="Paginanummering"/>
                    </w:pPr>
                    <w:r>
                      <w:fldChar w:fldCharType="begin"/>
                    </w:r>
                    <w:r>
                      <w:instrText>PAGE</w:instrText>
                    </w:r>
                    <w:r>
                      <w:fldChar w:fldCharType="separate"/>
                    </w:r>
                    <w:r w:rsidR="00CB7425">
                      <w:rPr>
                        <w:noProof/>
                      </w:rPr>
                      <w:t>1</w:t>
                    </w:r>
                    <w:r>
                      <w:fldChar w:fldCharType="end"/>
                    </w:r>
                    <w:r>
                      <w:t>/</w:t>
                    </w:r>
                    <w:r>
                      <w:fldChar w:fldCharType="begin"/>
                    </w:r>
                    <w:r>
                      <w:instrText>NUMPAGES</w:instrText>
                    </w:r>
                    <w:r>
                      <w:fldChar w:fldCharType="separate"/>
                    </w:r>
                    <w:r w:rsidR="00CB7425">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C4EAB3" wp14:editId="366CD229">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28B839E4" w14:textId="77777777" w:rsidR="00AB1DC0" w:rsidRDefault="00AB1DC0"/>
                      </w:txbxContent>
                    </wps:txbx>
                    <wps:bodyPr vert="horz" wrap="square" lIns="0" tIns="0" rIns="0" bIns="0" anchor="t" anchorCtr="0"/>
                  </wps:wsp>
                </a:graphicData>
              </a:graphic>
            </wp:anchor>
          </w:drawing>
        </mc:Choice>
        <mc:Fallback>
          <w:pict>
            <v:shape w14:anchorId="6DC4EAB3"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28B839E4" w14:textId="77777777" w:rsidR="00AB1DC0" w:rsidRDefault="00AB1DC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7C72F90" wp14:editId="7F78516B">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E50BC8" w14:paraId="29873575" w14:textId="77777777">
                            <w:tc>
                              <w:tcPr>
                                <w:tcW w:w="2407" w:type="dxa"/>
                              </w:tcPr>
                              <w:p w14:paraId="73C11281" w14:textId="77777777" w:rsidR="00E50BC8" w:rsidRDefault="00E50BC8">
                                <w:pPr>
                                  <w:pStyle w:val="Subjects"/>
                                </w:pPr>
                              </w:p>
                            </w:tc>
                            <w:tc>
                              <w:tcPr>
                                <w:tcW w:w="425" w:type="dxa"/>
                              </w:tcPr>
                              <w:p w14:paraId="50EFC417" w14:textId="77777777" w:rsidR="00E50BC8" w:rsidRDefault="00E50BC8"/>
                            </w:tc>
                            <w:tc>
                              <w:tcPr>
                                <w:tcW w:w="4247" w:type="dxa"/>
                              </w:tcPr>
                              <w:p w14:paraId="19428F7C" w14:textId="77777777" w:rsidR="00E50BC8" w:rsidRDefault="00E50BC8"/>
                            </w:tc>
                          </w:tr>
                          <w:tr w:rsidR="00E50BC8" w14:paraId="1B8AAC36" w14:textId="77777777">
                            <w:tc>
                              <w:tcPr>
                                <w:tcW w:w="2407" w:type="dxa"/>
                              </w:tcPr>
                              <w:p w14:paraId="431A7FD4" w14:textId="77777777" w:rsidR="00E50BC8" w:rsidRDefault="00AB1DC0">
                                <w:pPr>
                                  <w:pStyle w:val="Subjects"/>
                                </w:pPr>
                                <w:r>
                                  <w:t>ons kenmerk</w:t>
                                </w:r>
                              </w:p>
                            </w:tc>
                            <w:tc>
                              <w:tcPr>
                                <w:tcW w:w="425" w:type="dxa"/>
                              </w:tcPr>
                              <w:p w14:paraId="6AA6B5F0" w14:textId="77777777" w:rsidR="00E50BC8" w:rsidRDefault="00E50BC8"/>
                            </w:tc>
                            <w:tc>
                              <w:tcPr>
                                <w:tcW w:w="4247" w:type="dxa"/>
                              </w:tcPr>
                              <w:p w14:paraId="189EB4CC" w14:textId="000974B4" w:rsidR="00E50BC8" w:rsidRDefault="00215864">
                                <w:r w:rsidRPr="00215864">
                                  <w:t>166282</w:t>
                                </w:r>
                              </w:p>
                            </w:tc>
                          </w:tr>
                          <w:tr w:rsidR="00E50BC8" w14:paraId="5C818E12" w14:textId="77777777">
                            <w:tc>
                              <w:tcPr>
                                <w:tcW w:w="2407" w:type="dxa"/>
                              </w:tcPr>
                              <w:p w14:paraId="31FD4CA4" w14:textId="77777777" w:rsidR="00E50BC8" w:rsidRDefault="00AB1DC0">
                                <w:pPr>
                                  <w:pStyle w:val="Subjects"/>
                                </w:pPr>
                                <w:r>
                                  <w:t>bijlage(n)</w:t>
                                </w:r>
                              </w:p>
                            </w:tc>
                            <w:tc>
                              <w:tcPr>
                                <w:tcW w:w="425" w:type="dxa"/>
                              </w:tcPr>
                              <w:p w14:paraId="5D71EBD2" w14:textId="77777777" w:rsidR="00E50BC8" w:rsidRDefault="00E50BC8"/>
                            </w:tc>
                            <w:tc>
                              <w:tcPr>
                                <w:tcW w:w="4247" w:type="dxa"/>
                              </w:tcPr>
                              <w:p w14:paraId="7670B2A0" w14:textId="55C26D59" w:rsidR="00E50BC8" w:rsidRDefault="00E50BC8"/>
                            </w:tc>
                          </w:tr>
                        </w:tbl>
                        <w:p w14:paraId="713442BF" w14:textId="77777777" w:rsidR="00E50BC8" w:rsidRDefault="00E50BC8"/>
                      </w:txbxContent>
                    </wps:txbx>
                    <wps:bodyPr vert="horz" wrap="square" lIns="0" tIns="0" rIns="0" bIns="0" anchor="t" anchorCtr="0"/>
                  </wps:wsp>
                </a:graphicData>
              </a:graphic>
            </wp:anchor>
          </w:drawing>
        </mc:Choice>
        <mc:Fallback>
          <w:pict>
            <v:shape w14:anchorId="07C72F90"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E50BC8" w14:paraId="29873575" w14:textId="77777777">
                      <w:tc>
                        <w:tcPr>
                          <w:tcW w:w="2407" w:type="dxa"/>
                        </w:tcPr>
                        <w:p w14:paraId="73C11281" w14:textId="77777777" w:rsidR="00E50BC8" w:rsidRDefault="00E50BC8">
                          <w:pPr>
                            <w:pStyle w:val="Subjects"/>
                          </w:pPr>
                        </w:p>
                      </w:tc>
                      <w:tc>
                        <w:tcPr>
                          <w:tcW w:w="425" w:type="dxa"/>
                        </w:tcPr>
                        <w:p w14:paraId="50EFC417" w14:textId="77777777" w:rsidR="00E50BC8" w:rsidRDefault="00E50BC8"/>
                      </w:tc>
                      <w:tc>
                        <w:tcPr>
                          <w:tcW w:w="4247" w:type="dxa"/>
                        </w:tcPr>
                        <w:p w14:paraId="19428F7C" w14:textId="77777777" w:rsidR="00E50BC8" w:rsidRDefault="00E50BC8"/>
                      </w:tc>
                    </w:tr>
                    <w:tr w:rsidR="00E50BC8" w14:paraId="1B8AAC36" w14:textId="77777777">
                      <w:tc>
                        <w:tcPr>
                          <w:tcW w:w="2407" w:type="dxa"/>
                        </w:tcPr>
                        <w:p w14:paraId="431A7FD4" w14:textId="77777777" w:rsidR="00E50BC8" w:rsidRDefault="00AB1DC0">
                          <w:pPr>
                            <w:pStyle w:val="Subjects"/>
                          </w:pPr>
                          <w:r>
                            <w:t>ons kenmerk</w:t>
                          </w:r>
                        </w:p>
                      </w:tc>
                      <w:tc>
                        <w:tcPr>
                          <w:tcW w:w="425" w:type="dxa"/>
                        </w:tcPr>
                        <w:p w14:paraId="6AA6B5F0" w14:textId="77777777" w:rsidR="00E50BC8" w:rsidRDefault="00E50BC8"/>
                      </w:tc>
                      <w:tc>
                        <w:tcPr>
                          <w:tcW w:w="4247" w:type="dxa"/>
                        </w:tcPr>
                        <w:p w14:paraId="189EB4CC" w14:textId="000974B4" w:rsidR="00E50BC8" w:rsidRDefault="00215864">
                          <w:r w:rsidRPr="00215864">
                            <w:t>166282</w:t>
                          </w:r>
                        </w:p>
                      </w:tc>
                    </w:tr>
                    <w:tr w:rsidR="00E50BC8" w14:paraId="5C818E12" w14:textId="77777777">
                      <w:tc>
                        <w:tcPr>
                          <w:tcW w:w="2407" w:type="dxa"/>
                        </w:tcPr>
                        <w:p w14:paraId="31FD4CA4" w14:textId="77777777" w:rsidR="00E50BC8" w:rsidRDefault="00AB1DC0">
                          <w:pPr>
                            <w:pStyle w:val="Subjects"/>
                          </w:pPr>
                          <w:r>
                            <w:t>bijlage(n)</w:t>
                          </w:r>
                        </w:p>
                      </w:tc>
                      <w:tc>
                        <w:tcPr>
                          <w:tcW w:w="425" w:type="dxa"/>
                        </w:tcPr>
                        <w:p w14:paraId="5D71EBD2" w14:textId="77777777" w:rsidR="00E50BC8" w:rsidRDefault="00E50BC8"/>
                      </w:tc>
                      <w:tc>
                        <w:tcPr>
                          <w:tcW w:w="4247" w:type="dxa"/>
                        </w:tcPr>
                        <w:p w14:paraId="7670B2A0" w14:textId="55C26D59" w:rsidR="00E50BC8" w:rsidRDefault="00E50BC8"/>
                      </w:tc>
                    </w:tr>
                  </w:tbl>
                  <w:p w14:paraId="713442BF" w14:textId="77777777" w:rsidR="00E50BC8" w:rsidRDefault="00E50BC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D87938" wp14:editId="1CAF4338">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5756D8F3" w14:textId="77777777" w:rsidR="00E50BC8" w:rsidRDefault="00AB1DC0">
                          <w:pPr>
                            <w:pStyle w:val="Vertrouwelijk"/>
                          </w:pPr>
                          <w:r>
                            <w:t>BEZORGEN</w:t>
                          </w:r>
                        </w:p>
                        <w:p w14:paraId="39CDC6E8" w14:textId="77777777" w:rsidR="00E50BC8" w:rsidRDefault="00AB1DC0">
                          <w:pPr>
                            <w:pStyle w:val="Adressering"/>
                          </w:pPr>
                          <w:r>
                            <w:t>Voorzitter van de Tweede Kamer der Staten-Generaal</w:t>
                          </w:r>
                        </w:p>
                        <w:p w14:paraId="681CD4CB" w14:textId="77777777" w:rsidR="00E73EC3" w:rsidRPr="003D13F3" w:rsidRDefault="00E73EC3" w:rsidP="00E73EC3">
                          <w:pPr>
                            <w:pStyle w:val="Adressering"/>
                          </w:pPr>
                          <w:r w:rsidRPr="003D13F3">
                            <w:t>Prinses Irenestraat 6</w:t>
                          </w:r>
                        </w:p>
                        <w:p w14:paraId="351C610A" w14:textId="77777777" w:rsidR="00E73EC3" w:rsidRPr="003D13F3" w:rsidRDefault="00E73EC3" w:rsidP="00E73EC3">
                          <w:pPr>
                            <w:pStyle w:val="Adressering"/>
                          </w:pPr>
                          <w:r w:rsidRPr="003D13F3">
                            <w:t>2595 BD  DEN HAAG</w:t>
                          </w:r>
                        </w:p>
                        <w:p w14:paraId="0B0544D8" w14:textId="77777777" w:rsidR="00E73EC3" w:rsidRPr="00E73EC3" w:rsidRDefault="00E73EC3" w:rsidP="000B3D2A"/>
                      </w:txbxContent>
                    </wps:txbx>
                    <wps:bodyPr vert="horz" wrap="square" lIns="0" tIns="0" rIns="0" bIns="0" anchor="t" anchorCtr="0"/>
                  </wps:wsp>
                </a:graphicData>
              </a:graphic>
            </wp:anchor>
          </w:drawing>
        </mc:Choice>
        <mc:Fallback>
          <w:pict>
            <v:shape w14:anchorId="45D87938"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5756D8F3" w14:textId="77777777" w:rsidR="00E50BC8" w:rsidRDefault="00AB1DC0">
                    <w:pPr>
                      <w:pStyle w:val="Vertrouwelijk"/>
                    </w:pPr>
                    <w:r>
                      <w:t>BEZORGEN</w:t>
                    </w:r>
                  </w:p>
                  <w:p w14:paraId="39CDC6E8" w14:textId="77777777" w:rsidR="00E50BC8" w:rsidRDefault="00AB1DC0">
                    <w:pPr>
                      <w:pStyle w:val="Adressering"/>
                    </w:pPr>
                    <w:r>
                      <w:t>Voorzitter van de Tweede Kamer der Staten-Generaal</w:t>
                    </w:r>
                  </w:p>
                  <w:p w14:paraId="681CD4CB" w14:textId="77777777" w:rsidR="00E73EC3" w:rsidRPr="003D13F3" w:rsidRDefault="00E73EC3" w:rsidP="00E73EC3">
                    <w:pPr>
                      <w:pStyle w:val="Adressering"/>
                    </w:pPr>
                    <w:r w:rsidRPr="003D13F3">
                      <w:t>Prinses Irenestraat 6</w:t>
                    </w:r>
                  </w:p>
                  <w:p w14:paraId="351C610A" w14:textId="77777777" w:rsidR="00E73EC3" w:rsidRPr="003D13F3" w:rsidRDefault="00E73EC3" w:rsidP="00E73EC3">
                    <w:pPr>
                      <w:pStyle w:val="Adressering"/>
                    </w:pPr>
                    <w:r w:rsidRPr="003D13F3">
                      <w:t>2595 BD  DEN HAAG</w:t>
                    </w:r>
                  </w:p>
                  <w:p w14:paraId="0B0544D8" w14:textId="77777777" w:rsidR="00E73EC3" w:rsidRPr="00E73EC3" w:rsidRDefault="00E73EC3" w:rsidP="000B3D2A"/>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B28813" wp14:editId="7E1AF460">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43CF6B0" w14:textId="77777777" w:rsidR="00AB1DC0" w:rsidRDefault="00AB1DC0"/>
                      </w:txbxContent>
                    </wps:txbx>
                    <wps:bodyPr vert="horz" wrap="square" lIns="0" tIns="0" rIns="0" bIns="0" anchor="t" anchorCtr="0"/>
                  </wps:wsp>
                </a:graphicData>
              </a:graphic>
            </wp:anchor>
          </w:drawing>
        </mc:Choice>
        <mc:Fallback>
          <w:pict>
            <v:shape w14:anchorId="0AB28813"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143CF6B0" w14:textId="77777777" w:rsidR="00AB1DC0" w:rsidRDefault="00AB1DC0"/>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B1DFEE8" wp14:editId="78C90A2E">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5341A54" w14:textId="51708935" w:rsidR="00E50BC8" w:rsidRDefault="00E50BC8">
                          <w:pPr>
                            <w:spacing w:line="240" w:lineRule="auto"/>
                          </w:pPr>
                        </w:p>
                      </w:txbxContent>
                    </wps:txbx>
                    <wps:bodyPr vert="horz" wrap="square" lIns="0" tIns="0" rIns="0" bIns="0" anchor="t" anchorCtr="0"/>
                  </wps:wsp>
                </a:graphicData>
              </a:graphic>
            </wp:anchor>
          </w:drawing>
        </mc:Choice>
        <mc:Fallback>
          <w:pict>
            <v:shape w14:anchorId="6B1DFEE8"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DNhiinlAEAABUD&#10;AAAOAAAAAAAAAAAAAAAAAC4CAABkcnMvZTJvRG9jLnhtbFBLAQItABQABgAIAAAAIQBauNAO4gAA&#10;AA8BAAAPAAAAAAAAAAAAAAAAAO4DAABkcnMvZG93bnJldi54bWxQSwUGAAAAAAQABADzAAAA/QQA&#10;AAAA&#10;" filled="f" stroked="f">
              <v:textbox inset="0,0,0,0">
                <w:txbxContent>
                  <w:p w14:paraId="35341A54" w14:textId="51708935" w:rsidR="00E50BC8" w:rsidRDefault="00E50BC8">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4F3EB"/>
    <w:multiLevelType w:val="multilevel"/>
    <w:tmpl w:val="4A4A6E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6DA7EAA"/>
    <w:multiLevelType w:val="multilevel"/>
    <w:tmpl w:val="F3ECCD4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0B6F0"/>
    <w:multiLevelType w:val="multilevel"/>
    <w:tmpl w:val="05851F0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88688"/>
    <w:multiLevelType w:val="multilevel"/>
    <w:tmpl w:val="CA6E38FD"/>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3933F"/>
    <w:multiLevelType w:val="multilevel"/>
    <w:tmpl w:val="C59A0C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23214195">
    <w:abstractNumId w:val="0"/>
  </w:num>
  <w:num w:numId="2" w16cid:durableId="1581331654">
    <w:abstractNumId w:val="2"/>
  </w:num>
  <w:num w:numId="3" w16cid:durableId="5325614">
    <w:abstractNumId w:val="1"/>
  </w:num>
  <w:num w:numId="4" w16cid:durableId="1335262849">
    <w:abstractNumId w:val="4"/>
  </w:num>
  <w:num w:numId="5" w16cid:durableId="15927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25"/>
    <w:rsid w:val="000526A6"/>
    <w:rsid w:val="00080F13"/>
    <w:rsid w:val="000A1B92"/>
    <w:rsid w:val="000B2BC5"/>
    <w:rsid w:val="000B3D2A"/>
    <w:rsid w:val="00113EC7"/>
    <w:rsid w:val="00134F59"/>
    <w:rsid w:val="001507D4"/>
    <w:rsid w:val="00162140"/>
    <w:rsid w:val="00162350"/>
    <w:rsid w:val="00183D2F"/>
    <w:rsid w:val="00193D11"/>
    <w:rsid w:val="001C3431"/>
    <w:rsid w:val="001F413F"/>
    <w:rsid w:val="00215864"/>
    <w:rsid w:val="00260D59"/>
    <w:rsid w:val="002D10F5"/>
    <w:rsid w:val="002D1FAB"/>
    <w:rsid w:val="002D3EC6"/>
    <w:rsid w:val="002E133C"/>
    <w:rsid w:val="002F41DD"/>
    <w:rsid w:val="003302DC"/>
    <w:rsid w:val="003530B7"/>
    <w:rsid w:val="003552AF"/>
    <w:rsid w:val="003A5C05"/>
    <w:rsid w:val="003C5F7D"/>
    <w:rsid w:val="003F45D1"/>
    <w:rsid w:val="004146A9"/>
    <w:rsid w:val="0044007E"/>
    <w:rsid w:val="00450374"/>
    <w:rsid w:val="00484CE0"/>
    <w:rsid w:val="00494BF6"/>
    <w:rsid w:val="004B0FD0"/>
    <w:rsid w:val="004D08A2"/>
    <w:rsid w:val="00557122"/>
    <w:rsid w:val="00591CBF"/>
    <w:rsid w:val="005A44EE"/>
    <w:rsid w:val="005F2E77"/>
    <w:rsid w:val="006176BC"/>
    <w:rsid w:val="00661C17"/>
    <w:rsid w:val="006E2600"/>
    <w:rsid w:val="00764B75"/>
    <w:rsid w:val="00774458"/>
    <w:rsid w:val="00783667"/>
    <w:rsid w:val="00792321"/>
    <w:rsid w:val="007C57B0"/>
    <w:rsid w:val="00860620"/>
    <w:rsid w:val="008A579E"/>
    <w:rsid w:val="008C3131"/>
    <w:rsid w:val="008C5B32"/>
    <w:rsid w:val="009A5B0C"/>
    <w:rsid w:val="00A3499A"/>
    <w:rsid w:val="00AA09DD"/>
    <w:rsid w:val="00AA4442"/>
    <w:rsid w:val="00AB1DC0"/>
    <w:rsid w:val="00AB3072"/>
    <w:rsid w:val="00AB3F57"/>
    <w:rsid w:val="00AC3947"/>
    <w:rsid w:val="00AE4292"/>
    <w:rsid w:val="00BF6583"/>
    <w:rsid w:val="00C738D3"/>
    <w:rsid w:val="00C967D7"/>
    <w:rsid w:val="00CA0CCB"/>
    <w:rsid w:val="00CB7425"/>
    <w:rsid w:val="00D24C07"/>
    <w:rsid w:val="00D62E04"/>
    <w:rsid w:val="00D65AEE"/>
    <w:rsid w:val="00DA3CA0"/>
    <w:rsid w:val="00DB661D"/>
    <w:rsid w:val="00DD035F"/>
    <w:rsid w:val="00DF5BED"/>
    <w:rsid w:val="00E50BC8"/>
    <w:rsid w:val="00E67109"/>
    <w:rsid w:val="00E6792C"/>
    <w:rsid w:val="00E73EC3"/>
    <w:rsid w:val="00EE47C1"/>
    <w:rsid w:val="00EF1DFA"/>
    <w:rsid w:val="00F37723"/>
    <w:rsid w:val="00F673FD"/>
    <w:rsid w:val="00FC4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F2A1C3"/>
  <w15:docId w15:val="{D63700FC-1AB9-420D-B7ED-0913B660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9"/>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8"/>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CB74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7425"/>
    <w:rPr>
      <w:rFonts w:ascii="Roboto" w:hAnsi="Roboto"/>
      <w:color w:val="000000"/>
    </w:rPr>
  </w:style>
  <w:style w:type="paragraph" w:styleId="Voettekst">
    <w:name w:val="footer"/>
    <w:basedOn w:val="Standaard"/>
    <w:link w:val="VoettekstChar"/>
    <w:uiPriority w:val="99"/>
    <w:unhideWhenUsed/>
    <w:rsid w:val="00CB74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B7425"/>
    <w:rPr>
      <w:rFonts w:ascii="Roboto" w:hAnsi="Roboto"/>
      <w:color w:val="000000"/>
    </w:rPr>
  </w:style>
  <w:style w:type="paragraph" w:styleId="Revisie">
    <w:name w:val="Revision"/>
    <w:hidden/>
    <w:uiPriority w:val="99"/>
    <w:semiHidden/>
    <w:rsid w:val="000526A6"/>
    <w:pPr>
      <w:autoSpaceDN/>
      <w:textAlignment w:val="auto"/>
    </w:pPr>
    <w:rPr>
      <w:rFonts w:ascii="Roboto" w:hAnsi="Roboto"/>
      <w:color w:val="000000"/>
    </w:rPr>
  </w:style>
  <w:style w:type="character" w:styleId="Verwijzingopmerking">
    <w:name w:val="annotation reference"/>
    <w:basedOn w:val="Standaardalinea-lettertype"/>
    <w:uiPriority w:val="99"/>
    <w:semiHidden/>
    <w:unhideWhenUsed/>
    <w:rsid w:val="00D65AEE"/>
    <w:rPr>
      <w:sz w:val="16"/>
      <w:szCs w:val="16"/>
    </w:rPr>
  </w:style>
  <w:style w:type="paragraph" w:styleId="Tekstopmerking">
    <w:name w:val="annotation text"/>
    <w:basedOn w:val="Standaard"/>
    <w:link w:val="TekstopmerkingChar"/>
    <w:uiPriority w:val="99"/>
    <w:unhideWhenUsed/>
    <w:rsid w:val="00D65AEE"/>
    <w:pPr>
      <w:spacing w:line="240" w:lineRule="auto"/>
    </w:pPr>
  </w:style>
  <w:style w:type="character" w:customStyle="1" w:styleId="TekstopmerkingChar">
    <w:name w:val="Tekst opmerking Char"/>
    <w:basedOn w:val="Standaardalinea-lettertype"/>
    <w:link w:val="Tekstopmerking"/>
    <w:uiPriority w:val="99"/>
    <w:rsid w:val="00D65AEE"/>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D65AEE"/>
    <w:rPr>
      <w:b/>
      <w:bCs/>
    </w:rPr>
  </w:style>
  <w:style w:type="character" w:customStyle="1" w:styleId="OnderwerpvanopmerkingChar">
    <w:name w:val="Onderwerp van opmerking Char"/>
    <w:basedOn w:val="TekstopmerkingChar"/>
    <w:link w:val="Onderwerpvanopmerking"/>
    <w:uiPriority w:val="99"/>
    <w:semiHidden/>
    <w:rsid w:val="00D65AEE"/>
    <w:rPr>
      <w:rFonts w:ascii="Roboto" w:hAnsi="Roboto"/>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2015">
      <w:bodyDiv w:val="1"/>
      <w:marLeft w:val="0"/>
      <w:marRight w:val="0"/>
      <w:marTop w:val="0"/>
      <w:marBottom w:val="0"/>
      <w:divBdr>
        <w:top w:val="none" w:sz="0" w:space="0" w:color="auto"/>
        <w:left w:val="none" w:sz="0" w:space="0" w:color="auto"/>
        <w:bottom w:val="none" w:sz="0" w:space="0" w:color="auto"/>
        <w:right w:val="none" w:sz="0" w:space="0" w:color="auto"/>
      </w:divBdr>
    </w:div>
    <w:div w:id="1626043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665</ap:Words>
  <ap:Characters>3658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Beantwoording vragen Tweede Kamer over het Verantwoordingsonderzoek 2025 bij het begrotingshoofdstuk van Asel en Migratie</vt:lpstr>
    </vt:vector>
  </ap:TitlesOfParts>
  <ap:LinksUpToDate>false</ap:LinksUpToDate>
  <ap:CharactersWithSpaces>4315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2026-06-08T13:36:00.0000000Z</lastPrinted>
  <dcterms:created xsi:type="dcterms:W3CDTF">2026-06-04T08:18:00.0000000Z</dcterms:created>
  <dcterms:modified xsi:type="dcterms:W3CDTF">2026-06-08T13:36:00.0000000Z</dcterms:modified>
  <dc:description>------------------------</dc:description>
  <dc:subject/>
  <keywords/>
  <version/>
  <category/>
</coreProperties>
</file>