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2026Z12253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juni 2026)</w:t>
        <w:br/>
      </w:r>
    </w:p>
    <w:p>
      <w:r>
        <w:t xml:space="preserve">Vragen van het lid Van Groningen (VVD) aan de minister van Volksgezondheid, Welzijn en Sport over het bericht 'Maagverkleining voortaan vergoed vanaf 13 jaar: 'Voor sommigen is wachten tot 18 geen optie''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Bent u bekend met het bericht van RTL4 'Maagverkleining voortaan vergoed vanaf 13 jaar: ‘voor sommigen is wachten tot 18 geen optie’'? 1)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Waar vindt u dat primair de verantwoordelijkheid ligt voor een gezonde levensstijl, bij ouders of de overheid?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Wat wordt er nu gedaan om ouders te ondersteunen bij het aanbieden van een gezonde levensstijl voor kinderen?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Hoe groot is de groep van kinderen die obesitas heeft? Welk percentage van deze groep zou in aanmerking komen voor een maagverkleining?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En hoe heeft deze groep zich de laatste vijf jaar ontwikkeld? Wat is de verwachting voor 2030 en 2035?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Is helder welke oorzaken ten grondslag liggen aan het ontwikkelen van obesitas als minderjarige?</w:t>
      </w:r>
      <w:r>
        <w:br/>
      </w:r>
    </w:p>
    <w:p>
      <w:pPr>
        <w:pStyle w:val="ListParagraph"/>
        <w:numPr>
          <w:ilvl w:val="0"/>
          <w:numId w:val="100509980"/>
        </w:numPr>
        <w:ind w:left="360"/>
      </w:pPr>
      <w:r>
        <w:t xml:space="preserve">Wat kunnen ouders doen om te voorkomen dat een zware medische ingreep noodzakelijk gaat worden?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 https://www.rtl.nl/nieuws/binnenland/artikel/5608883/maagverkleining-voortaan-vergoed-vanaf-13-jaar-voor-sommigen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980">
    <w:abstractNumId w:val="10050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