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3379" w:rsidR="000A10D0" w:rsidP="000A10D0" w:rsidRDefault="000A10D0" w14:paraId="4CE1F399" w14:textId="77777777">
      <w:pPr>
        <w:pStyle w:val="Geenafstand"/>
        <w:rPr>
          <w:rFonts w:ascii="Verdana" w:hAnsi="Verdana"/>
          <w:b/>
          <w:bCs/>
          <w:sz w:val="18"/>
          <w:szCs w:val="18"/>
        </w:rPr>
      </w:pPr>
      <w:r w:rsidRPr="00043379">
        <w:rPr>
          <w:rFonts w:ascii="Verdana" w:hAnsi="Verdana"/>
          <w:b/>
          <w:bCs/>
          <w:sz w:val="18"/>
          <w:szCs w:val="18"/>
        </w:rPr>
        <w:t>2026Z09938</w:t>
      </w:r>
    </w:p>
    <w:p w:rsidRPr="00043379" w:rsidR="000A10D0" w:rsidP="000A10D0" w:rsidRDefault="000A10D0" w14:paraId="134B09B5" w14:textId="77777777">
      <w:pPr>
        <w:pStyle w:val="Geenafstand"/>
        <w:rPr>
          <w:rFonts w:ascii="Verdana" w:hAnsi="Verdana"/>
          <w:sz w:val="18"/>
          <w:szCs w:val="18"/>
        </w:rPr>
      </w:pPr>
      <w:r w:rsidRPr="00043379">
        <w:rPr>
          <w:rFonts w:ascii="Verdana" w:hAnsi="Verdana"/>
          <w:sz w:val="18"/>
          <w:szCs w:val="18"/>
        </w:rPr>
        <w:t>(ingezonden 15 mei 2026)</w:t>
      </w:r>
    </w:p>
    <w:p w:rsidRPr="00043379" w:rsidR="000A10D0" w:rsidP="000A10D0" w:rsidRDefault="000A10D0" w14:paraId="40C0160F" w14:textId="77777777">
      <w:pPr>
        <w:pStyle w:val="Geenafstand"/>
        <w:rPr>
          <w:rFonts w:ascii="Verdana" w:hAnsi="Verdana"/>
          <w:sz w:val="18"/>
          <w:szCs w:val="18"/>
        </w:rPr>
      </w:pPr>
      <w:r w:rsidRPr="00043379">
        <w:rPr>
          <w:rFonts w:ascii="Verdana" w:hAnsi="Verdana"/>
          <w:sz w:val="18"/>
          <w:szCs w:val="18"/>
        </w:rPr>
        <w:t xml:space="preserve">Vragen van het lid </w:t>
      </w:r>
      <w:bookmarkStart w:name="_Hlk230177878" w:id="0"/>
      <w:r w:rsidRPr="00043379">
        <w:rPr>
          <w:rFonts w:ascii="Verdana" w:hAnsi="Verdana"/>
          <w:sz w:val="18"/>
          <w:szCs w:val="18"/>
        </w:rPr>
        <w:t xml:space="preserve">Michon-Derkzen (VVD) </w:t>
      </w:r>
      <w:bookmarkEnd w:id="0"/>
      <w:r w:rsidRPr="00043379">
        <w:rPr>
          <w:rFonts w:ascii="Verdana" w:hAnsi="Verdana"/>
          <w:sz w:val="18"/>
          <w:szCs w:val="18"/>
        </w:rPr>
        <w:t>aan de minister van Sociale Zaken en Werkgelegenheid over het artikel ‘Het pensioendrama APG’</w:t>
      </w:r>
      <w:r w:rsidRPr="00043379">
        <w:rPr>
          <w:rFonts w:ascii="Verdana" w:hAnsi="Verdana"/>
          <w:sz w:val="18"/>
          <w:szCs w:val="18"/>
        </w:rPr>
        <w:br/>
      </w:r>
    </w:p>
    <w:p w:rsidRPr="00043379" w:rsidR="000A10D0" w:rsidP="000A10D0" w:rsidRDefault="000A10D0" w14:paraId="241B04DC" w14:textId="77777777">
      <w:pPr>
        <w:pStyle w:val="Geenafstand"/>
        <w:numPr>
          <w:ilvl w:val="0"/>
          <w:numId w:val="1"/>
        </w:numPr>
        <w:ind w:left="360"/>
        <w:rPr>
          <w:rFonts w:ascii="Verdana" w:hAnsi="Verdana"/>
          <w:sz w:val="18"/>
          <w:szCs w:val="18"/>
        </w:rPr>
      </w:pPr>
      <w:r w:rsidRPr="00043379">
        <w:rPr>
          <w:rFonts w:ascii="Verdana" w:hAnsi="Verdana"/>
          <w:sz w:val="18"/>
          <w:szCs w:val="18"/>
        </w:rPr>
        <w:t>Bent u bekend met het artikel ‘Het pensioendrama APG’ van 7 mei 2026? 1)</w:t>
      </w:r>
    </w:p>
    <w:p w:rsidRPr="00043379" w:rsidR="00326627" w:rsidP="000A10D0" w:rsidRDefault="00326627" w14:paraId="15ACA200" w14:textId="77777777">
      <w:pPr>
        <w:pStyle w:val="Geenafstand"/>
        <w:rPr>
          <w:rFonts w:ascii="Verdana" w:hAnsi="Verdana"/>
          <w:sz w:val="18"/>
          <w:szCs w:val="18"/>
        </w:rPr>
      </w:pPr>
    </w:p>
    <w:p w:rsidRPr="00043379" w:rsidR="000A10D0" w:rsidP="000A10D0" w:rsidRDefault="003C70B0" w14:paraId="338F6E2A" w14:textId="2540B8AF">
      <w:pPr>
        <w:pStyle w:val="Geenafstand"/>
        <w:rPr>
          <w:rFonts w:ascii="Verdana" w:hAnsi="Verdana"/>
          <w:sz w:val="18"/>
          <w:szCs w:val="18"/>
        </w:rPr>
      </w:pPr>
      <w:r>
        <w:rPr>
          <w:rFonts w:ascii="Verdana" w:hAnsi="Verdana"/>
          <w:sz w:val="18"/>
          <w:szCs w:val="18"/>
        </w:rPr>
        <w:t>Antwoord</w:t>
      </w:r>
      <w:r w:rsidR="00B774D5">
        <w:rPr>
          <w:rFonts w:ascii="Verdana" w:hAnsi="Verdana"/>
          <w:sz w:val="18"/>
          <w:szCs w:val="18"/>
        </w:rPr>
        <w:t xml:space="preserve"> 1</w:t>
      </w:r>
      <w:r>
        <w:rPr>
          <w:rFonts w:ascii="Verdana" w:hAnsi="Verdana"/>
          <w:sz w:val="18"/>
          <w:szCs w:val="18"/>
        </w:rPr>
        <w:t xml:space="preserve">: </w:t>
      </w:r>
      <w:r w:rsidRPr="00043379" w:rsidR="000A10D0">
        <w:rPr>
          <w:rFonts w:ascii="Verdana" w:hAnsi="Verdana"/>
          <w:sz w:val="18"/>
          <w:szCs w:val="18"/>
        </w:rPr>
        <w:t>Ja.</w:t>
      </w:r>
    </w:p>
    <w:p w:rsidRPr="00043379" w:rsidR="000A10D0" w:rsidP="000A10D0" w:rsidRDefault="000A10D0" w14:paraId="20822357" w14:textId="1ACF9AD1">
      <w:pPr>
        <w:pStyle w:val="Geenafstand"/>
        <w:rPr>
          <w:rFonts w:ascii="Verdana" w:hAnsi="Verdana"/>
          <w:sz w:val="18"/>
          <w:szCs w:val="18"/>
        </w:rPr>
      </w:pPr>
      <w:r w:rsidRPr="00043379">
        <w:rPr>
          <w:rFonts w:ascii="Verdana" w:hAnsi="Verdana"/>
          <w:sz w:val="18"/>
          <w:szCs w:val="18"/>
        </w:rPr>
        <w:br/>
        <w:t>2. In het jaarverslag van het ABP staat dat duurzaam en verantwoord beleggen voor “enige remming”</w:t>
      </w:r>
      <w:r w:rsidRPr="00043379" w:rsidR="00326627">
        <w:rPr>
          <w:rFonts w:ascii="Verdana" w:hAnsi="Verdana"/>
          <w:sz w:val="18"/>
          <w:szCs w:val="18"/>
        </w:rPr>
        <w:t xml:space="preserve"> </w:t>
      </w:r>
      <w:r w:rsidRPr="00043379">
        <w:rPr>
          <w:rFonts w:ascii="Verdana" w:hAnsi="Verdana"/>
          <w:sz w:val="18"/>
          <w:szCs w:val="18"/>
        </w:rPr>
        <w:t>van de rendementen heeft gezorgd. Risicovrij beleggen levert ongeveer 4% per jaar op en daar zit het APG onder. Hoe beoordeelt u de tegenvallende resultaten op de aandelenportefeuille?</w:t>
      </w:r>
    </w:p>
    <w:p w:rsidRPr="00043379" w:rsidR="00326627" w:rsidP="000A10D0" w:rsidRDefault="00326627" w14:paraId="3B395434" w14:textId="77777777">
      <w:pPr>
        <w:pStyle w:val="Geenafstand"/>
        <w:rPr>
          <w:rFonts w:ascii="Verdana" w:hAnsi="Verdana"/>
          <w:sz w:val="18"/>
          <w:szCs w:val="18"/>
        </w:rPr>
      </w:pPr>
    </w:p>
    <w:p w:rsidRPr="00043379" w:rsidR="00E05A13" w:rsidP="00E05A13" w:rsidRDefault="003C70B0" w14:paraId="53C8A1E4" w14:textId="64099E49">
      <w:pPr>
        <w:pStyle w:val="Geenafstand"/>
        <w:rPr>
          <w:rFonts w:ascii="Verdana" w:hAnsi="Verdana"/>
          <w:sz w:val="18"/>
          <w:szCs w:val="18"/>
        </w:rPr>
      </w:pPr>
      <w:r>
        <w:rPr>
          <w:rFonts w:ascii="Verdana" w:hAnsi="Verdana"/>
          <w:sz w:val="18"/>
          <w:szCs w:val="18"/>
        </w:rPr>
        <w:t>Antwoord</w:t>
      </w:r>
      <w:r w:rsidR="00B774D5">
        <w:rPr>
          <w:rFonts w:ascii="Verdana" w:hAnsi="Verdana"/>
          <w:sz w:val="18"/>
          <w:szCs w:val="18"/>
        </w:rPr>
        <w:t xml:space="preserve"> 2</w:t>
      </w:r>
      <w:r>
        <w:rPr>
          <w:rFonts w:ascii="Verdana" w:hAnsi="Verdana"/>
          <w:sz w:val="18"/>
          <w:szCs w:val="18"/>
        </w:rPr>
        <w:t xml:space="preserve">: </w:t>
      </w:r>
      <w:r w:rsidRPr="00043379" w:rsidR="00E05A13">
        <w:rPr>
          <w:rFonts w:ascii="Verdana" w:hAnsi="Verdana"/>
          <w:sz w:val="18"/>
          <w:szCs w:val="18"/>
        </w:rPr>
        <w:t>Zoals gebruikelijk is, geef ik geen oordeel over de prestaties van individuele pensioenfondsen of pensioenuitvoeringsorganisaties. Het fonds legt verantwoording af aan het verantwoordingsorgaan over het gevoerde beleggingsbeleid en de daarbij</w:t>
      </w:r>
      <w:r w:rsidR="00043379">
        <w:rPr>
          <w:rFonts w:ascii="Verdana" w:hAnsi="Verdana"/>
          <w:sz w:val="18"/>
          <w:szCs w:val="18"/>
        </w:rPr>
        <w:t xml:space="preserve"> </w:t>
      </w:r>
      <w:r w:rsidRPr="00043379" w:rsidR="00E05A13">
        <w:rPr>
          <w:rFonts w:ascii="Verdana" w:hAnsi="Verdana"/>
          <w:sz w:val="18"/>
          <w:szCs w:val="18"/>
        </w:rPr>
        <w:t>behorende resultaten</w:t>
      </w:r>
      <w:r w:rsidR="004E75DC">
        <w:rPr>
          <w:rFonts w:ascii="Verdana" w:hAnsi="Verdana"/>
          <w:sz w:val="18"/>
          <w:szCs w:val="18"/>
        </w:rPr>
        <w:t>.</w:t>
      </w:r>
      <w:r w:rsidRPr="00043379" w:rsidR="00E05A13">
        <w:rPr>
          <w:rFonts w:ascii="Verdana" w:hAnsi="Verdana"/>
          <w:sz w:val="18"/>
          <w:szCs w:val="18"/>
        </w:rPr>
        <w:t xml:space="preserve"> </w:t>
      </w:r>
    </w:p>
    <w:p w:rsidRPr="00043379" w:rsidR="000A10D0" w:rsidP="000A10D0" w:rsidRDefault="000A10D0" w14:paraId="732CCAD3" w14:textId="1AA04874">
      <w:pPr>
        <w:pStyle w:val="Geenafstand"/>
        <w:rPr>
          <w:rFonts w:ascii="Verdana" w:hAnsi="Verdana"/>
          <w:sz w:val="18"/>
          <w:szCs w:val="18"/>
        </w:rPr>
      </w:pPr>
    </w:p>
    <w:p w:rsidRPr="00043379" w:rsidR="000A10D0" w:rsidP="000A10D0" w:rsidRDefault="000A10D0" w14:paraId="186DE941" w14:textId="77777777">
      <w:pPr>
        <w:pStyle w:val="Geenafstand"/>
        <w:rPr>
          <w:rFonts w:ascii="Verdana" w:hAnsi="Verdana"/>
          <w:sz w:val="18"/>
          <w:szCs w:val="18"/>
        </w:rPr>
      </w:pPr>
      <w:r w:rsidRPr="00043379">
        <w:rPr>
          <w:rFonts w:ascii="Verdana" w:hAnsi="Verdana"/>
          <w:sz w:val="18"/>
          <w:szCs w:val="18"/>
        </w:rPr>
        <w:t>3. Bent u het eens dat het de taak van de pensioenfondsen moet zijn om in het belang van de</w:t>
      </w:r>
    </w:p>
    <w:p w:rsidRPr="00043379" w:rsidR="000A10D0" w:rsidP="000A10D0" w:rsidRDefault="000A10D0" w14:paraId="4B9A2BF8" w14:textId="77777777">
      <w:pPr>
        <w:pStyle w:val="Geenafstand"/>
        <w:rPr>
          <w:rFonts w:ascii="Verdana" w:hAnsi="Verdana"/>
          <w:sz w:val="18"/>
          <w:szCs w:val="18"/>
        </w:rPr>
      </w:pPr>
      <w:r w:rsidRPr="00043379">
        <w:rPr>
          <w:rFonts w:ascii="Verdana" w:hAnsi="Verdana"/>
          <w:sz w:val="18"/>
          <w:szCs w:val="18"/>
        </w:rPr>
        <w:t>deelnemers maximaal rendement te halen?</w:t>
      </w:r>
    </w:p>
    <w:p w:rsidRPr="00043379" w:rsidR="000A10D0" w:rsidP="000A10D0" w:rsidRDefault="000A10D0" w14:paraId="2A98A802" w14:textId="21601314">
      <w:pPr>
        <w:pStyle w:val="Geenafstand"/>
        <w:rPr>
          <w:rFonts w:ascii="Verdana" w:hAnsi="Verdana"/>
          <w:sz w:val="18"/>
          <w:szCs w:val="18"/>
        </w:rPr>
      </w:pPr>
    </w:p>
    <w:p w:rsidRPr="00043379" w:rsidR="000A10D0" w:rsidP="000A10D0" w:rsidRDefault="003C70B0" w14:paraId="3D721D55" w14:textId="10308193">
      <w:pPr>
        <w:pStyle w:val="Geenafstand"/>
        <w:rPr>
          <w:rFonts w:ascii="Verdana" w:hAnsi="Verdana"/>
          <w:sz w:val="18"/>
          <w:szCs w:val="18"/>
        </w:rPr>
      </w:pPr>
      <w:r>
        <w:rPr>
          <w:rFonts w:ascii="Verdana" w:hAnsi="Verdana"/>
          <w:sz w:val="18"/>
          <w:szCs w:val="18"/>
        </w:rPr>
        <w:t>Antwoord</w:t>
      </w:r>
      <w:r w:rsidR="00B774D5">
        <w:rPr>
          <w:rFonts w:ascii="Verdana" w:hAnsi="Verdana"/>
          <w:sz w:val="18"/>
          <w:szCs w:val="18"/>
        </w:rPr>
        <w:t xml:space="preserve"> 3</w:t>
      </w:r>
      <w:r>
        <w:rPr>
          <w:rFonts w:ascii="Verdana" w:hAnsi="Verdana"/>
          <w:sz w:val="18"/>
          <w:szCs w:val="18"/>
        </w:rPr>
        <w:t xml:space="preserve">: </w:t>
      </w:r>
      <w:r w:rsidRPr="00043379" w:rsidR="000A10D0">
        <w:rPr>
          <w:rFonts w:ascii="Verdana" w:hAnsi="Verdana"/>
          <w:sz w:val="18"/>
          <w:szCs w:val="18"/>
        </w:rPr>
        <w:t>Een pensioenfonds moet handelen in het belang van de deelnemers</w:t>
      </w:r>
      <w:r w:rsidRPr="00043379" w:rsidR="00E05A13">
        <w:rPr>
          <w:rFonts w:ascii="Verdana" w:hAnsi="Verdana"/>
          <w:sz w:val="18"/>
          <w:szCs w:val="18"/>
        </w:rPr>
        <w:t>, waarmee in ieder geval wordt bedoeld dat het</w:t>
      </w:r>
      <w:r w:rsidRPr="00043379" w:rsidR="000A10D0">
        <w:rPr>
          <w:rFonts w:ascii="Verdana" w:hAnsi="Verdana"/>
          <w:sz w:val="18"/>
          <w:szCs w:val="18"/>
        </w:rPr>
        <w:t xml:space="preserve"> financieel belang van deelnemers </w:t>
      </w:r>
      <w:r w:rsidRPr="00043379" w:rsidR="00E05A13">
        <w:rPr>
          <w:rFonts w:ascii="Verdana" w:hAnsi="Verdana"/>
          <w:sz w:val="18"/>
          <w:szCs w:val="18"/>
        </w:rPr>
        <w:t>moet worden gewaarborgd</w:t>
      </w:r>
      <w:r w:rsidRPr="00043379" w:rsidR="000A10D0">
        <w:rPr>
          <w:rFonts w:ascii="Verdana" w:hAnsi="Verdana"/>
          <w:sz w:val="18"/>
          <w:szCs w:val="18"/>
        </w:rPr>
        <w:t>.</w:t>
      </w:r>
      <w:r w:rsidRPr="00043379" w:rsidR="00853D89">
        <w:rPr>
          <w:rFonts w:ascii="Verdana" w:hAnsi="Verdana"/>
          <w:sz w:val="18"/>
          <w:szCs w:val="18"/>
        </w:rPr>
        <w:t xml:space="preserve"> Dit is ook wettelijk </w:t>
      </w:r>
      <w:r w:rsidRPr="00043379" w:rsidR="007E0555">
        <w:rPr>
          <w:rFonts w:ascii="Verdana" w:hAnsi="Verdana"/>
          <w:sz w:val="18"/>
          <w:szCs w:val="18"/>
        </w:rPr>
        <w:t>vastgelegd</w:t>
      </w:r>
      <w:r w:rsidRPr="00043379" w:rsidR="00853D89">
        <w:rPr>
          <w:rFonts w:ascii="Verdana" w:hAnsi="Verdana"/>
          <w:sz w:val="18"/>
          <w:szCs w:val="18"/>
        </w:rPr>
        <w:t>.</w:t>
      </w:r>
      <w:r w:rsidRPr="00043379" w:rsidR="000A10D0">
        <w:rPr>
          <w:rFonts w:ascii="Verdana" w:hAnsi="Verdana"/>
          <w:sz w:val="18"/>
          <w:szCs w:val="18"/>
        </w:rPr>
        <w:t xml:space="preserve"> In het beleggingsbeleid moeten fondsen rekening houden met de risicohouding van de </w:t>
      </w:r>
      <w:r w:rsidR="0042395F">
        <w:rPr>
          <w:rFonts w:ascii="Verdana" w:hAnsi="Verdana"/>
          <w:sz w:val="18"/>
          <w:szCs w:val="18"/>
        </w:rPr>
        <w:t>deelnemers</w:t>
      </w:r>
      <w:r w:rsidRPr="00043379" w:rsidR="000A10D0">
        <w:rPr>
          <w:rFonts w:ascii="Verdana" w:hAnsi="Verdana"/>
          <w:sz w:val="18"/>
          <w:szCs w:val="18"/>
        </w:rPr>
        <w:t>. In de risicohouding worden het minimum</w:t>
      </w:r>
      <w:r w:rsidRPr="00043379" w:rsidR="00853D89">
        <w:rPr>
          <w:rFonts w:ascii="Verdana" w:hAnsi="Verdana"/>
          <w:sz w:val="18"/>
          <w:szCs w:val="18"/>
        </w:rPr>
        <w:t>-</w:t>
      </w:r>
      <w:r w:rsidRPr="00043379" w:rsidR="000A10D0">
        <w:rPr>
          <w:rFonts w:ascii="Verdana" w:hAnsi="Verdana"/>
          <w:sz w:val="18"/>
          <w:szCs w:val="18"/>
        </w:rPr>
        <w:t>rendement en het maximum</w:t>
      </w:r>
      <w:r w:rsidRPr="00043379" w:rsidR="00853D89">
        <w:rPr>
          <w:rFonts w:ascii="Verdana" w:hAnsi="Verdana"/>
          <w:sz w:val="18"/>
          <w:szCs w:val="18"/>
        </w:rPr>
        <w:t>-</w:t>
      </w:r>
      <w:r w:rsidRPr="00043379" w:rsidR="000A10D0">
        <w:rPr>
          <w:rFonts w:ascii="Verdana" w:hAnsi="Verdana"/>
          <w:sz w:val="18"/>
          <w:szCs w:val="18"/>
        </w:rPr>
        <w:t xml:space="preserve">risico bepaald waarbinnen het strategische beleggingsbeleid </w:t>
      </w:r>
      <w:r w:rsidRPr="00043379" w:rsidR="008C04BD">
        <w:rPr>
          <w:rFonts w:ascii="Verdana" w:hAnsi="Verdana"/>
          <w:sz w:val="18"/>
          <w:szCs w:val="18"/>
        </w:rPr>
        <w:t>wordt vormgegeven</w:t>
      </w:r>
      <w:r w:rsidRPr="00043379" w:rsidR="000A10D0">
        <w:rPr>
          <w:rFonts w:ascii="Verdana" w:hAnsi="Verdana"/>
          <w:sz w:val="18"/>
          <w:szCs w:val="18"/>
        </w:rPr>
        <w:t>. Pensioenfonds</w:t>
      </w:r>
      <w:r w:rsidRPr="00043379" w:rsidR="00853D89">
        <w:rPr>
          <w:rFonts w:ascii="Verdana" w:hAnsi="Verdana"/>
          <w:sz w:val="18"/>
          <w:szCs w:val="18"/>
        </w:rPr>
        <w:t>en dienen daarin</w:t>
      </w:r>
      <w:r w:rsidRPr="00043379" w:rsidR="000A10D0">
        <w:rPr>
          <w:rFonts w:ascii="Verdana" w:hAnsi="Verdana"/>
          <w:sz w:val="18"/>
          <w:szCs w:val="18"/>
        </w:rPr>
        <w:t xml:space="preserve"> een afweging</w:t>
      </w:r>
      <w:r w:rsidRPr="00043379" w:rsidR="00853D89">
        <w:rPr>
          <w:rFonts w:ascii="Verdana" w:hAnsi="Verdana"/>
          <w:sz w:val="18"/>
          <w:szCs w:val="18"/>
        </w:rPr>
        <w:t xml:space="preserve"> te maken</w:t>
      </w:r>
      <w:r w:rsidRPr="00043379" w:rsidR="000A10D0">
        <w:rPr>
          <w:rFonts w:ascii="Verdana" w:hAnsi="Verdana"/>
          <w:sz w:val="18"/>
          <w:szCs w:val="18"/>
        </w:rPr>
        <w:t xml:space="preserve"> tussen de groei en de zekerheid van de uitkering die zij</w:t>
      </w:r>
      <w:r w:rsidRPr="00043379" w:rsidR="008C04BD">
        <w:rPr>
          <w:rFonts w:ascii="Verdana" w:hAnsi="Verdana"/>
          <w:sz w:val="18"/>
          <w:szCs w:val="18"/>
        </w:rPr>
        <w:t xml:space="preserve"> aan gepensioneerden</w:t>
      </w:r>
      <w:r w:rsidRPr="00043379" w:rsidR="000A10D0">
        <w:rPr>
          <w:rFonts w:ascii="Verdana" w:hAnsi="Verdana"/>
          <w:sz w:val="18"/>
          <w:szCs w:val="18"/>
        </w:rPr>
        <w:t xml:space="preserve"> willen bieden. </w:t>
      </w:r>
    </w:p>
    <w:p w:rsidRPr="00043379" w:rsidR="000A10D0" w:rsidP="000A10D0" w:rsidRDefault="000A10D0" w14:paraId="5DDC2017" w14:textId="77777777">
      <w:pPr>
        <w:pStyle w:val="Geenafstand"/>
        <w:rPr>
          <w:rFonts w:ascii="Verdana" w:hAnsi="Verdana"/>
          <w:sz w:val="18"/>
          <w:szCs w:val="18"/>
        </w:rPr>
      </w:pPr>
      <w:r w:rsidRPr="00043379">
        <w:rPr>
          <w:rFonts w:ascii="Verdana" w:hAnsi="Verdana"/>
          <w:sz w:val="18"/>
          <w:szCs w:val="18"/>
        </w:rPr>
        <w:br/>
        <w:t>4. Bent u bereid om het ABP een nadere toelichting te vragen op deze tegenvallende resultaten en wilt u de Kamer informeren over deze nadere toelichting?</w:t>
      </w:r>
    </w:p>
    <w:p w:rsidRPr="00043379" w:rsidR="000A10D0" w:rsidP="000A10D0" w:rsidRDefault="000A10D0" w14:paraId="60C806DE" w14:textId="77777777">
      <w:pPr>
        <w:pStyle w:val="Geenafstand"/>
        <w:rPr>
          <w:rFonts w:ascii="Verdana" w:hAnsi="Verdana"/>
          <w:sz w:val="18"/>
          <w:szCs w:val="18"/>
        </w:rPr>
      </w:pPr>
    </w:p>
    <w:p w:rsidRPr="00043379" w:rsidR="00853D89" w:rsidP="000A10D0" w:rsidRDefault="000414A6" w14:paraId="4D31FF89" w14:textId="1CFC7C95">
      <w:pPr>
        <w:pStyle w:val="Geenafstand"/>
        <w:rPr>
          <w:rFonts w:ascii="Verdana" w:hAnsi="Verdana"/>
          <w:sz w:val="18"/>
          <w:szCs w:val="18"/>
        </w:rPr>
      </w:pPr>
      <w:r>
        <w:rPr>
          <w:rFonts w:ascii="Verdana" w:hAnsi="Verdana"/>
          <w:sz w:val="18"/>
          <w:szCs w:val="18"/>
        </w:rPr>
        <w:t>Antwoord</w:t>
      </w:r>
      <w:r w:rsidR="00B774D5">
        <w:rPr>
          <w:rFonts w:ascii="Verdana" w:hAnsi="Verdana"/>
          <w:sz w:val="18"/>
          <w:szCs w:val="18"/>
        </w:rPr>
        <w:t xml:space="preserve"> 4</w:t>
      </w:r>
      <w:r>
        <w:rPr>
          <w:rFonts w:ascii="Verdana" w:hAnsi="Verdana"/>
          <w:sz w:val="18"/>
          <w:szCs w:val="18"/>
        </w:rPr>
        <w:t xml:space="preserve">: </w:t>
      </w:r>
      <w:r w:rsidRPr="00043379" w:rsidR="00853D89">
        <w:rPr>
          <w:rFonts w:ascii="Verdana" w:hAnsi="Verdana"/>
          <w:sz w:val="18"/>
          <w:szCs w:val="18"/>
        </w:rPr>
        <w:t xml:space="preserve">Het fonds dient </w:t>
      </w:r>
      <w:r w:rsidRPr="00043379" w:rsidR="003E2884">
        <w:rPr>
          <w:rFonts w:ascii="Verdana" w:hAnsi="Verdana"/>
          <w:sz w:val="18"/>
          <w:szCs w:val="18"/>
        </w:rPr>
        <w:t xml:space="preserve">richting haar deelnemers en gepensioneerden </w:t>
      </w:r>
      <w:r w:rsidRPr="00043379" w:rsidR="00853D89">
        <w:rPr>
          <w:rFonts w:ascii="Verdana" w:hAnsi="Verdana"/>
          <w:sz w:val="18"/>
          <w:szCs w:val="18"/>
        </w:rPr>
        <w:t xml:space="preserve">verantwoording af te leggen </w:t>
      </w:r>
      <w:r>
        <w:rPr>
          <w:rFonts w:ascii="Verdana" w:hAnsi="Verdana"/>
          <w:sz w:val="18"/>
          <w:szCs w:val="18"/>
        </w:rPr>
        <w:t xml:space="preserve">over de behaalde resultaten </w:t>
      </w:r>
      <w:r w:rsidRPr="00043379" w:rsidR="003E2884">
        <w:rPr>
          <w:rFonts w:ascii="Verdana" w:hAnsi="Verdana"/>
          <w:sz w:val="18"/>
          <w:szCs w:val="18"/>
        </w:rPr>
        <w:t>en</w:t>
      </w:r>
      <w:r w:rsidRPr="00043379" w:rsidR="008C04BD">
        <w:rPr>
          <w:rFonts w:ascii="Verdana" w:hAnsi="Verdana"/>
          <w:sz w:val="18"/>
          <w:szCs w:val="18"/>
        </w:rPr>
        <w:t xml:space="preserve"> daarbij toelichting te geven</w:t>
      </w:r>
      <w:r w:rsidRPr="00043379" w:rsidR="00853D89">
        <w:rPr>
          <w:rFonts w:ascii="Verdana" w:hAnsi="Verdana"/>
          <w:sz w:val="18"/>
          <w:szCs w:val="18"/>
        </w:rPr>
        <w:t>.</w:t>
      </w:r>
      <w:r w:rsidRPr="00043379" w:rsidR="008C04BD">
        <w:rPr>
          <w:rFonts w:ascii="Verdana" w:hAnsi="Verdana"/>
          <w:sz w:val="18"/>
          <w:szCs w:val="18"/>
        </w:rPr>
        <w:t xml:space="preserve"> Voor de verantwoording die fondsen af moeten leggen gelden</w:t>
      </w:r>
      <w:r w:rsidRPr="00043379" w:rsidR="00853D89">
        <w:rPr>
          <w:rFonts w:ascii="Verdana" w:hAnsi="Verdana"/>
          <w:sz w:val="18"/>
          <w:szCs w:val="18"/>
        </w:rPr>
        <w:t xml:space="preserve"> wettelijke normen en procedures. Er zijn mij geen signalen bekend dat ABP hier</w:t>
      </w:r>
      <w:r w:rsidRPr="00043379" w:rsidR="008C04BD">
        <w:rPr>
          <w:rFonts w:ascii="Verdana" w:hAnsi="Verdana"/>
          <w:sz w:val="18"/>
          <w:szCs w:val="18"/>
        </w:rPr>
        <w:t xml:space="preserve">in </w:t>
      </w:r>
      <w:r w:rsidRPr="00043379" w:rsidR="00853D89">
        <w:rPr>
          <w:rFonts w:ascii="Verdana" w:hAnsi="Verdana"/>
          <w:sz w:val="18"/>
          <w:szCs w:val="18"/>
        </w:rPr>
        <w:t>tekort is geschoten</w:t>
      </w:r>
      <w:r w:rsidR="00F40687">
        <w:rPr>
          <w:rFonts w:ascii="Verdana" w:hAnsi="Verdana"/>
          <w:sz w:val="18"/>
          <w:szCs w:val="18"/>
        </w:rPr>
        <w:t xml:space="preserve"> en ik behoef daarom ook geen nadere toelichting</w:t>
      </w:r>
      <w:r w:rsidRPr="00043379" w:rsidR="00853D89">
        <w:rPr>
          <w:rFonts w:ascii="Verdana" w:hAnsi="Verdana"/>
          <w:sz w:val="18"/>
          <w:szCs w:val="18"/>
        </w:rPr>
        <w:t>.</w:t>
      </w:r>
      <w:r w:rsidRPr="00043379" w:rsidR="003E2884">
        <w:rPr>
          <w:rFonts w:ascii="Verdana" w:hAnsi="Verdana"/>
          <w:sz w:val="18"/>
          <w:szCs w:val="18"/>
        </w:rPr>
        <w:t xml:space="preserve"> </w:t>
      </w:r>
    </w:p>
    <w:p w:rsidRPr="00043379" w:rsidR="00682DDC" w:rsidP="000A10D0" w:rsidRDefault="00682DDC" w14:paraId="401003F4" w14:textId="77777777">
      <w:pPr>
        <w:pStyle w:val="Geenafstand"/>
        <w:rPr>
          <w:rFonts w:ascii="Verdana" w:hAnsi="Verdana"/>
          <w:sz w:val="18"/>
          <w:szCs w:val="18"/>
        </w:rPr>
      </w:pPr>
    </w:p>
    <w:p w:rsidRPr="00043379" w:rsidR="00853D89" w:rsidP="000A10D0" w:rsidRDefault="00853D89" w14:paraId="06DF7F4C" w14:textId="5212404D">
      <w:pPr>
        <w:pStyle w:val="Geenafstand"/>
        <w:rPr>
          <w:rFonts w:ascii="Verdana" w:hAnsi="Verdana"/>
          <w:sz w:val="18"/>
          <w:szCs w:val="18"/>
        </w:rPr>
      </w:pPr>
      <w:r w:rsidRPr="00043379">
        <w:rPr>
          <w:rFonts w:ascii="Verdana" w:hAnsi="Verdana"/>
          <w:sz w:val="18"/>
          <w:szCs w:val="18"/>
        </w:rPr>
        <w:t xml:space="preserve">Volledigheidshalve verwijs ik u naar het openbare jaarverslag van ABP. In </w:t>
      </w:r>
      <w:r w:rsidRPr="00043379" w:rsidR="00125416">
        <w:rPr>
          <w:rFonts w:ascii="Verdana" w:hAnsi="Verdana"/>
          <w:sz w:val="18"/>
          <w:szCs w:val="18"/>
        </w:rPr>
        <w:t xml:space="preserve">dit </w:t>
      </w:r>
      <w:r w:rsidRPr="00043379">
        <w:rPr>
          <w:rFonts w:ascii="Verdana" w:hAnsi="Verdana"/>
          <w:sz w:val="18"/>
          <w:szCs w:val="18"/>
        </w:rPr>
        <w:t>jaarverslag geeft ABP een toelichting op de beleggingsresultaten. De dekkingsgraad ontwikkelde zich positief in 2025 door de stijging van de rente. Per 1 januari 2026 zijn pensioenen verhoogd met 2,84%. Dat is hetzelfde als de prijsstijgin</w:t>
      </w:r>
      <w:r w:rsidRPr="00043379" w:rsidR="00125416">
        <w:rPr>
          <w:rFonts w:ascii="Verdana" w:hAnsi="Verdana"/>
          <w:sz w:val="18"/>
          <w:szCs w:val="18"/>
        </w:rPr>
        <w:t>g</w:t>
      </w:r>
      <w:r w:rsidR="00C01E6F">
        <w:rPr>
          <w:rFonts w:ascii="Verdana" w:hAnsi="Verdana"/>
          <w:sz w:val="18"/>
          <w:szCs w:val="18"/>
        </w:rPr>
        <w:t xml:space="preserve"> </w:t>
      </w:r>
      <w:r w:rsidRPr="00C01E6F" w:rsidR="00C01E6F">
        <w:rPr>
          <w:rFonts w:ascii="Verdana" w:hAnsi="Verdana"/>
          <w:sz w:val="18"/>
          <w:szCs w:val="18"/>
        </w:rPr>
        <w:t>in de periode van september 2024 tot en met september 2025</w:t>
      </w:r>
      <w:r w:rsidRPr="00043379">
        <w:rPr>
          <w:rFonts w:ascii="Verdana" w:hAnsi="Verdana"/>
          <w:sz w:val="18"/>
          <w:szCs w:val="18"/>
        </w:rPr>
        <w:t>. Hiermee is per 2026 de indexatie-ambitie geheel waargemaakt.</w:t>
      </w:r>
    </w:p>
    <w:p w:rsidRPr="00043379" w:rsidR="000A10D0" w:rsidP="000A10D0" w:rsidRDefault="000A10D0" w14:paraId="79672B34" w14:textId="6E6DD254">
      <w:pPr>
        <w:pStyle w:val="Geenafstand"/>
        <w:rPr>
          <w:rFonts w:ascii="Verdana" w:hAnsi="Verdana"/>
          <w:sz w:val="18"/>
          <w:szCs w:val="18"/>
        </w:rPr>
      </w:pPr>
    </w:p>
    <w:p w:rsidRPr="00043379" w:rsidR="000A10D0" w:rsidP="000A10D0" w:rsidRDefault="000A10D0" w14:paraId="05F170D7" w14:textId="77777777">
      <w:pPr>
        <w:pStyle w:val="Geenafstand"/>
        <w:rPr>
          <w:rFonts w:ascii="Verdana" w:hAnsi="Verdana"/>
          <w:sz w:val="18"/>
          <w:szCs w:val="18"/>
        </w:rPr>
      </w:pPr>
      <w:r w:rsidRPr="00043379">
        <w:rPr>
          <w:rFonts w:ascii="Verdana" w:hAnsi="Verdana"/>
          <w:sz w:val="18"/>
          <w:szCs w:val="18"/>
        </w:rPr>
        <w:t>5. De Kamer heeft de motie van het lid Aartsen c.s. aangenomen waarin wordt gesteld dat het</w:t>
      </w:r>
    </w:p>
    <w:p w:rsidRPr="00043379" w:rsidR="000A10D0" w:rsidP="000A10D0" w:rsidRDefault="000A10D0" w14:paraId="1A82A0D4" w14:textId="77777777">
      <w:pPr>
        <w:pStyle w:val="Geenafstand"/>
        <w:rPr>
          <w:rFonts w:ascii="Verdana" w:hAnsi="Verdana"/>
          <w:sz w:val="18"/>
          <w:szCs w:val="18"/>
        </w:rPr>
      </w:pPr>
      <w:r w:rsidRPr="00043379">
        <w:rPr>
          <w:rFonts w:ascii="Verdana" w:hAnsi="Verdana"/>
          <w:sz w:val="18"/>
          <w:szCs w:val="18"/>
        </w:rPr>
        <w:t>rendement centraal moet staan en geen ruimte is voor activistisch of ideëel beleggen 2). Hoe wordt deze motie uitgevoerd?</w:t>
      </w:r>
      <w:r w:rsidRPr="00043379">
        <w:rPr>
          <w:rFonts w:ascii="Verdana" w:hAnsi="Verdana"/>
          <w:sz w:val="18"/>
          <w:szCs w:val="18"/>
        </w:rPr>
        <w:br/>
      </w:r>
    </w:p>
    <w:p w:rsidRPr="00043379" w:rsidR="000A10D0" w:rsidP="000A10D0" w:rsidRDefault="00C01E6F" w14:paraId="37A9AA36" w14:textId="433643AA">
      <w:pPr>
        <w:pStyle w:val="Geenafstand"/>
        <w:rPr>
          <w:rFonts w:ascii="Verdana" w:hAnsi="Verdana"/>
          <w:sz w:val="18"/>
          <w:szCs w:val="18"/>
        </w:rPr>
      </w:pPr>
      <w:r>
        <w:rPr>
          <w:rFonts w:ascii="Verdana" w:hAnsi="Verdana" w:cs="Arial"/>
          <w:sz w:val="18"/>
          <w:szCs w:val="18"/>
        </w:rPr>
        <w:t>Antwoord</w:t>
      </w:r>
      <w:r w:rsidR="00B774D5">
        <w:rPr>
          <w:rFonts w:ascii="Verdana" w:hAnsi="Verdana" w:cs="Arial"/>
          <w:sz w:val="18"/>
          <w:szCs w:val="18"/>
        </w:rPr>
        <w:t xml:space="preserve"> 5</w:t>
      </w:r>
      <w:r>
        <w:rPr>
          <w:rFonts w:ascii="Verdana" w:hAnsi="Verdana" w:cs="Arial"/>
          <w:sz w:val="18"/>
          <w:szCs w:val="18"/>
        </w:rPr>
        <w:t xml:space="preserve">: </w:t>
      </w:r>
      <w:r w:rsidRPr="00043379" w:rsidR="000A10D0">
        <w:rPr>
          <w:rFonts w:ascii="Verdana" w:hAnsi="Verdana" w:cs="Arial"/>
          <w:sz w:val="18"/>
          <w:szCs w:val="18"/>
        </w:rPr>
        <w:t>Eerder heeft mijn ambtsvoorganger uitvoering gegeven aan de motie Aartsen</w:t>
      </w:r>
      <w:r w:rsidRPr="00043379" w:rsidR="00326627">
        <w:rPr>
          <w:rFonts w:ascii="Verdana" w:hAnsi="Verdana" w:cs="Arial"/>
          <w:sz w:val="18"/>
          <w:szCs w:val="18"/>
        </w:rPr>
        <w:t>,</w:t>
      </w:r>
      <w:r w:rsidRPr="00043379" w:rsidR="000A10D0">
        <w:rPr>
          <w:rFonts w:ascii="Verdana" w:hAnsi="Verdana" w:cs="Arial"/>
          <w:sz w:val="18"/>
          <w:szCs w:val="18"/>
        </w:rPr>
        <w:t xml:space="preserve"> waarin is verkend hoe toetsingskaders kunnen worden aangescherpt om te waarborgen dat wordt belegd in het belang van de deelnemer.</w:t>
      </w:r>
      <w:r w:rsidRPr="00043379" w:rsidR="000A10D0">
        <w:rPr>
          <w:rStyle w:val="Voetnootmarkering"/>
          <w:rFonts w:ascii="Verdana" w:hAnsi="Verdana" w:cs="Arial"/>
          <w:sz w:val="18"/>
          <w:szCs w:val="18"/>
        </w:rPr>
        <w:footnoteReference w:id="1"/>
      </w:r>
      <w:r w:rsidRPr="00043379" w:rsidR="000A10D0">
        <w:rPr>
          <w:rFonts w:ascii="Verdana" w:hAnsi="Verdana" w:cs="Arial"/>
          <w:sz w:val="18"/>
          <w:szCs w:val="18"/>
          <w:vertAlign w:val="superscript"/>
        </w:rPr>
        <w:t>,</w:t>
      </w:r>
      <w:r w:rsidRPr="00043379" w:rsidR="000A10D0">
        <w:rPr>
          <w:rStyle w:val="Voetnootmarkering"/>
          <w:rFonts w:ascii="Verdana" w:hAnsi="Verdana" w:cs="Arial"/>
          <w:sz w:val="18"/>
          <w:szCs w:val="18"/>
        </w:rPr>
        <w:footnoteReference w:id="2"/>
      </w:r>
      <w:r w:rsidRPr="00043379" w:rsidR="000A10D0">
        <w:rPr>
          <w:rFonts w:ascii="Verdana" w:hAnsi="Verdana"/>
          <w:sz w:val="18"/>
          <w:szCs w:val="18"/>
        </w:rPr>
        <w:t xml:space="preserve"> Zoals genoemd bij antwoord 3, is</w:t>
      </w:r>
      <w:r w:rsidRPr="00043379" w:rsidR="00B26C73">
        <w:rPr>
          <w:rFonts w:ascii="Verdana" w:hAnsi="Verdana"/>
          <w:sz w:val="18"/>
          <w:szCs w:val="18"/>
        </w:rPr>
        <w:t xml:space="preserve"> </w:t>
      </w:r>
      <w:r w:rsidRPr="00043379" w:rsidR="00FF613E">
        <w:rPr>
          <w:rFonts w:ascii="Verdana" w:hAnsi="Verdana"/>
          <w:sz w:val="18"/>
          <w:szCs w:val="18"/>
        </w:rPr>
        <w:t xml:space="preserve">het </w:t>
      </w:r>
      <w:r w:rsidRPr="00043379" w:rsidR="00B26C73">
        <w:rPr>
          <w:rFonts w:ascii="Verdana" w:hAnsi="Verdana"/>
          <w:sz w:val="18"/>
          <w:szCs w:val="18"/>
        </w:rPr>
        <w:t>wettelijk</w:t>
      </w:r>
      <w:r w:rsidRPr="00043379" w:rsidR="000A10D0">
        <w:rPr>
          <w:rFonts w:ascii="Verdana" w:hAnsi="Verdana"/>
          <w:sz w:val="18"/>
          <w:szCs w:val="18"/>
        </w:rPr>
        <w:t xml:space="preserve"> voorgeschreven dat pensioenfondsen een beleggingsbeleid</w:t>
      </w:r>
      <w:r w:rsidRPr="00043379" w:rsidR="00FF613E">
        <w:rPr>
          <w:rFonts w:ascii="Verdana" w:hAnsi="Verdana"/>
          <w:sz w:val="18"/>
          <w:szCs w:val="18"/>
        </w:rPr>
        <w:t xml:space="preserve"> moet</w:t>
      </w:r>
      <w:r w:rsidRPr="00043379" w:rsidR="000A10D0">
        <w:rPr>
          <w:rFonts w:ascii="Verdana" w:hAnsi="Verdana"/>
          <w:sz w:val="18"/>
          <w:szCs w:val="18"/>
        </w:rPr>
        <w:t xml:space="preserve"> voeren waarbij </w:t>
      </w:r>
      <w:r w:rsidRPr="00043379" w:rsidR="00FF613E">
        <w:rPr>
          <w:rFonts w:ascii="Verdana" w:hAnsi="Verdana"/>
          <w:sz w:val="18"/>
          <w:szCs w:val="18"/>
        </w:rPr>
        <w:t>er wordt</w:t>
      </w:r>
      <w:r w:rsidRPr="00043379" w:rsidR="000A10D0">
        <w:rPr>
          <w:rFonts w:ascii="Verdana" w:hAnsi="Verdana"/>
          <w:sz w:val="18"/>
          <w:szCs w:val="18"/>
        </w:rPr>
        <w:t xml:space="preserve"> belegd in het belang van de </w:t>
      </w:r>
      <w:r w:rsidRPr="00043379" w:rsidR="00FF613E">
        <w:rPr>
          <w:rFonts w:ascii="Verdana" w:hAnsi="Verdana"/>
          <w:sz w:val="18"/>
          <w:szCs w:val="18"/>
        </w:rPr>
        <w:t>deelnemer</w:t>
      </w:r>
      <w:r w:rsidRPr="00043379" w:rsidR="000A10D0">
        <w:rPr>
          <w:rFonts w:ascii="Verdana" w:hAnsi="Verdana"/>
          <w:sz w:val="18"/>
          <w:szCs w:val="18"/>
        </w:rPr>
        <w:t xml:space="preserve">. </w:t>
      </w:r>
      <w:r w:rsidRPr="00043379" w:rsidR="007C025D">
        <w:rPr>
          <w:rFonts w:ascii="Verdana" w:hAnsi="Verdana"/>
          <w:sz w:val="18"/>
          <w:szCs w:val="18"/>
        </w:rPr>
        <w:t xml:space="preserve">Daarmee wordt </w:t>
      </w:r>
      <w:r w:rsidR="004E75DC">
        <w:rPr>
          <w:rFonts w:ascii="Verdana" w:hAnsi="Verdana"/>
          <w:sz w:val="18"/>
          <w:szCs w:val="18"/>
        </w:rPr>
        <w:t xml:space="preserve">in </w:t>
      </w:r>
      <w:r w:rsidRPr="00043379" w:rsidR="007C025D">
        <w:rPr>
          <w:rFonts w:ascii="Verdana" w:hAnsi="Verdana"/>
          <w:sz w:val="18"/>
          <w:szCs w:val="18"/>
        </w:rPr>
        <w:t>ieder geval</w:t>
      </w:r>
      <w:r w:rsidRPr="00043379" w:rsidR="000A10D0">
        <w:rPr>
          <w:rFonts w:ascii="Verdana" w:hAnsi="Verdana"/>
          <w:sz w:val="18"/>
          <w:szCs w:val="18"/>
        </w:rPr>
        <w:t xml:space="preserve"> </w:t>
      </w:r>
      <w:r w:rsidRPr="00043379" w:rsidR="007C025D">
        <w:rPr>
          <w:rFonts w:ascii="Verdana" w:hAnsi="Verdana"/>
          <w:sz w:val="18"/>
          <w:szCs w:val="18"/>
        </w:rPr>
        <w:t xml:space="preserve">bedoeld dat </w:t>
      </w:r>
      <w:r w:rsidRPr="00043379" w:rsidR="000A10D0">
        <w:rPr>
          <w:rFonts w:ascii="Verdana" w:hAnsi="Verdana"/>
          <w:sz w:val="18"/>
          <w:szCs w:val="18"/>
        </w:rPr>
        <w:t xml:space="preserve">het financiële belang van deelnemers </w:t>
      </w:r>
      <w:r w:rsidRPr="00043379" w:rsidR="007C025D">
        <w:rPr>
          <w:rFonts w:ascii="Verdana" w:hAnsi="Verdana"/>
          <w:sz w:val="18"/>
          <w:szCs w:val="18"/>
        </w:rPr>
        <w:t>ge</w:t>
      </w:r>
      <w:r w:rsidRPr="00043379" w:rsidR="000A10D0">
        <w:rPr>
          <w:rFonts w:ascii="Verdana" w:hAnsi="Verdana"/>
          <w:sz w:val="18"/>
          <w:szCs w:val="18"/>
        </w:rPr>
        <w:t>waarborg</w:t>
      </w:r>
      <w:r w:rsidRPr="00043379" w:rsidR="007C025D">
        <w:rPr>
          <w:rFonts w:ascii="Verdana" w:hAnsi="Verdana"/>
          <w:sz w:val="18"/>
          <w:szCs w:val="18"/>
        </w:rPr>
        <w:t>d moet worden</w:t>
      </w:r>
      <w:r w:rsidRPr="00043379" w:rsidR="000A10D0">
        <w:rPr>
          <w:rFonts w:ascii="Verdana" w:hAnsi="Verdana"/>
          <w:sz w:val="18"/>
          <w:szCs w:val="18"/>
        </w:rPr>
        <w:t xml:space="preserve">. </w:t>
      </w:r>
    </w:p>
    <w:p w:rsidRPr="00043379" w:rsidR="000A10D0" w:rsidP="000A10D0" w:rsidRDefault="000A10D0" w14:paraId="02F39BB5" w14:textId="77777777">
      <w:pPr>
        <w:pStyle w:val="Geenafstand"/>
        <w:rPr>
          <w:rFonts w:ascii="Verdana" w:hAnsi="Verdana"/>
          <w:sz w:val="18"/>
          <w:szCs w:val="18"/>
        </w:rPr>
      </w:pPr>
    </w:p>
    <w:p w:rsidRPr="00043379" w:rsidR="000A10D0" w:rsidP="000A10D0" w:rsidRDefault="000A10D0" w14:paraId="56A92A2C" w14:textId="77777777">
      <w:pPr>
        <w:pStyle w:val="Geenafstand"/>
        <w:rPr>
          <w:rFonts w:ascii="Verdana" w:hAnsi="Verdana"/>
          <w:sz w:val="18"/>
          <w:szCs w:val="18"/>
        </w:rPr>
      </w:pPr>
      <w:r w:rsidRPr="00043379">
        <w:rPr>
          <w:rFonts w:ascii="Verdana" w:hAnsi="Verdana"/>
          <w:sz w:val="18"/>
          <w:szCs w:val="18"/>
        </w:rPr>
        <w:t>6. Hoe ziet het door u aangekondigde onderzoek naar achterblijvende rendementen eruit? Wat is de onderzoeksopdracht, wie voert het onderzoek uit en wanneer krijgt de Kamer de resultaten?</w:t>
      </w:r>
    </w:p>
    <w:p w:rsidRPr="00043379" w:rsidR="000A10D0" w:rsidP="000A10D0" w:rsidRDefault="000A10D0" w14:paraId="32C3B566" w14:textId="77777777">
      <w:pPr>
        <w:pStyle w:val="Geenafstand"/>
        <w:rPr>
          <w:rFonts w:ascii="Verdana" w:hAnsi="Verdana"/>
          <w:sz w:val="18"/>
          <w:szCs w:val="18"/>
        </w:rPr>
      </w:pPr>
    </w:p>
    <w:p w:rsidRPr="00043379" w:rsidR="000A10D0" w:rsidP="000A10D0" w:rsidRDefault="00C01E6F" w14:paraId="05E5AC8C" w14:textId="76A7BE81">
      <w:pPr>
        <w:pStyle w:val="Geenafstand"/>
        <w:rPr>
          <w:rFonts w:ascii="Verdana" w:hAnsi="Verdana"/>
          <w:sz w:val="18"/>
          <w:szCs w:val="18"/>
        </w:rPr>
      </w:pPr>
      <w:r>
        <w:rPr>
          <w:rFonts w:ascii="Verdana" w:hAnsi="Verdana"/>
          <w:sz w:val="18"/>
          <w:szCs w:val="18"/>
        </w:rPr>
        <w:t>Antwoord</w:t>
      </w:r>
      <w:r w:rsidR="00B774D5">
        <w:rPr>
          <w:rFonts w:ascii="Verdana" w:hAnsi="Verdana"/>
          <w:sz w:val="18"/>
          <w:szCs w:val="18"/>
        </w:rPr>
        <w:t xml:space="preserve"> 6</w:t>
      </w:r>
      <w:r>
        <w:rPr>
          <w:rFonts w:ascii="Verdana" w:hAnsi="Verdana"/>
          <w:sz w:val="18"/>
          <w:szCs w:val="18"/>
        </w:rPr>
        <w:t xml:space="preserve">: </w:t>
      </w:r>
      <w:r w:rsidRPr="00043379" w:rsidR="000A10D0">
        <w:rPr>
          <w:rFonts w:ascii="Verdana" w:hAnsi="Verdana"/>
          <w:sz w:val="18"/>
          <w:szCs w:val="18"/>
        </w:rPr>
        <w:t xml:space="preserve">Het onderzoek is </w:t>
      </w:r>
      <w:r>
        <w:rPr>
          <w:rFonts w:ascii="Verdana" w:hAnsi="Verdana"/>
          <w:sz w:val="18"/>
          <w:szCs w:val="18"/>
        </w:rPr>
        <w:t>met de brief “</w:t>
      </w:r>
      <w:r w:rsidRPr="00C8088D">
        <w:rPr>
          <w:rFonts w:ascii="Verdana" w:hAnsi="Verdana"/>
          <w:sz w:val="18"/>
          <w:szCs w:val="18"/>
        </w:rPr>
        <w:t>Het beleggingsbeleid van Nederlandse pensioenfondsen</w:t>
      </w:r>
      <w:r w:rsidRPr="004E75DC">
        <w:rPr>
          <w:rFonts w:ascii="Verdana" w:hAnsi="Verdana"/>
          <w:sz w:val="18"/>
          <w:szCs w:val="18"/>
        </w:rPr>
        <w:t xml:space="preserve">” </w:t>
      </w:r>
      <w:r w:rsidRPr="004E75DC" w:rsidR="000A10D0">
        <w:rPr>
          <w:rFonts w:ascii="Verdana" w:hAnsi="Verdana"/>
          <w:sz w:val="18"/>
          <w:szCs w:val="18"/>
        </w:rPr>
        <w:t>a</w:t>
      </w:r>
      <w:r w:rsidRPr="00043379" w:rsidR="000A10D0">
        <w:rPr>
          <w:rFonts w:ascii="Verdana" w:hAnsi="Verdana"/>
          <w:sz w:val="18"/>
          <w:szCs w:val="18"/>
        </w:rPr>
        <w:t>an de Kamer verzonden en</w:t>
      </w:r>
      <w:r w:rsidR="00043379">
        <w:rPr>
          <w:rFonts w:ascii="Verdana" w:hAnsi="Verdana"/>
          <w:sz w:val="18"/>
          <w:szCs w:val="18"/>
        </w:rPr>
        <w:t xml:space="preserve"> </w:t>
      </w:r>
      <w:r w:rsidRPr="00043379" w:rsidR="00712EAC">
        <w:rPr>
          <w:rFonts w:ascii="Verdana" w:hAnsi="Verdana"/>
          <w:sz w:val="18"/>
          <w:szCs w:val="18"/>
        </w:rPr>
        <w:t xml:space="preserve">is verricht door het ministerie van Sociale Zaken en Werkgelegenheid, waarbij sectorexperts zijn betrokken. </w:t>
      </w:r>
    </w:p>
    <w:p w:rsidRPr="00043379" w:rsidR="000A10D0" w:rsidP="000A10D0" w:rsidRDefault="000A10D0" w14:paraId="57192769" w14:textId="77777777">
      <w:pPr>
        <w:pStyle w:val="Geenafstand"/>
        <w:rPr>
          <w:rFonts w:ascii="Verdana" w:hAnsi="Verdana"/>
          <w:sz w:val="18"/>
          <w:szCs w:val="18"/>
        </w:rPr>
      </w:pPr>
      <w:r w:rsidRPr="00043379">
        <w:rPr>
          <w:rFonts w:ascii="Verdana" w:hAnsi="Verdana"/>
          <w:sz w:val="18"/>
          <w:szCs w:val="18"/>
        </w:rPr>
        <w:lastRenderedPageBreak/>
        <w:br/>
        <w:t>7. Bent u het eens dat meer transparantie over de resultaten noodzakelijk is? Zo nee waarom niet? Zo ja, hoe ziet dit er dan volgens u uit?</w:t>
      </w:r>
    </w:p>
    <w:p w:rsidRPr="00043379" w:rsidR="000A10D0" w:rsidP="000A10D0" w:rsidRDefault="000A10D0" w14:paraId="7B09DBF4" w14:textId="77777777">
      <w:pPr>
        <w:pStyle w:val="Geenafstand"/>
        <w:rPr>
          <w:rFonts w:ascii="Verdana" w:hAnsi="Verdana"/>
          <w:sz w:val="18"/>
          <w:szCs w:val="18"/>
        </w:rPr>
      </w:pPr>
    </w:p>
    <w:p w:rsidRPr="00043379" w:rsidR="000A10D0" w:rsidP="000A10D0" w:rsidRDefault="000A10D0" w14:paraId="444826A9" w14:textId="77777777">
      <w:pPr>
        <w:pStyle w:val="Geenafstand"/>
        <w:rPr>
          <w:rFonts w:ascii="Verdana" w:hAnsi="Verdana"/>
          <w:sz w:val="18"/>
          <w:szCs w:val="18"/>
        </w:rPr>
      </w:pPr>
      <w:r w:rsidRPr="00043379">
        <w:rPr>
          <w:rFonts w:ascii="Verdana" w:hAnsi="Verdana"/>
          <w:sz w:val="18"/>
          <w:szCs w:val="18"/>
        </w:rPr>
        <w:t>8. Op welke wijze kunnen pensioenfondsen worden gestimuleerd om in het belang van hun deelnemers meer transparantie te geven over de behaalde beleggingsresultaten?</w:t>
      </w:r>
      <w:r w:rsidRPr="00043379">
        <w:rPr>
          <w:rFonts w:ascii="Verdana" w:hAnsi="Verdana"/>
          <w:sz w:val="18"/>
          <w:szCs w:val="18"/>
        </w:rPr>
        <w:br/>
      </w:r>
    </w:p>
    <w:p w:rsidRPr="00043379" w:rsidR="000A10D0" w:rsidP="000A10D0" w:rsidRDefault="000A10D0" w14:paraId="1F000786" w14:textId="156E0C4D">
      <w:pPr>
        <w:pStyle w:val="Geenafstand"/>
        <w:rPr>
          <w:rFonts w:ascii="Verdana" w:hAnsi="Verdana"/>
          <w:sz w:val="18"/>
          <w:szCs w:val="18"/>
        </w:rPr>
      </w:pPr>
      <w:r w:rsidRPr="00043379">
        <w:rPr>
          <w:rFonts w:ascii="Verdana" w:hAnsi="Verdana"/>
          <w:sz w:val="18"/>
          <w:szCs w:val="18"/>
        </w:rPr>
        <w:t>Antwoord 7 en 8</w:t>
      </w:r>
      <w:r w:rsidRPr="00043379" w:rsidR="00326627">
        <w:rPr>
          <w:rFonts w:ascii="Verdana" w:hAnsi="Verdana"/>
          <w:sz w:val="18"/>
          <w:szCs w:val="18"/>
        </w:rPr>
        <w:t>:</w:t>
      </w:r>
    </w:p>
    <w:p w:rsidRPr="00043379" w:rsidR="000A10D0" w:rsidP="000A10D0" w:rsidRDefault="003D1F49" w14:paraId="5F2D6942" w14:textId="073347FE">
      <w:pPr>
        <w:pStyle w:val="Geenafstand"/>
        <w:rPr>
          <w:rFonts w:ascii="Verdana" w:hAnsi="Verdana"/>
          <w:sz w:val="18"/>
          <w:szCs w:val="18"/>
        </w:rPr>
      </w:pPr>
      <w:r w:rsidRPr="00043379">
        <w:rPr>
          <w:rFonts w:ascii="Verdana" w:hAnsi="Verdana"/>
          <w:sz w:val="18"/>
          <w:szCs w:val="18"/>
        </w:rPr>
        <w:t xml:space="preserve">Duidelijke communicatie richting deelnemers over het beleggingsbeleid vormt een belangrijk onderdeel van de verantwoording door pensioenfondsen aan deelnemers. </w:t>
      </w:r>
      <w:r w:rsidRPr="00043379" w:rsidR="000A10D0">
        <w:rPr>
          <w:rFonts w:ascii="Verdana" w:hAnsi="Verdana"/>
          <w:sz w:val="18"/>
          <w:szCs w:val="18"/>
        </w:rPr>
        <w:t>Pensioenfondsen bieden transparantie over hun beleggingen en beleggingsresultaten in hun jaarverslagen</w:t>
      </w:r>
      <w:r w:rsidRPr="00043379">
        <w:rPr>
          <w:rFonts w:ascii="Verdana" w:hAnsi="Verdana"/>
          <w:sz w:val="18"/>
          <w:szCs w:val="18"/>
        </w:rPr>
        <w:t xml:space="preserve"> en</w:t>
      </w:r>
      <w:r w:rsidRPr="00043379" w:rsidR="000A10D0">
        <w:rPr>
          <w:rFonts w:ascii="Verdana" w:hAnsi="Verdana"/>
          <w:sz w:val="18"/>
          <w:szCs w:val="18"/>
        </w:rPr>
        <w:t xml:space="preserve"> leggen verantwoording</w:t>
      </w:r>
      <w:r w:rsidRPr="00043379">
        <w:rPr>
          <w:rFonts w:ascii="Verdana" w:hAnsi="Verdana"/>
          <w:sz w:val="18"/>
          <w:szCs w:val="18"/>
        </w:rPr>
        <w:t xml:space="preserve"> hierover</w:t>
      </w:r>
      <w:r w:rsidRPr="00043379" w:rsidR="000A10D0">
        <w:rPr>
          <w:rFonts w:ascii="Verdana" w:hAnsi="Verdana"/>
          <w:sz w:val="18"/>
          <w:szCs w:val="18"/>
        </w:rPr>
        <w:t xml:space="preserve"> af aan </w:t>
      </w:r>
      <w:r w:rsidRPr="00043379">
        <w:rPr>
          <w:rFonts w:ascii="Verdana" w:hAnsi="Verdana"/>
          <w:sz w:val="18"/>
          <w:szCs w:val="18"/>
        </w:rPr>
        <w:t xml:space="preserve">de </w:t>
      </w:r>
      <w:r w:rsidRPr="00043379" w:rsidR="000A10D0">
        <w:rPr>
          <w:rFonts w:ascii="Verdana" w:hAnsi="Verdana"/>
          <w:sz w:val="18"/>
          <w:szCs w:val="18"/>
        </w:rPr>
        <w:t xml:space="preserve">actieve deelnemers en gepensioneerden, die zijn vertegenwoordigd in het verantwoordingsorgaan. </w:t>
      </w:r>
      <w:r w:rsidRPr="00043379">
        <w:rPr>
          <w:rFonts w:ascii="Verdana" w:hAnsi="Verdana"/>
          <w:sz w:val="18"/>
          <w:szCs w:val="18"/>
        </w:rPr>
        <w:t>Ook worden alle deelnemers en gepensioneerden jaarlijks individueel geïnformeerd via het Uniform Pensioenoverzicht (UPO)</w:t>
      </w:r>
      <w:r w:rsidRPr="00043379" w:rsidR="006D2ED2">
        <w:rPr>
          <w:rFonts w:ascii="Verdana" w:hAnsi="Verdana"/>
          <w:sz w:val="18"/>
          <w:szCs w:val="18"/>
        </w:rPr>
        <w:t>.</w:t>
      </w:r>
    </w:p>
    <w:p w:rsidRPr="00043379" w:rsidR="003D1F49" w:rsidP="000A10D0" w:rsidRDefault="003D1F49" w14:paraId="3643CB3F" w14:textId="77777777">
      <w:pPr>
        <w:pStyle w:val="Geenafstand"/>
        <w:rPr>
          <w:rFonts w:ascii="Verdana" w:hAnsi="Verdana"/>
          <w:sz w:val="18"/>
          <w:szCs w:val="18"/>
        </w:rPr>
      </w:pPr>
    </w:p>
    <w:p w:rsidRPr="00043379" w:rsidR="000A10D0" w:rsidP="000A10D0" w:rsidRDefault="000A10D0" w14:paraId="6C2BF10D" w14:textId="77777777">
      <w:pPr>
        <w:pStyle w:val="Geenafstand"/>
        <w:rPr>
          <w:rFonts w:ascii="Verdana" w:hAnsi="Verdana"/>
          <w:sz w:val="18"/>
          <w:szCs w:val="18"/>
        </w:rPr>
      </w:pPr>
      <w:r w:rsidRPr="00043379">
        <w:rPr>
          <w:rFonts w:ascii="Verdana" w:hAnsi="Verdana"/>
          <w:sz w:val="18"/>
          <w:szCs w:val="18"/>
        </w:rPr>
        <w:t>9. Bij wie ligt de taak om verantwoording af te leggen over de resultaten van de fondsen, de uitvoerder of het fonds? Bent u het eens dat deze taak explicieter moet worden gemaakt? Zo nee waarom niet? Zo ja, hoe ziet dit er dan volgens u uit?</w:t>
      </w:r>
    </w:p>
    <w:p w:rsidRPr="00043379" w:rsidR="000A10D0" w:rsidP="000A10D0" w:rsidRDefault="000A10D0" w14:paraId="6D227848" w14:textId="77777777">
      <w:pPr>
        <w:pStyle w:val="Geenafstand"/>
        <w:rPr>
          <w:rFonts w:ascii="Verdana" w:hAnsi="Verdana"/>
          <w:sz w:val="18"/>
          <w:szCs w:val="18"/>
        </w:rPr>
      </w:pPr>
    </w:p>
    <w:p w:rsidRPr="00043379" w:rsidR="00504DB6" w:rsidP="000A10D0" w:rsidRDefault="00F40687" w14:paraId="0033444A" w14:textId="0516A18D">
      <w:pPr>
        <w:pStyle w:val="Geenafstand"/>
        <w:rPr>
          <w:rFonts w:ascii="Verdana" w:hAnsi="Verdana"/>
          <w:sz w:val="18"/>
          <w:szCs w:val="18"/>
        </w:rPr>
      </w:pPr>
      <w:r>
        <w:rPr>
          <w:rFonts w:ascii="Verdana" w:hAnsi="Verdana"/>
          <w:sz w:val="18"/>
          <w:szCs w:val="18"/>
        </w:rPr>
        <w:t>Antwoord</w:t>
      </w:r>
      <w:r w:rsidR="00B774D5">
        <w:rPr>
          <w:rFonts w:ascii="Verdana" w:hAnsi="Verdana"/>
          <w:sz w:val="18"/>
          <w:szCs w:val="18"/>
        </w:rPr>
        <w:t xml:space="preserve"> 9</w:t>
      </w:r>
      <w:r>
        <w:rPr>
          <w:rFonts w:ascii="Verdana" w:hAnsi="Verdana"/>
          <w:sz w:val="18"/>
          <w:szCs w:val="18"/>
        </w:rPr>
        <w:t xml:space="preserve">: </w:t>
      </w:r>
      <w:r w:rsidRPr="00043379" w:rsidR="002B7F4F">
        <w:rPr>
          <w:rFonts w:ascii="Verdana" w:hAnsi="Verdana"/>
          <w:sz w:val="18"/>
          <w:szCs w:val="18"/>
        </w:rPr>
        <w:t>Goede verantwoording is belangrijk, omdat dit de deelnemer vertrouwen biedt in het pensioenstelsel</w:t>
      </w:r>
      <w:r w:rsidRPr="00043379" w:rsidR="00F33D12">
        <w:rPr>
          <w:rFonts w:ascii="Verdana" w:hAnsi="Verdana"/>
          <w:sz w:val="18"/>
          <w:szCs w:val="18"/>
        </w:rPr>
        <w:t xml:space="preserve"> en het fonds waarbij ze hun pensioen opbouwen</w:t>
      </w:r>
      <w:r w:rsidRPr="00043379" w:rsidR="002B7F4F">
        <w:rPr>
          <w:rFonts w:ascii="Verdana" w:hAnsi="Verdana"/>
          <w:sz w:val="18"/>
          <w:szCs w:val="18"/>
        </w:rPr>
        <w:t xml:space="preserve">. </w:t>
      </w:r>
      <w:r w:rsidRPr="00043379" w:rsidR="000A10D0">
        <w:rPr>
          <w:rFonts w:ascii="Verdana" w:hAnsi="Verdana"/>
          <w:sz w:val="18"/>
          <w:szCs w:val="18"/>
        </w:rPr>
        <w:t xml:space="preserve">Pensioenfondsen leggen verantwoording af over de resultaten die ze </w:t>
      </w:r>
      <w:r w:rsidRPr="00043379" w:rsidR="00C24729">
        <w:rPr>
          <w:rFonts w:ascii="Verdana" w:hAnsi="Verdana"/>
          <w:sz w:val="18"/>
          <w:szCs w:val="18"/>
        </w:rPr>
        <w:t>behalen, alsook over alle onderdelen van de uitvoering</w:t>
      </w:r>
      <w:r w:rsidRPr="00043379" w:rsidR="00504DB6">
        <w:rPr>
          <w:rFonts w:ascii="Verdana" w:hAnsi="Verdana"/>
          <w:sz w:val="18"/>
          <w:szCs w:val="18"/>
        </w:rPr>
        <w:t>. Denk bijvoorbeeld</w:t>
      </w:r>
      <w:r w:rsidR="00043379">
        <w:rPr>
          <w:rFonts w:ascii="Verdana" w:hAnsi="Verdana"/>
          <w:sz w:val="18"/>
          <w:szCs w:val="18"/>
        </w:rPr>
        <w:t xml:space="preserve"> </w:t>
      </w:r>
      <w:r w:rsidRPr="00043379" w:rsidR="00504DB6">
        <w:rPr>
          <w:rFonts w:ascii="Verdana" w:hAnsi="Verdana"/>
          <w:sz w:val="18"/>
          <w:szCs w:val="18"/>
        </w:rPr>
        <w:t>aan</w:t>
      </w:r>
      <w:r w:rsidRPr="00043379" w:rsidR="00C24729">
        <w:rPr>
          <w:rFonts w:ascii="Verdana" w:hAnsi="Verdana"/>
          <w:sz w:val="18"/>
          <w:szCs w:val="18"/>
        </w:rPr>
        <w:t xml:space="preserve"> vermogensbeheer of administratie</w:t>
      </w:r>
      <w:r w:rsidR="00043379">
        <w:rPr>
          <w:rFonts w:ascii="Verdana" w:hAnsi="Verdana"/>
          <w:sz w:val="18"/>
          <w:szCs w:val="18"/>
        </w:rPr>
        <w:t xml:space="preserve"> </w:t>
      </w:r>
      <w:r w:rsidRPr="00043379" w:rsidR="00C24729">
        <w:rPr>
          <w:rFonts w:ascii="Verdana" w:hAnsi="Verdana"/>
          <w:sz w:val="18"/>
          <w:szCs w:val="18"/>
        </w:rPr>
        <w:t>als deze zijn uitbesteed</w:t>
      </w:r>
      <w:r w:rsidRPr="00043379" w:rsidR="000A10D0">
        <w:rPr>
          <w:rFonts w:ascii="Verdana" w:hAnsi="Verdana"/>
          <w:sz w:val="18"/>
          <w:szCs w:val="18"/>
        </w:rPr>
        <w:t xml:space="preserve">. </w:t>
      </w:r>
      <w:r w:rsidRPr="00043379" w:rsidR="00C24729">
        <w:rPr>
          <w:rFonts w:ascii="Verdana" w:hAnsi="Verdana"/>
          <w:sz w:val="18"/>
          <w:szCs w:val="18"/>
        </w:rPr>
        <w:t xml:space="preserve">Daarnaast leggen </w:t>
      </w:r>
      <w:r w:rsidRPr="00043379" w:rsidR="00504DB6">
        <w:rPr>
          <w:rFonts w:ascii="Verdana" w:hAnsi="Verdana"/>
          <w:sz w:val="18"/>
          <w:szCs w:val="18"/>
        </w:rPr>
        <w:t>pensioenfondsen</w:t>
      </w:r>
      <w:r w:rsidRPr="00043379" w:rsidR="00C24729">
        <w:rPr>
          <w:rFonts w:ascii="Verdana" w:hAnsi="Verdana"/>
          <w:sz w:val="18"/>
          <w:szCs w:val="18"/>
        </w:rPr>
        <w:t xml:space="preserve"> verantwoording af over de</w:t>
      </w:r>
      <w:r w:rsidRPr="00043379" w:rsidR="000A10D0">
        <w:rPr>
          <w:rFonts w:ascii="Verdana" w:hAnsi="Verdana"/>
          <w:sz w:val="18"/>
          <w:szCs w:val="18"/>
        </w:rPr>
        <w:t xml:space="preserve"> (verwachte) pensioenuitkering, of d</w:t>
      </w:r>
      <w:r w:rsidRPr="00043379" w:rsidR="00C24729">
        <w:rPr>
          <w:rFonts w:ascii="Verdana" w:hAnsi="Verdana"/>
          <w:sz w:val="18"/>
          <w:szCs w:val="18"/>
        </w:rPr>
        <w:t xml:space="preserve">eze </w:t>
      </w:r>
      <w:r w:rsidRPr="00043379" w:rsidR="000A10D0">
        <w:rPr>
          <w:rFonts w:ascii="Verdana" w:hAnsi="Verdana"/>
          <w:sz w:val="18"/>
          <w:szCs w:val="18"/>
        </w:rPr>
        <w:t>stabiel is en of d</w:t>
      </w:r>
      <w:r w:rsidRPr="00043379" w:rsidR="00C24729">
        <w:rPr>
          <w:rFonts w:ascii="Verdana" w:hAnsi="Verdana"/>
          <w:sz w:val="18"/>
          <w:szCs w:val="18"/>
        </w:rPr>
        <w:t>eze</w:t>
      </w:r>
      <w:r w:rsidRPr="00043379" w:rsidR="000A10D0">
        <w:rPr>
          <w:rFonts w:ascii="Verdana" w:hAnsi="Verdana"/>
          <w:sz w:val="18"/>
          <w:szCs w:val="18"/>
        </w:rPr>
        <w:t xml:space="preserve"> verhoogd kan worden in het licht van de prijsontwikkeling. Maar ook over de inspanning vooraf wordt verantwoording afgelegd</w:t>
      </w:r>
      <w:r w:rsidRPr="00043379" w:rsidR="00504DB6">
        <w:rPr>
          <w:rFonts w:ascii="Verdana" w:hAnsi="Verdana"/>
          <w:sz w:val="18"/>
          <w:szCs w:val="18"/>
        </w:rPr>
        <w:t xml:space="preserve"> aan de deelnemers</w:t>
      </w:r>
      <w:r w:rsidRPr="00043379" w:rsidR="000A10D0">
        <w:rPr>
          <w:rFonts w:ascii="Verdana" w:hAnsi="Verdana"/>
          <w:sz w:val="18"/>
          <w:szCs w:val="18"/>
        </w:rPr>
        <w:t>. Het gaat dan bijvoorbeeld om het beleggingsbeleid, waarin met diverse biometrische en financiële risico’s en met economische en globale ontwikkelingen rekening gehouden wordt. Verantwoording wordt afgelegd op de website</w:t>
      </w:r>
      <w:r w:rsidRPr="00043379" w:rsidR="00636D6C">
        <w:rPr>
          <w:rFonts w:ascii="Verdana" w:hAnsi="Verdana"/>
          <w:sz w:val="18"/>
          <w:szCs w:val="18"/>
        </w:rPr>
        <w:t>,</w:t>
      </w:r>
      <w:r w:rsidRPr="00043379" w:rsidR="000A10D0">
        <w:rPr>
          <w:rFonts w:ascii="Verdana" w:hAnsi="Verdana"/>
          <w:sz w:val="18"/>
          <w:szCs w:val="18"/>
        </w:rPr>
        <w:t xml:space="preserve"> in het jaarverslag van het fonds en ook aa</w:t>
      </w:r>
      <w:r w:rsidRPr="00043379" w:rsidR="009F4773">
        <w:rPr>
          <w:rFonts w:ascii="Verdana" w:hAnsi="Verdana"/>
          <w:sz w:val="18"/>
          <w:szCs w:val="18"/>
        </w:rPr>
        <w:t>n</w:t>
      </w:r>
      <w:r w:rsidRPr="00043379" w:rsidR="000A10D0">
        <w:rPr>
          <w:rFonts w:ascii="Verdana" w:hAnsi="Verdana"/>
          <w:sz w:val="18"/>
          <w:szCs w:val="18"/>
        </w:rPr>
        <w:t xml:space="preserve"> het verantwoordings- of belanghebbendenorgaan</w:t>
      </w:r>
      <w:r w:rsidRPr="00043379" w:rsidR="00636D6C">
        <w:rPr>
          <w:rFonts w:ascii="Verdana" w:hAnsi="Verdana"/>
          <w:sz w:val="18"/>
          <w:szCs w:val="18"/>
        </w:rPr>
        <w:t>, waarin deelnemers en gepensioneerden zijn vertegenwoordigd</w:t>
      </w:r>
      <w:r w:rsidRPr="00043379" w:rsidR="000A10D0">
        <w:rPr>
          <w:rFonts w:ascii="Verdana" w:hAnsi="Verdana"/>
          <w:sz w:val="18"/>
          <w:szCs w:val="18"/>
        </w:rPr>
        <w:t>.</w:t>
      </w:r>
      <w:r w:rsidR="00043379">
        <w:rPr>
          <w:rFonts w:ascii="Verdana" w:hAnsi="Verdana"/>
          <w:color w:val="00B050"/>
          <w:sz w:val="18"/>
          <w:szCs w:val="18"/>
        </w:rPr>
        <w:t xml:space="preserve"> </w:t>
      </w:r>
    </w:p>
    <w:p w:rsidRPr="00043379" w:rsidR="00504DB6" w:rsidP="000A10D0" w:rsidRDefault="00504DB6" w14:paraId="18A18965" w14:textId="77777777">
      <w:pPr>
        <w:pStyle w:val="Geenafstand"/>
        <w:rPr>
          <w:rFonts w:ascii="Verdana" w:hAnsi="Verdana"/>
          <w:sz w:val="18"/>
          <w:szCs w:val="18"/>
        </w:rPr>
      </w:pPr>
    </w:p>
    <w:p w:rsidRPr="00043379" w:rsidR="00504DB6" w:rsidP="000A10D0" w:rsidRDefault="00636D6C" w14:paraId="2E8B8F73" w14:textId="739A47EF">
      <w:pPr>
        <w:pStyle w:val="Geenafstand"/>
        <w:rPr>
          <w:rFonts w:ascii="Verdana" w:hAnsi="Verdana"/>
          <w:sz w:val="18"/>
          <w:szCs w:val="18"/>
        </w:rPr>
      </w:pPr>
      <w:r w:rsidRPr="00043379">
        <w:rPr>
          <w:rFonts w:ascii="Verdana" w:hAnsi="Verdana"/>
          <w:sz w:val="18"/>
          <w:szCs w:val="18"/>
        </w:rPr>
        <w:t>In de Pensioenwet zijn de verantwoordingsvereisten die gesteld worden aan</w:t>
      </w:r>
      <w:r w:rsidRPr="00043379" w:rsidR="00B26C73">
        <w:rPr>
          <w:rFonts w:ascii="Verdana" w:hAnsi="Verdana"/>
          <w:sz w:val="18"/>
          <w:szCs w:val="18"/>
        </w:rPr>
        <w:t xml:space="preserve"> individuele</w:t>
      </w:r>
      <w:r w:rsidRPr="00043379">
        <w:rPr>
          <w:rFonts w:ascii="Verdana" w:hAnsi="Verdana"/>
          <w:sz w:val="18"/>
          <w:szCs w:val="18"/>
        </w:rPr>
        <w:t xml:space="preserve"> pensioenfondsen vastgelegd. Daarmee is expliciet duidelijk dat </w:t>
      </w:r>
      <w:r w:rsidRPr="00043379" w:rsidR="009F4773">
        <w:rPr>
          <w:rFonts w:ascii="Verdana" w:hAnsi="Verdana"/>
          <w:sz w:val="18"/>
          <w:szCs w:val="18"/>
        </w:rPr>
        <w:t>het individuele fonds</w:t>
      </w:r>
      <w:r w:rsidRPr="00043379">
        <w:rPr>
          <w:rFonts w:ascii="Verdana" w:hAnsi="Verdana"/>
          <w:sz w:val="18"/>
          <w:szCs w:val="18"/>
        </w:rPr>
        <w:t xml:space="preserve"> en niet de</w:t>
      </w:r>
      <w:r w:rsidRPr="00043379" w:rsidR="009F4773">
        <w:rPr>
          <w:rFonts w:ascii="Verdana" w:hAnsi="Verdana"/>
          <w:sz w:val="18"/>
          <w:szCs w:val="18"/>
        </w:rPr>
        <w:t xml:space="preserve"> betreffende</w:t>
      </w:r>
      <w:r w:rsidRPr="00043379">
        <w:rPr>
          <w:rFonts w:ascii="Verdana" w:hAnsi="Verdana"/>
          <w:sz w:val="18"/>
          <w:szCs w:val="18"/>
        </w:rPr>
        <w:t xml:space="preserve"> pensioenuitvoeringsorganisatie verantwoording moet afleggen over de resultaten</w:t>
      </w:r>
      <w:r w:rsidRPr="00043379" w:rsidR="00B26C73">
        <w:rPr>
          <w:rFonts w:ascii="Verdana" w:hAnsi="Verdana"/>
          <w:sz w:val="18"/>
          <w:szCs w:val="18"/>
        </w:rPr>
        <w:t xml:space="preserve"> aan de deelnemers</w:t>
      </w:r>
      <w:r w:rsidRPr="00043379">
        <w:rPr>
          <w:rFonts w:ascii="Verdana" w:hAnsi="Verdana"/>
          <w:sz w:val="18"/>
          <w:szCs w:val="18"/>
        </w:rPr>
        <w:t>.</w:t>
      </w:r>
      <w:r w:rsidRPr="00043379" w:rsidR="00B26C73">
        <w:rPr>
          <w:rFonts w:ascii="Verdana" w:hAnsi="Verdana"/>
          <w:sz w:val="18"/>
          <w:szCs w:val="18"/>
        </w:rPr>
        <w:t xml:space="preserve"> </w:t>
      </w:r>
    </w:p>
    <w:p w:rsidRPr="00043379" w:rsidR="00504DB6" w:rsidP="000A10D0" w:rsidRDefault="00504DB6" w14:paraId="6E07BFAB" w14:textId="77777777">
      <w:pPr>
        <w:pStyle w:val="Geenafstand"/>
        <w:rPr>
          <w:rFonts w:ascii="Verdana" w:hAnsi="Verdana"/>
          <w:sz w:val="18"/>
          <w:szCs w:val="18"/>
        </w:rPr>
      </w:pPr>
    </w:p>
    <w:p w:rsidRPr="00043379" w:rsidR="000A10D0" w:rsidP="000A10D0" w:rsidRDefault="00B26C73" w14:paraId="21C87EC2" w14:textId="4EF28D0B">
      <w:pPr>
        <w:pStyle w:val="Geenafstand"/>
        <w:rPr>
          <w:rFonts w:ascii="Verdana" w:hAnsi="Verdana"/>
          <w:sz w:val="18"/>
          <w:szCs w:val="18"/>
        </w:rPr>
      </w:pPr>
      <w:r w:rsidRPr="00043379">
        <w:rPr>
          <w:rFonts w:ascii="Verdana" w:hAnsi="Verdana"/>
          <w:sz w:val="18"/>
          <w:szCs w:val="18"/>
        </w:rPr>
        <w:t>Er kunnen voor een pensioenuitvoeringsorganisatie evenwel andere, buiten de Pensioenwet gelegen, wettelijke en statutaire verplichtingen zijn om een jaarverslag te publiceren. Dergelijke jaarverslagen kunnen niet in de plaats</w:t>
      </w:r>
      <w:r w:rsidRPr="00043379" w:rsidR="00504DB6">
        <w:rPr>
          <w:rFonts w:ascii="Verdana" w:hAnsi="Verdana"/>
          <w:sz w:val="18"/>
          <w:szCs w:val="18"/>
        </w:rPr>
        <w:t xml:space="preserve"> </w:t>
      </w:r>
      <w:r w:rsidRPr="00043379">
        <w:rPr>
          <w:rFonts w:ascii="Verdana" w:hAnsi="Verdana"/>
          <w:sz w:val="18"/>
          <w:szCs w:val="18"/>
        </w:rPr>
        <w:t xml:space="preserve">treden van de verantwoordingsverplichtingen die een individueel fonds heeft </w:t>
      </w:r>
      <w:r w:rsidRPr="00043379" w:rsidR="00D954EC">
        <w:rPr>
          <w:rFonts w:ascii="Verdana" w:hAnsi="Verdana"/>
          <w:sz w:val="18"/>
          <w:szCs w:val="18"/>
        </w:rPr>
        <w:t>naar</w:t>
      </w:r>
      <w:r w:rsidRPr="00043379">
        <w:rPr>
          <w:rFonts w:ascii="Verdana" w:hAnsi="Verdana"/>
          <w:sz w:val="18"/>
          <w:szCs w:val="18"/>
        </w:rPr>
        <w:t xml:space="preserve"> zijn deelnemers.</w:t>
      </w:r>
      <w:r w:rsidR="00043379">
        <w:rPr>
          <w:rFonts w:ascii="Verdana" w:hAnsi="Verdana"/>
          <w:sz w:val="18"/>
          <w:szCs w:val="18"/>
        </w:rPr>
        <w:t xml:space="preserve"> </w:t>
      </w:r>
      <w:r w:rsidRPr="00043379">
        <w:rPr>
          <w:rFonts w:ascii="Verdana" w:hAnsi="Verdana"/>
          <w:sz w:val="18"/>
          <w:szCs w:val="18"/>
        </w:rPr>
        <w:t>Er zijn mij geen signalen bekend dat hiervan</w:t>
      </w:r>
      <w:r w:rsidRPr="00043379" w:rsidR="008E20EF">
        <w:rPr>
          <w:rFonts w:ascii="Verdana" w:hAnsi="Verdana"/>
          <w:sz w:val="18"/>
          <w:szCs w:val="18"/>
        </w:rPr>
        <w:t xml:space="preserve"> </w:t>
      </w:r>
      <w:r w:rsidRPr="00043379">
        <w:rPr>
          <w:rFonts w:ascii="Verdana" w:hAnsi="Verdana"/>
          <w:sz w:val="18"/>
          <w:szCs w:val="18"/>
        </w:rPr>
        <w:t>sprake zou zijn</w:t>
      </w:r>
      <w:r w:rsidRPr="00043379" w:rsidR="00D954EC">
        <w:rPr>
          <w:rFonts w:ascii="Verdana" w:hAnsi="Verdana"/>
          <w:sz w:val="18"/>
          <w:szCs w:val="18"/>
        </w:rPr>
        <w:t xml:space="preserve"> of </w:t>
      </w:r>
      <w:r w:rsidRPr="00043379">
        <w:rPr>
          <w:rFonts w:ascii="Verdana" w:hAnsi="Verdana"/>
          <w:sz w:val="18"/>
          <w:szCs w:val="18"/>
        </w:rPr>
        <w:t>dat er voor deelnemers(organen) sprake is van verwarring. Uiteraard staat het iedereen vrij om ook de inzichten uit de</w:t>
      </w:r>
      <w:r w:rsidRPr="00043379" w:rsidR="00504DB6">
        <w:rPr>
          <w:rFonts w:ascii="Verdana" w:hAnsi="Verdana"/>
          <w:sz w:val="18"/>
          <w:szCs w:val="18"/>
        </w:rPr>
        <w:t xml:space="preserve"> openbare</w:t>
      </w:r>
      <w:r w:rsidRPr="00043379">
        <w:rPr>
          <w:rFonts w:ascii="Verdana" w:hAnsi="Verdana"/>
          <w:sz w:val="18"/>
          <w:szCs w:val="18"/>
        </w:rPr>
        <w:t xml:space="preserve"> jaarverslagen </w:t>
      </w:r>
      <w:r w:rsidRPr="00043379" w:rsidR="00504DB6">
        <w:rPr>
          <w:rFonts w:ascii="Verdana" w:hAnsi="Verdana"/>
          <w:sz w:val="18"/>
          <w:szCs w:val="18"/>
        </w:rPr>
        <w:t>van</w:t>
      </w:r>
      <w:r w:rsidRPr="00043379" w:rsidR="00D954EC">
        <w:rPr>
          <w:rFonts w:ascii="Verdana" w:hAnsi="Verdana"/>
          <w:sz w:val="18"/>
          <w:szCs w:val="18"/>
        </w:rPr>
        <w:t xml:space="preserve"> </w:t>
      </w:r>
      <w:r w:rsidRPr="00043379" w:rsidR="00504DB6">
        <w:rPr>
          <w:rFonts w:ascii="Verdana" w:hAnsi="Verdana"/>
          <w:sz w:val="18"/>
          <w:szCs w:val="18"/>
        </w:rPr>
        <w:t>pensioenuitvoeringsorganisaties tot zich te nemen en hierover bijvoorbeeld in nieuwsmedia te publiceren.</w:t>
      </w:r>
    </w:p>
    <w:p w:rsidRPr="00043379" w:rsidR="000A10D0" w:rsidP="000A10D0" w:rsidRDefault="000A10D0" w14:paraId="23B3ABF3" w14:textId="77777777">
      <w:pPr>
        <w:pStyle w:val="Geenafstand"/>
        <w:rPr>
          <w:rFonts w:ascii="Verdana" w:hAnsi="Verdana"/>
          <w:sz w:val="18"/>
          <w:szCs w:val="18"/>
        </w:rPr>
      </w:pPr>
    </w:p>
    <w:p w:rsidRPr="00043379" w:rsidR="00504DB6" w:rsidP="00504DB6" w:rsidRDefault="00504DB6" w14:paraId="6C63A4DA" w14:textId="77777777">
      <w:pPr>
        <w:pStyle w:val="Geenafstand"/>
        <w:rPr>
          <w:rFonts w:ascii="Verdana" w:hAnsi="Verdana"/>
          <w:sz w:val="18"/>
          <w:szCs w:val="18"/>
        </w:rPr>
      </w:pPr>
      <w:r w:rsidRPr="00043379">
        <w:rPr>
          <w:rFonts w:ascii="Verdana" w:hAnsi="Verdana"/>
          <w:sz w:val="18"/>
          <w:szCs w:val="18"/>
        </w:rPr>
        <w:t>10. Welke mogelijkheden heeft een verantwoordingsorgaan of belanghebbendenorgaan af te dwingen dat een pensioenfonds bij het beleggingsbeleid nadrukkelijker rekening houdt met het belang van deelnemers om rendement te maximaliseren? Bent u bereid om deze mogelijkheden te verruimen?</w:t>
      </w:r>
    </w:p>
    <w:p w:rsidRPr="00043379" w:rsidR="00504DB6" w:rsidP="000A10D0" w:rsidRDefault="00504DB6" w14:paraId="0420FCE8" w14:textId="77777777">
      <w:pPr>
        <w:pStyle w:val="Geenafstand"/>
        <w:rPr>
          <w:rFonts w:ascii="Verdana" w:hAnsi="Verdana"/>
          <w:sz w:val="18"/>
          <w:szCs w:val="18"/>
        </w:rPr>
      </w:pPr>
    </w:p>
    <w:p w:rsidRPr="00043379" w:rsidR="000A10D0" w:rsidP="000A10D0" w:rsidRDefault="00F40687" w14:paraId="3ED84A17" w14:textId="73E188D0">
      <w:pPr>
        <w:pStyle w:val="Geenafstand"/>
        <w:rPr>
          <w:rFonts w:ascii="Verdana" w:hAnsi="Verdana" w:cstheme="minorHAnsi"/>
          <w:sz w:val="18"/>
          <w:szCs w:val="18"/>
        </w:rPr>
      </w:pPr>
      <w:r>
        <w:rPr>
          <w:rFonts w:ascii="Verdana" w:hAnsi="Verdana" w:cstheme="minorHAnsi"/>
          <w:sz w:val="18"/>
          <w:szCs w:val="18"/>
        </w:rPr>
        <w:t>Antwoord</w:t>
      </w:r>
      <w:r w:rsidR="00B774D5">
        <w:rPr>
          <w:rFonts w:ascii="Verdana" w:hAnsi="Verdana" w:cstheme="minorHAnsi"/>
          <w:sz w:val="18"/>
          <w:szCs w:val="18"/>
        </w:rPr>
        <w:t xml:space="preserve"> 10</w:t>
      </w:r>
      <w:r>
        <w:rPr>
          <w:rFonts w:ascii="Verdana" w:hAnsi="Verdana" w:cstheme="minorHAnsi"/>
          <w:sz w:val="18"/>
          <w:szCs w:val="18"/>
        </w:rPr>
        <w:t xml:space="preserve">: </w:t>
      </w:r>
      <w:r w:rsidRPr="00043379" w:rsidR="004E6DE8">
        <w:rPr>
          <w:rFonts w:ascii="Verdana" w:hAnsi="Verdana" w:cstheme="minorHAnsi"/>
          <w:sz w:val="18"/>
          <w:szCs w:val="18"/>
        </w:rPr>
        <w:t xml:space="preserve">Ik begrijp uw zorg rondom de inspraak van deelnemers en gepensioneerden over het beleggingsbeleid. </w:t>
      </w:r>
      <w:r w:rsidRPr="00043379" w:rsidR="000A10D0">
        <w:rPr>
          <w:rFonts w:ascii="Verdana" w:hAnsi="Verdana" w:cstheme="minorHAnsi"/>
          <w:sz w:val="18"/>
          <w:szCs w:val="18"/>
        </w:rPr>
        <w:t>Deelnemers en gepensioneerden hebben inspraak in het beleggingsbeleid van pensioenfondsen. Ze zijn</w:t>
      </w:r>
      <w:r w:rsidRPr="00043379" w:rsidR="00504DB6">
        <w:rPr>
          <w:rFonts w:ascii="Verdana" w:hAnsi="Verdana" w:cstheme="minorHAnsi"/>
          <w:sz w:val="18"/>
          <w:szCs w:val="18"/>
        </w:rPr>
        <w:t xml:space="preserve"> onder</w:t>
      </w:r>
      <w:r w:rsidRPr="00043379" w:rsidR="00326627">
        <w:rPr>
          <w:rFonts w:ascii="Verdana" w:hAnsi="Verdana" w:cstheme="minorHAnsi"/>
          <w:sz w:val="18"/>
          <w:szCs w:val="18"/>
        </w:rPr>
        <w:t xml:space="preserve"> </w:t>
      </w:r>
      <w:r w:rsidRPr="00043379" w:rsidR="00504DB6">
        <w:rPr>
          <w:rFonts w:ascii="Verdana" w:hAnsi="Verdana" w:cstheme="minorHAnsi"/>
          <w:sz w:val="18"/>
          <w:szCs w:val="18"/>
        </w:rPr>
        <w:t>meer</w:t>
      </w:r>
      <w:r w:rsidRPr="00043379" w:rsidR="000A10D0">
        <w:rPr>
          <w:rFonts w:ascii="Verdana" w:hAnsi="Verdana" w:cstheme="minorHAnsi"/>
          <w:sz w:val="18"/>
          <w:szCs w:val="18"/>
        </w:rPr>
        <w:t xml:space="preserve"> vertegenwoordigd in</w:t>
      </w:r>
      <w:r w:rsidRPr="00043379" w:rsidR="009F4773">
        <w:rPr>
          <w:rFonts w:ascii="Verdana" w:hAnsi="Verdana" w:cstheme="minorHAnsi"/>
          <w:sz w:val="18"/>
          <w:szCs w:val="18"/>
        </w:rPr>
        <w:t xml:space="preserve"> de</w:t>
      </w:r>
      <w:r w:rsidRPr="00043379" w:rsidR="000A10D0">
        <w:rPr>
          <w:rFonts w:ascii="Verdana" w:hAnsi="Verdana" w:cstheme="minorHAnsi"/>
          <w:sz w:val="18"/>
          <w:szCs w:val="18"/>
        </w:rPr>
        <w:t xml:space="preserve"> pensioenfondsbesturen. </w:t>
      </w:r>
      <w:r w:rsidRPr="00043379" w:rsidR="00504DB6">
        <w:rPr>
          <w:rFonts w:ascii="Verdana" w:hAnsi="Verdana" w:cstheme="minorHAnsi"/>
          <w:sz w:val="18"/>
          <w:szCs w:val="18"/>
        </w:rPr>
        <w:t>H</w:t>
      </w:r>
      <w:r w:rsidRPr="00043379" w:rsidR="000A10D0">
        <w:rPr>
          <w:rFonts w:ascii="Verdana" w:hAnsi="Verdana" w:cstheme="minorHAnsi"/>
          <w:sz w:val="18"/>
          <w:szCs w:val="18"/>
        </w:rPr>
        <w:t>et bestuur stelt het beleggingsbeleid vast. Verder is het verantwoordingsorgaan</w:t>
      </w:r>
      <w:r w:rsidRPr="00043379" w:rsidR="00504DB6">
        <w:rPr>
          <w:rFonts w:ascii="Verdana" w:hAnsi="Verdana" w:cstheme="minorHAnsi"/>
          <w:sz w:val="18"/>
          <w:szCs w:val="18"/>
        </w:rPr>
        <w:t>, waarin deelnemers zitting hebben,</w:t>
      </w:r>
      <w:r w:rsidRPr="00043379" w:rsidR="000A10D0">
        <w:rPr>
          <w:rFonts w:ascii="Verdana" w:hAnsi="Verdana" w:cstheme="minorHAnsi"/>
          <w:sz w:val="18"/>
          <w:szCs w:val="18"/>
        </w:rPr>
        <w:t xml:space="preserve"> bevoegd om een oordeel te geven over het handelen van het bestuur</w:t>
      </w:r>
      <w:r w:rsidRPr="00043379" w:rsidR="009F4773">
        <w:rPr>
          <w:rFonts w:ascii="Verdana" w:hAnsi="Verdana" w:cstheme="minorHAnsi"/>
          <w:sz w:val="18"/>
          <w:szCs w:val="18"/>
        </w:rPr>
        <w:t xml:space="preserve"> zoals</w:t>
      </w:r>
      <w:r w:rsidRPr="00043379" w:rsidR="000A10D0">
        <w:rPr>
          <w:rFonts w:ascii="Verdana" w:hAnsi="Verdana" w:cstheme="minorHAnsi"/>
          <w:sz w:val="18"/>
          <w:szCs w:val="18"/>
        </w:rPr>
        <w:t xml:space="preserve"> over het gevoerde beleggingsbeleid. Dit oordeel wordt opgenomen in het bestuursverslag. In het algemeen is te zien dat pensioenfondsen in toenemende mate de individuele pensioenfondsdeelnemers actief betrekken bij de vormgeving van hun beleggingsbeleid.</w:t>
      </w:r>
      <w:r w:rsidRPr="00043379" w:rsidR="00504DB6">
        <w:rPr>
          <w:rFonts w:ascii="Verdana" w:hAnsi="Verdana" w:cstheme="minorHAnsi"/>
          <w:sz w:val="18"/>
          <w:szCs w:val="18"/>
        </w:rPr>
        <w:t xml:space="preserve"> </w:t>
      </w:r>
      <w:r w:rsidRPr="00043379" w:rsidR="00682DDC">
        <w:rPr>
          <w:rFonts w:ascii="Verdana" w:hAnsi="Verdana" w:cstheme="minorHAnsi"/>
          <w:sz w:val="18"/>
          <w:szCs w:val="18"/>
        </w:rPr>
        <w:t xml:space="preserve">In het kader van de motie Palland zal een onderzoek worden verricht naar de governance van pensioenfondsen. De huidige wijze van deelnemersbetrokkenheid zal daarin ook worden beschouwd. Op basis van die inzichten ga ik graag te zijner tijd in gesprek met uw </w:t>
      </w:r>
      <w:r w:rsidRPr="00043379" w:rsidR="008C7AC6">
        <w:rPr>
          <w:rFonts w:ascii="Verdana" w:hAnsi="Verdana" w:cstheme="minorHAnsi"/>
          <w:sz w:val="18"/>
          <w:szCs w:val="18"/>
        </w:rPr>
        <w:t>K</w:t>
      </w:r>
      <w:r w:rsidRPr="00043379" w:rsidR="00682DDC">
        <w:rPr>
          <w:rFonts w:ascii="Verdana" w:hAnsi="Verdana" w:cstheme="minorHAnsi"/>
          <w:sz w:val="18"/>
          <w:szCs w:val="18"/>
        </w:rPr>
        <w:t>amer.</w:t>
      </w:r>
    </w:p>
    <w:p w:rsidRPr="00043379" w:rsidR="000A10D0" w:rsidP="000A10D0" w:rsidRDefault="000A10D0" w14:paraId="0A9F32C5" w14:textId="77777777">
      <w:pPr>
        <w:pStyle w:val="Geenafstand"/>
        <w:rPr>
          <w:rFonts w:ascii="Verdana" w:hAnsi="Verdana"/>
          <w:sz w:val="18"/>
          <w:szCs w:val="18"/>
        </w:rPr>
      </w:pPr>
    </w:p>
    <w:p w:rsidRPr="00043379" w:rsidR="000A10D0" w:rsidP="000A10D0" w:rsidRDefault="000A10D0" w14:paraId="186B5DF3" w14:textId="77777777">
      <w:pPr>
        <w:pStyle w:val="Geenafstand"/>
        <w:rPr>
          <w:rFonts w:ascii="Verdana" w:hAnsi="Verdana"/>
          <w:sz w:val="18"/>
          <w:szCs w:val="18"/>
        </w:rPr>
      </w:pPr>
      <w:r w:rsidRPr="00043379">
        <w:rPr>
          <w:rFonts w:ascii="Verdana" w:hAnsi="Verdana"/>
          <w:sz w:val="18"/>
          <w:szCs w:val="18"/>
        </w:rPr>
        <w:t>11. Wie houdt toezicht op de wijze van beleggen door de pensioenfondsen?</w:t>
      </w:r>
    </w:p>
    <w:p w:rsidRPr="00043379" w:rsidR="000A10D0" w:rsidP="000A10D0" w:rsidRDefault="000A10D0" w14:paraId="69FFF776" w14:textId="77777777">
      <w:pPr>
        <w:pStyle w:val="Geenafstand"/>
        <w:rPr>
          <w:rFonts w:ascii="Verdana" w:hAnsi="Verdana"/>
          <w:sz w:val="18"/>
          <w:szCs w:val="18"/>
        </w:rPr>
      </w:pPr>
    </w:p>
    <w:p w:rsidRPr="00043379" w:rsidR="000A10D0" w:rsidP="000A10D0" w:rsidRDefault="00297971" w14:paraId="7B727506" w14:textId="13CEB04B">
      <w:pPr>
        <w:pStyle w:val="Geenafstand"/>
        <w:rPr>
          <w:rFonts w:ascii="Verdana" w:hAnsi="Verdana"/>
          <w:sz w:val="18"/>
          <w:szCs w:val="18"/>
        </w:rPr>
      </w:pPr>
      <w:r>
        <w:rPr>
          <w:rFonts w:ascii="Verdana" w:hAnsi="Verdana"/>
          <w:sz w:val="18"/>
          <w:szCs w:val="18"/>
        </w:rPr>
        <w:lastRenderedPageBreak/>
        <w:t>Antwoord</w:t>
      </w:r>
      <w:r w:rsidR="00B774D5">
        <w:rPr>
          <w:rFonts w:ascii="Verdana" w:hAnsi="Verdana"/>
          <w:sz w:val="18"/>
          <w:szCs w:val="18"/>
        </w:rPr>
        <w:t xml:space="preserve"> 11</w:t>
      </w:r>
      <w:r>
        <w:rPr>
          <w:rFonts w:ascii="Verdana" w:hAnsi="Verdana"/>
          <w:sz w:val="18"/>
          <w:szCs w:val="18"/>
        </w:rPr>
        <w:t xml:space="preserve">: </w:t>
      </w:r>
      <w:r w:rsidRPr="00043379" w:rsidR="000A10D0">
        <w:rPr>
          <w:rFonts w:ascii="Verdana" w:hAnsi="Verdana"/>
          <w:sz w:val="18"/>
          <w:szCs w:val="18"/>
        </w:rPr>
        <w:t>Er zijn verschillende stappen in de beleggingscyclus te onderscheiden</w:t>
      </w:r>
      <w:r w:rsidRPr="00043379" w:rsidR="00326627">
        <w:rPr>
          <w:rFonts w:ascii="Verdana" w:hAnsi="Verdana"/>
          <w:sz w:val="18"/>
          <w:szCs w:val="18"/>
        </w:rPr>
        <w:t>,</w:t>
      </w:r>
      <w:r w:rsidRPr="00043379" w:rsidR="000A10D0">
        <w:rPr>
          <w:rFonts w:ascii="Verdana" w:hAnsi="Verdana"/>
          <w:sz w:val="18"/>
          <w:szCs w:val="18"/>
        </w:rPr>
        <w:t xml:space="preserve"> zoals ook</w:t>
      </w:r>
      <w:r w:rsidRPr="00043379" w:rsidR="00682DDC">
        <w:rPr>
          <w:rFonts w:ascii="Verdana" w:hAnsi="Verdana"/>
          <w:sz w:val="18"/>
          <w:szCs w:val="18"/>
        </w:rPr>
        <w:t xml:space="preserve"> uitgebreid</w:t>
      </w:r>
      <w:r w:rsidRPr="00043379" w:rsidR="000A10D0">
        <w:rPr>
          <w:rFonts w:ascii="Verdana" w:hAnsi="Verdana"/>
          <w:sz w:val="18"/>
          <w:szCs w:val="18"/>
        </w:rPr>
        <w:t xml:space="preserve"> beschreven in de </w:t>
      </w:r>
      <w:r>
        <w:rPr>
          <w:rFonts w:ascii="Verdana" w:hAnsi="Verdana"/>
          <w:sz w:val="18"/>
          <w:szCs w:val="18"/>
        </w:rPr>
        <w:t>brief “</w:t>
      </w:r>
      <w:r w:rsidRPr="00C8088D">
        <w:rPr>
          <w:rFonts w:ascii="Verdana" w:hAnsi="Verdana"/>
          <w:sz w:val="18"/>
          <w:szCs w:val="18"/>
        </w:rPr>
        <w:t>Het beleggingsbeleid van Nederlandse pensioenfondsen</w:t>
      </w:r>
      <w:r w:rsidRPr="00297971">
        <w:rPr>
          <w:rFonts w:ascii="Verdana" w:hAnsi="Verdana"/>
          <w:sz w:val="18"/>
          <w:szCs w:val="18"/>
        </w:rPr>
        <w:t>”</w:t>
      </w:r>
      <w:r w:rsidRPr="00043379" w:rsidR="000A10D0">
        <w:rPr>
          <w:rFonts w:ascii="Verdana" w:hAnsi="Verdana"/>
          <w:sz w:val="18"/>
          <w:szCs w:val="18"/>
        </w:rPr>
        <w:t>. DNB ziet erop toe dat de voorgeschreven stappen doorlopen worden om te komen tot een passend beleggingsbeleid door het pensioenfonds, en dat het bestuur de strategie periodiek herijkt indien nodig. Daarbij wordt ook gekeken of verantwoordingsorganen in voldoende mate worden betrokken.</w:t>
      </w:r>
      <w:r w:rsidRPr="00043379">
        <w:rPr>
          <w:rStyle w:val="Voetnootmarkering"/>
          <w:rFonts w:ascii="Verdana" w:hAnsi="Verdana"/>
          <w:sz w:val="18"/>
          <w:szCs w:val="18"/>
        </w:rPr>
        <w:footnoteReference w:id="3"/>
      </w:r>
      <w:r w:rsidRPr="00043379" w:rsidR="000A10D0">
        <w:rPr>
          <w:rFonts w:ascii="Verdana" w:hAnsi="Verdana"/>
          <w:sz w:val="18"/>
          <w:szCs w:val="18"/>
        </w:rPr>
        <w:t xml:space="preserve"> </w:t>
      </w:r>
      <w:r w:rsidRPr="00043379" w:rsidR="009F4773">
        <w:rPr>
          <w:rFonts w:ascii="Verdana" w:hAnsi="Verdana"/>
          <w:sz w:val="18"/>
          <w:szCs w:val="18"/>
        </w:rPr>
        <w:t>AFM ziet toe op de wettelijk verplichte uitvoering van het risicopreferentieonderzoek door pensioenfondsen.</w:t>
      </w:r>
      <w:r w:rsidRPr="00043379" w:rsidR="000A10D0">
        <w:rPr>
          <w:rFonts w:ascii="Verdana" w:hAnsi="Verdana"/>
          <w:sz w:val="18"/>
          <w:szCs w:val="18"/>
        </w:rPr>
        <w:br/>
      </w:r>
      <w:r w:rsidRPr="00043379" w:rsidR="000A10D0">
        <w:rPr>
          <w:rFonts w:ascii="Verdana" w:hAnsi="Verdana"/>
          <w:sz w:val="18"/>
          <w:szCs w:val="18"/>
        </w:rPr>
        <w:br/>
      </w:r>
      <w:r w:rsidRPr="00043379" w:rsidR="000A10D0">
        <w:rPr>
          <w:rFonts w:ascii="Verdana" w:hAnsi="Verdana"/>
          <w:sz w:val="18"/>
          <w:szCs w:val="18"/>
        </w:rPr>
        <w:br/>
        <w:t>1) EW Magazine, 7 mei 2026, Het pensioendrama APG</w:t>
      </w:r>
    </w:p>
    <w:p w:rsidRPr="00043379" w:rsidR="000A10D0" w:rsidP="000A10D0" w:rsidRDefault="000A10D0" w14:paraId="71006295" w14:textId="77777777">
      <w:pPr>
        <w:pStyle w:val="Geenafstand"/>
        <w:rPr>
          <w:rFonts w:ascii="Verdana" w:hAnsi="Verdana"/>
          <w:sz w:val="18"/>
          <w:szCs w:val="18"/>
        </w:rPr>
      </w:pPr>
      <w:r w:rsidRPr="00043379">
        <w:rPr>
          <w:rFonts w:ascii="Verdana" w:hAnsi="Verdana"/>
          <w:sz w:val="18"/>
          <w:szCs w:val="18"/>
        </w:rPr>
        <w:br/>
        <w:t>2) Kamerstuk 32043, nr. 642</w:t>
      </w:r>
    </w:p>
    <w:p w:rsidRPr="00043379" w:rsidR="000A10D0" w:rsidP="000A10D0" w:rsidRDefault="000A10D0" w14:paraId="36D2F4A0" w14:textId="77777777">
      <w:pPr>
        <w:pStyle w:val="Geenafstand"/>
        <w:rPr>
          <w:rFonts w:ascii="Verdana" w:hAnsi="Verdana"/>
          <w:sz w:val="18"/>
          <w:szCs w:val="18"/>
        </w:rPr>
      </w:pPr>
    </w:p>
    <w:p w:rsidRPr="00043379" w:rsidR="000A10D0" w:rsidP="000A10D0" w:rsidRDefault="000A10D0" w14:paraId="55FF79C3" w14:textId="77777777">
      <w:pPr>
        <w:pStyle w:val="Geenafstand"/>
        <w:rPr>
          <w:rFonts w:ascii="Verdana" w:hAnsi="Verdana"/>
          <w:sz w:val="18"/>
          <w:szCs w:val="18"/>
        </w:rPr>
      </w:pPr>
    </w:p>
    <w:p w:rsidRPr="00043379" w:rsidR="00B36CE9" w:rsidP="000A10D0" w:rsidRDefault="00B36CE9" w14:paraId="0A2AC279" w14:textId="03396B9C">
      <w:pPr>
        <w:rPr>
          <w:rFonts w:ascii="Verdana" w:hAnsi="Verdana"/>
          <w:sz w:val="18"/>
          <w:szCs w:val="18"/>
        </w:rPr>
      </w:pPr>
    </w:p>
    <w:sectPr w:rsidRPr="00043379" w:rsidR="00B36CE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DA044" w14:textId="77777777" w:rsidR="0004319D" w:rsidRDefault="0004319D" w:rsidP="00B36CE9">
      <w:pPr>
        <w:spacing w:after="0" w:line="240" w:lineRule="auto"/>
      </w:pPr>
      <w:r>
        <w:separator/>
      </w:r>
    </w:p>
  </w:endnote>
  <w:endnote w:type="continuationSeparator" w:id="0">
    <w:p w14:paraId="3B4871E2" w14:textId="77777777" w:rsidR="0004319D" w:rsidRDefault="0004319D" w:rsidP="00B36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3B00" w14:textId="77777777" w:rsidR="005C797D" w:rsidRDefault="005C79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942D" w14:textId="77777777" w:rsidR="005C797D" w:rsidRDefault="005C79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97D4" w14:textId="77777777" w:rsidR="005C797D" w:rsidRDefault="005C79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DA6A" w14:textId="77777777" w:rsidR="0004319D" w:rsidRDefault="0004319D" w:rsidP="00B36CE9">
      <w:pPr>
        <w:spacing w:after="0" w:line="240" w:lineRule="auto"/>
      </w:pPr>
      <w:r>
        <w:separator/>
      </w:r>
    </w:p>
  </w:footnote>
  <w:footnote w:type="continuationSeparator" w:id="0">
    <w:p w14:paraId="61800797" w14:textId="77777777" w:rsidR="0004319D" w:rsidRDefault="0004319D" w:rsidP="00B36CE9">
      <w:pPr>
        <w:spacing w:after="0" w:line="240" w:lineRule="auto"/>
      </w:pPr>
      <w:r>
        <w:continuationSeparator/>
      </w:r>
    </w:p>
  </w:footnote>
  <w:footnote w:id="1">
    <w:p w14:paraId="44EF0D4C" w14:textId="77777777" w:rsidR="000A10D0" w:rsidRPr="00403EED" w:rsidRDefault="000A10D0" w:rsidP="000A10D0">
      <w:pPr>
        <w:pStyle w:val="Voetnoottekst"/>
        <w:rPr>
          <w:sz w:val="16"/>
          <w:szCs w:val="16"/>
          <w:lang w:val="nl-NL"/>
        </w:rPr>
      </w:pPr>
      <w:r w:rsidRPr="00611F59">
        <w:rPr>
          <w:rStyle w:val="Voetnootmarkering"/>
          <w:sz w:val="16"/>
          <w:szCs w:val="16"/>
        </w:rPr>
        <w:footnoteRef/>
      </w:r>
      <w:r w:rsidRPr="00403EED">
        <w:rPr>
          <w:sz w:val="16"/>
          <w:szCs w:val="16"/>
          <w:lang w:val="nl-NL"/>
        </w:rPr>
        <w:t xml:space="preserve"> Kamerstukken II, 2024/2025, 32 043, nr. 670</w:t>
      </w:r>
    </w:p>
  </w:footnote>
  <w:footnote w:id="2">
    <w:p w14:paraId="21DE062F" w14:textId="77777777" w:rsidR="000A10D0" w:rsidRPr="00EF26ED" w:rsidRDefault="000A10D0" w:rsidP="000A10D0">
      <w:pPr>
        <w:pStyle w:val="Voetnoottekst"/>
        <w:rPr>
          <w:sz w:val="16"/>
          <w:szCs w:val="16"/>
          <w:lang w:val="nl-NL"/>
        </w:rPr>
      </w:pPr>
      <w:r w:rsidRPr="00611F59">
        <w:rPr>
          <w:rStyle w:val="Voetnootmarkering"/>
          <w:sz w:val="16"/>
          <w:szCs w:val="16"/>
        </w:rPr>
        <w:footnoteRef/>
      </w:r>
      <w:r w:rsidRPr="00403EED">
        <w:rPr>
          <w:sz w:val="16"/>
          <w:szCs w:val="16"/>
          <w:lang w:val="nl-NL"/>
        </w:rPr>
        <w:t xml:space="preserve"> Kamerstukken II, 2023/2024, 32 043, nr. 642</w:t>
      </w:r>
    </w:p>
  </w:footnote>
  <w:footnote w:id="3">
    <w:p w14:paraId="3902F161" w14:textId="77777777" w:rsidR="00297971" w:rsidRPr="00F51983" w:rsidRDefault="00297971" w:rsidP="00297971">
      <w:pPr>
        <w:pStyle w:val="Voetnoottekst"/>
        <w:rPr>
          <w:sz w:val="16"/>
          <w:szCs w:val="16"/>
          <w:lang w:val="nl-NL"/>
        </w:rPr>
      </w:pPr>
      <w:r w:rsidRPr="00F51983">
        <w:rPr>
          <w:rStyle w:val="Voetnootmarkering"/>
          <w:sz w:val="16"/>
          <w:szCs w:val="16"/>
        </w:rPr>
        <w:footnoteRef/>
      </w:r>
      <w:r w:rsidRPr="00E17964">
        <w:rPr>
          <w:sz w:val="16"/>
          <w:szCs w:val="16"/>
          <w:lang w:val="nl-NL"/>
        </w:rPr>
        <w:t xml:space="preserve"> </w:t>
      </w:r>
      <w:r w:rsidRPr="00F51983">
        <w:rPr>
          <w:sz w:val="16"/>
          <w:szCs w:val="16"/>
          <w:lang w:val="nl-NL"/>
        </w:rPr>
        <w:t>De stappen in de beleggingscyclus zijn beschreven op de website van DNB</w:t>
      </w:r>
      <w:r>
        <w:rPr>
          <w:sz w:val="16"/>
          <w:szCs w:val="16"/>
          <w:lang w:val="nl-NL"/>
        </w:rPr>
        <w:t xml:space="preserve">. Zie </w:t>
      </w:r>
      <w:hyperlink r:id="rId1" w:history="1">
        <w:r w:rsidRPr="00F51983">
          <w:rPr>
            <w:rStyle w:val="Hyperlink"/>
            <w:sz w:val="16"/>
            <w:szCs w:val="16"/>
            <w:lang w:val="nl-NL"/>
          </w:rPr>
          <w:t>Beleggingen - Pensioenfondsen | De Nederlandsche Bank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3070" w14:textId="77777777" w:rsidR="005C797D" w:rsidRDefault="005C79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2CF6" w14:textId="77777777" w:rsidR="005C797D" w:rsidRDefault="005C79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5854" w14:textId="77777777" w:rsidR="005C797D" w:rsidRDefault="005C79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A5736"/>
    <w:multiLevelType w:val="hybridMultilevel"/>
    <w:tmpl w:val="695ED7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10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CE9"/>
    <w:rsid w:val="0002324E"/>
    <w:rsid w:val="000414A6"/>
    <w:rsid w:val="0004319D"/>
    <w:rsid w:val="00043379"/>
    <w:rsid w:val="000A10D0"/>
    <w:rsid w:val="00125416"/>
    <w:rsid w:val="002275E3"/>
    <w:rsid w:val="0024210B"/>
    <w:rsid w:val="00297971"/>
    <w:rsid w:val="002B25C4"/>
    <w:rsid w:val="002B7F4F"/>
    <w:rsid w:val="00326627"/>
    <w:rsid w:val="003451A0"/>
    <w:rsid w:val="003879D8"/>
    <w:rsid w:val="003C70B0"/>
    <w:rsid w:val="003D1F49"/>
    <w:rsid w:val="003E2884"/>
    <w:rsid w:val="0042395F"/>
    <w:rsid w:val="00454A86"/>
    <w:rsid w:val="00455ED9"/>
    <w:rsid w:val="004E0BBD"/>
    <w:rsid w:val="004E6DE8"/>
    <w:rsid w:val="004E75DC"/>
    <w:rsid w:val="00504DB6"/>
    <w:rsid w:val="005B0B38"/>
    <w:rsid w:val="005C797D"/>
    <w:rsid w:val="00616DE9"/>
    <w:rsid w:val="00636D6C"/>
    <w:rsid w:val="00682DDC"/>
    <w:rsid w:val="006D2ED2"/>
    <w:rsid w:val="00712EAC"/>
    <w:rsid w:val="007242BC"/>
    <w:rsid w:val="007C025D"/>
    <w:rsid w:val="007E0555"/>
    <w:rsid w:val="008020DF"/>
    <w:rsid w:val="008028A5"/>
    <w:rsid w:val="008475AA"/>
    <w:rsid w:val="00853D89"/>
    <w:rsid w:val="008B2D83"/>
    <w:rsid w:val="008C04BD"/>
    <w:rsid w:val="008C7AC6"/>
    <w:rsid w:val="008E20EF"/>
    <w:rsid w:val="00900CC4"/>
    <w:rsid w:val="009B6B88"/>
    <w:rsid w:val="009F4773"/>
    <w:rsid w:val="00A27CAE"/>
    <w:rsid w:val="00A37D23"/>
    <w:rsid w:val="00AF222E"/>
    <w:rsid w:val="00AF3702"/>
    <w:rsid w:val="00B1734F"/>
    <w:rsid w:val="00B26C73"/>
    <w:rsid w:val="00B36CE9"/>
    <w:rsid w:val="00B54AFF"/>
    <w:rsid w:val="00B60346"/>
    <w:rsid w:val="00B774D5"/>
    <w:rsid w:val="00BC061F"/>
    <w:rsid w:val="00C01E6F"/>
    <w:rsid w:val="00C24729"/>
    <w:rsid w:val="00C53AFC"/>
    <w:rsid w:val="00C761B1"/>
    <w:rsid w:val="00C7725D"/>
    <w:rsid w:val="00C8356E"/>
    <w:rsid w:val="00C97F69"/>
    <w:rsid w:val="00CA7A89"/>
    <w:rsid w:val="00CF4249"/>
    <w:rsid w:val="00D954EC"/>
    <w:rsid w:val="00D977E6"/>
    <w:rsid w:val="00E05A13"/>
    <w:rsid w:val="00ED12CE"/>
    <w:rsid w:val="00EE28CD"/>
    <w:rsid w:val="00F14B30"/>
    <w:rsid w:val="00F33D12"/>
    <w:rsid w:val="00F40687"/>
    <w:rsid w:val="00FF61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50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6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6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6C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6C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6C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6C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6C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6C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6C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6C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6C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6C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6C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6C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6C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6C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6C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6CE9"/>
    <w:rPr>
      <w:rFonts w:eastAsiaTheme="majorEastAsia" w:cstheme="majorBidi"/>
      <w:color w:val="272727" w:themeColor="text1" w:themeTint="D8"/>
    </w:rPr>
  </w:style>
  <w:style w:type="paragraph" w:styleId="Titel">
    <w:name w:val="Title"/>
    <w:basedOn w:val="Standaard"/>
    <w:next w:val="Standaard"/>
    <w:link w:val="TitelChar"/>
    <w:uiPriority w:val="10"/>
    <w:qFormat/>
    <w:rsid w:val="00B36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6C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6C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6C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6C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6CE9"/>
    <w:rPr>
      <w:i/>
      <w:iCs/>
      <w:color w:val="404040" w:themeColor="text1" w:themeTint="BF"/>
    </w:rPr>
  </w:style>
  <w:style w:type="paragraph" w:styleId="Lijstalinea">
    <w:name w:val="List Paragraph"/>
    <w:basedOn w:val="Standaard"/>
    <w:uiPriority w:val="34"/>
    <w:qFormat/>
    <w:rsid w:val="00B36CE9"/>
    <w:pPr>
      <w:ind w:left="720"/>
      <w:contextualSpacing/>
    </w:pPr>
  </w:style>
  <w:style w:type="character" w:styleId="Intensievebenadrukking">
    <w:name w:val="Intense Emphasis"/>
    <w:basedOn w:val="Standaardalinea-lettertype"/>
    <w:uiPriority w:val="21"/>
    <w:qFormat/>
    <w:rsid w:val="00B36CE9"/>
    <w:rPr>
      <w:i/>
      <w:iCs/>
      <w:color w:val="0F4761" w:themeColor="accent1" w:themeShade="BF"/>
    </w:rPr>
  </w:style>
  <w:style w:type="paragraph" w:styleId="Duidelijkcitaat">
    <w:name w:val="Intense Quote"/>
    <w:basedOn w:val="Standaard"/>
    <w:next w:val="Standaard"/>
    <w:link w:val="DuidelijkcitaatChar"/>
    <w:uiPriority w:val="30"/>
    <w:qFormat/>
    <w:rsid w:val="00B36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6CE9"/>
    <w:rPr>
      <w:i/>
      <w:iCs/>
      <w:color w:val="0F4761" w:themeColor="accent1" w:themeShade="BF"/>
    </w:rPr>
  </w:style>
  <w:style w:type="character" w:styleId="Intensieveverwijzing">
    <w:name w:val="Intense Reference"/>
    <w:basedOn w:val="Standaardalinea-lettertype"/>
    <w:uiPriority w:val="32"/>
    <w:qFormat/>
    <w:rsid w:val="00B36CE9"/>
    <w:rPr>
      <w:b/>
      <w:bCs/>
      <w:smallCaps/>
      <w:color w:val="0F4761" w:themeColor="accent1" w:themeShade="BF"/>
      <w:spacing w:val="5"/>
    </w:rPr>
  </w:style>
  <w:style w:type="paragraph" w:styleId="Geenafstand">
    <w:name w:val="No Spacing"/>
    <w:uiPriority w:val="1"/>
    <w:qFormat/>
    <w:rsid w:val="00B36CE9"/>
    <w:pPr>
      <w:spacing w:after="0" w:line="240" w:lineRule="auto"/>
    </w:pPr>
  </w:style>
  <w:style w:type="paragraph" w:styleId="Koptekst">
    <w:name w:val="header"/>
    <w:basedOn w:val="Standaard"/>
    <w:link w:val="KoptekstChar"/>
    <w:uiPriority w:val="99"/>
    <w:unhideWhenUsed/>
    <w:rsid w:val="00B36C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6CE9"/>
  </w:style>
  <w:style w:type="paragraph" w:styleId="Voettekst">
    <w:name w:val="footer"/>
    <w:basedOn w:val="Standaard"/>
    <w:link w:val="VoettekstChar"/>
    <w:uiPriority w:val="99"/>
    <w:unhideWhenUsed/>
    <w:rsid w:val="00B36C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6CE9"/>
  </w:style>
  <w:style w:type="character" w:styleId="Verwijzingopmerking">
    <w:name w:val="annotation reference"/>
    <w:basedOn w:val="Standaardalinea-lettertype"/>
    <w:uiPriority w:val="99"/>
    <w:semiHidden/>
    <w:unhideWhenUsed/>
    <w:rsid w:val="002275E3"/>
    <w:rPr>
      <w:sz w:val="16"/>
      <w:szCs w:val="16"/>
    </w:rPr>
  </w:style>
  <w:style w:type="paragraph" w:styleId="Tekstopmerking">
    <w:name w:val="annotation text"/>
    <w:basedOn w:val="Standaard"/>
    <w:link w:val="TekstopmerkingChar"/>
    <w:uiPriority w:val="99"/>
    <w:unhideWhenUsed/>
    <w:rsid w:val="002275E3"/>
    <w:pPr>
      <w:spacing w:line="240" w:lineRule="auto"/>
    </w:pPr>
    <w:rPr>
      <w:sz w:val="20"/>
      <w:szCs w:val="20"/>
    </w:rPr>
  </w:style>
  <w:style w:type="character" w:customStyle="1" w:styleId="TekstopmerkingChar">
    <w:name w:val="Tekst opmerking Char"/>
    <w:basedOn w:val="Standaardalinea-lettertype"/>
    <w:link w:val="Tekstopmerking"/>
    <w:uiPriority w:val="99"/>
    <w:rsid w:val="002275E3"/>
    <w:rPr>
      <w:sz w:val="20"/>
      <w:szCs w:val="20"/>
    </w:rPr>
  </w:style>
  <w:style w:type="paragraph" w:styleId="Onderwerpvanopmerking">
    <w:name w:val="annotation subject"/>
    <w:basedOn w:val="Tekstopmerking"/>
    <w:next w:val="Tekstopmerking"/>
    <w:link w:val="OnderwerpvanopmerkingChar"/>
    <w:uiPriority w:val="99"/>
    <w:semiHidden/>
    <w:unhideWhenUsed/>
    <w:rsid w:val="002275E3"/>
    <w:rPr>
      <w:b/>
      <w:bCs/>
    </w:rPr>
  </w:style>
  <w:style w:type="character" w:customStyle="1" w:styleId="OnderwerpvanopmerkingChar">
    <w:name w:val="Onderwerp van opmerking Char"/>
    <w:basedOn w:val="TekstopmerkingChar"/>
    <w:link w:val="Onderwerpvanopmerking"/>
    <w:uiPriority w:val="99"/>
    <w:semiHidden/>
    <w:rsid w:val="002275E3"/>
    <w:rPr>
      <w:b/>
      <w:bCs/>
      <w:sz w:val="20"/>
      <w:szCs w:val="20"/>
    </w:rPr>
  </w:style>
  <w:style w:type="character" w:styleId="Hyperlink">
    <w:name w:val="Hyperlink"/>
    <w:basedOn w:val="Standaardalinea-lettertype"/>
    <w:uiPriority w:val="99"/>
    <w:unhideWhenUsed/>
    <w:rsid w:val="000A10D0"/>
    <w:rPr>
      <w:color w:val="467886" w:themeColor="hyperlink"/>
      <w:u w:val="single"/>
    </w:rPr>
  </w:style>
  <w:style w:type="paragraph" w:styleId="Voetnoottekst">
    <w:name w:val="footnote text"/>
    <w:basedOn w:val="Standaard"/>
    <w:link w:val="VoetnoottekstChar"/>
    <w:uiPriority w:val="99"/>
    <w:semiHidden/>
    <w:unhideWhenUsed/>
    <w:rsid w:val="000A10D0"/>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0A10D0"/>
    <w:rPr>
      <w:rFonts w:ascii="Verdana" w:hAnsi="Verdana"/>
      <w:sz w:val="20"/>
      <w:szCs w:val="20"/>
      <w:lang w:val="en-US"/>
    </w:rPr>
  </w:style>
  <w:style w:type="character" w:styleId="Voetnootmarkering">
    <w:name w:val="footnote reference"/>
    <w:basedOn w:val="Standaardalinea-lettertype"/>
    <w:uiPriority w:val="99"/>
    <w:semiHidden/>
    <w:unhideWhenUsed/>
    <w:rsid w:val="000A10D0"/>
    <w:rPr>
      <w:vertAlign w:val="superscript"/>
    </w:rPr>
  </w:style>
  <w:style w:type="paragraph" w:styleId="Revisie">
    <w:name w:val="Revision"/>
    <w:hidden/>
    <w:uiPriority w:val="99"/>
    <w:semiHidden/>
    <w:rsid w:val="005B0B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dnb.nl/voor-de-sector/open-boek-toezicht/sectoren/pensioenfondsen/prudentieel-toezicht/beleggingen/beleggingen-pensioenfonds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1335</ap:Words>
  <ap:Characters>7343</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2026-05-18T08:19:00.0000000Z</dcterms:created>
  <dcterms:modified xsi:type="dcterms:W3CDTF">2026-06-08T12:46:00.0000000Z</dcterms:modified>
  <version/>
  <category/>
</coreProperties>
</file>