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D36B7" w:rsidR="00ED36B7" w:rsidRDefault="00ED36B7" w14:paraId="0B061E49" w14:textId="77777777">
      <w:pPr>
        <w:rPr>
          <w:rFonts w:ascii="Times New Roman" w:hAnsi="Times New Roman" w:cs="Times New Roman"/>
          <w:b/>
          <w:bCs/>
        </w:rPr>
      </w:pPr>
      <w:r w:rsidRPr="00ED36B7">
        <w:rPr>
          <w:rFonts w:ascii="Times New Roman" w:hAnsi="Times New Roman" w:cs="Times New Roman"/>
          <w:b/>
          <w:bCs/>
        </w:rPr>
        <w:t>36 945 VI</w:t>
      </w:r>
      <w:r w:rsidRPr="00ED36B7">
        <w:rPr>
          <w:rFonts w:ascii="Times New Roman" w:hAnsi="Times New Roman" w:cs="Times New Roman"/>
          <w:b/>
          <w:bCs/>
        </w:rPr>
        <w:tab/>
        <w:t xml:space="preserve">Jaarverslag en </w:t>
      </w:r>
      <w:proofErr w:type="spellStart"/>
      <w:r w:rsidRPr="00ED36B7">
        <w:rPr>
          <w:rFonts w:ascii="Times New Roman" w:hAnsi="Times New Roman" w:cs="Times New Roman"/>
          <w:b/>
          <w:bCs/>
        </w:rPr>
        <w:t>slotwet</w:t>
      </w:r>
      <w:proofErr w:type="spellEnd"/>
      <w:r w:rsidRPr="00ED36B7">
        <w:rPr>
          <w:rFonts w:ascii="Times New Roman" w:hAnsi="Times New Roman" w:cs="Times New Roman"/>
          <w:b/>
          <w:bCs/>
        </w:rPr>
        <w:t xml:space="preserve"> Ministerie van Justitie en Veiligheid 2025</w:t>
      </w:r>
    </w:p>
    <w:p w:rsidRPr="00ED36B7" w:rsidR="00ED36B7" w:rsidP="00ED36B7" w:rsidRDefault="00ED36B7" w14:paraId="5F5CF37C" w14:textId="2DE4AA47">
      <w:pPr>
        <w:tabs>
          <w:tab w:val="left" w:pos="-1440"/>
          <w:tab w:val="left" w:pos="-720"/>
        </w:tabs>
        <w:suppressAutoHyphens/>
        <w:rPr>
          <w:rFonts w:ascii="Times New Roman" w:hAnsi="Times New Roman" w:cs="Times New Roman"/>
        </w:rPr>
      </w:pPr>
      <w:r w:rsidRPr="00ED36B7">
        <w:rPr>
          <w:rFonts w:ascii="Times New Roman" w:hAnsi="Times New Roman" w:cs="Times New Roman"/>
          <w:b/>
          <w:bCs/>
        </w:rPr>
        <w:t>Nr. 5</w:t>
      </w:r>
      <w:r w:rsidRPr="00ED36B7">
        <w:rPr>
          <w:rFonts w:ascii="Times New Roman" w:hAnsi="Times New Roman" w:cs="Times New Roman"/>
          <w:b/>
          <w:bCs/>
        </w:rPr>
        <w:tab/>
      </w:r>
      <w:r w:rsidRPr="00ED36B7">
        <w:rPr>
          <w:rFonts w:ascii="Times New Roman" w:hAnsi="Times New Roman" w:cs="Times New Roman"/>
          <w:b/>
          <w:bCs/>
        </w:rPr>
        <w:tab/>
        <w:t>Lijst van vragen en antwoorden</w:t>
      </w:r>
      <w:r>
        <w:rPr>
          <w:rFonts w:ascii="Times New Roman" w:hAnsi="Times New Roman" w:cs="Times New Roman"/>
        </w:rPr>
        <w:br/>
        <w:t xml:space="preserve">  </w:t>
      </w:r>
      <w:r>
        <w:rPr>
          <w:rFonts w:ascii="Times New Roman" w:hAnsi="Times New Roman" w:cs="Times New Roman"/>
        </w:rPr>
        <w:tab/>
      </w:r>
      <w:r>
        <w:rPr>
          <w:rFonts w:ascii="Times New Roman" w:hAnsi="Times New Roman" w:cs="Times New Roman"/>
        </w:rPr>
        <w:tab/>
        <w:t>Vastgesteld 8 juni 2026</w:t>
      </w:r>
      <w:r>
        <w:rPr>
          <w:rFonts w:ascii="Times New Roman" w:hAnsi="Times New Roman" w:cs="Times New Roman"/>
        </w:rPr>
        <w:br/>
      </w:r>
      <w:r>
        <w:rPr>
          <w:rFonts w:ascii="Times New Roman" w:hAnsi="Times New Roman" w:cs="Times New Roman"/>
        </w:rPr>
        <w:br/>
      </w:r>
      <w:r w:rsidRPr="00ED36B7">
        <w:rPr>
          <w:rFonts w:ascii="Times New Roman" w:hAnsi="Times New Roman" w:cs="Times New Roman"/>
        </w:rPr>
        <w:t xml:space="preserve">De vaste commissie voor Justitie en Veiligheid heeft een aantal vragen voorgelegd aan de minister en staatssecretaris van Justitie en Veiligheid inzake de brief van 20 mei 2026 over het Jaarverslag Ministerie van Justitie en Veiligheid 2025 (Kamerstuk 36 945 VI, nr. 1). </w:t>
      </w:r>
      <w:r w:rsidRPr="00ED36B7">
        <w:rPr>
          <w:rFonts w:ascii="Times New Roman" w:hAnsi="Times New Roman" w:cs="Times New Roman"/>
        </w:rPr>
        <w:br/>
      </w:r>
      <w:r w:rsidRPr="00ED36B7">
        <w:rPr>
          <w:rFonts w:ascii="Times New Roman" w:hAnsi="Times New Roman" w:cs="Times New Roman"/>
        </w:rPr>
        <w:br/>
        <w:t xml:space="preserve">De minister en staatssecretaris heeft deze vragen beantwoord bij brief van 8 juni 2026. Vragen en antwoorden zijn hierna afgedrukt. </w:t>
      </w:r>
    </w:p>
    <w:p w:rsidRPr="00ED36B7" w:rsidR="00ED36B7" w:rsidP="00ED36B7" w:rsidRDefault="00ED36B7" w14:paraId="7E3B1ED5" w14:textId="0BF5CD1E">
      <w:pPr>
        <w:rPr>
          <w:rFonts w:ascii="Times New Roman" w:hAnsi="Times New Roman" w:cs="Times New Roman"/>
        </w:rPr>
      </w:pPr>
    </w:p>
    <w:p w:rsidRPr="00ED36B7" w:rsidR="00ED36B7" w:rsidP="00ED36B7" w:rsidRDefault="00ED36B7" w14:paraId="3D1AD541" w14:textId="0BCF9C32">
      <w:pPr>
        <w:spacing w:after="0"/>
        <w:jc w:val="both"/>
        <w:rPr>
          <w:rFonts w:ascii="Times New Roman" w:hAnsi="Times New Roman" w:cs="Times New Roman"/>
        </w:rPr>
      </w:pPr>
      <w:r w:rsidRPr="00ED36B7">
        <w:rPr>
          <w:rFonts w:ascii="Times New Roman" w:hAnsi="Times New Roman" w:cs="Times New Roman"/>
        </w:rPr>
        <w:t xml:space="preserve">De voorzitter van de commissie, </w:t>
      </w:r>
    </w:p>
    <w:p w:rsidRPr="00ED36B7" w:rsidR="00ED36B7" w:rsidP="00ED36B7" w:rsidRDefault="00ED36B7" w14:paraId="4973EC77" w14:textId="601FB78F">
      <w:pPr>
        <w:spacing w:after="0"/>
        <w:jc w:val="both"/>
        <w:rPr>
          <w:rFonts w:ascii="Times New Roman" w:hAnsi="Times New Roman" w:cs="Times New Roman"/>
        </w:rPr>
      </w:pPr>
      <w:r w:rsidRPr="00ED36B7">
        <w:rPr>
          <w:rFonts w:ascii="Times New Roman" w:hAnsi="Times New Roman" w:cs="Times New Roman"/>
        </w:rPr>
        <w:t>Eerdmans</w:t>
      </w:r>
    </w:p>
    <w:p w:rsidRPr="00ED36B7" w:rsidR="00ED36B7" w:rsidP="00ED36B7" w:rsidRDefault="00ED36B7" w14:paraId="7F436080" w14:textId="77777777">
      <w:pPr>
        <w:spacing w:after="0"/>
        <w:jc w:val="both"/>
        <w:rPr>
          <w:rFonts w:ascii="Times New Roman" w:hAnsi="Times New Roman" w:cs="Times New Roman"/>
        </w:rPr>
      </w:pPr>
      <w:r w:rsidRPr="00ED36B7">
        <w:rPr>
          <w:rFonts w:ascii="Times New Roman" w:hAnsi="Times New Roman" w:cs="Times New Roman"/>
        </w:rPr>
        <w:tab/>
      </w:r>
      <w:r w:rsidRPr="00ED36B7">
        <w:rPr>
          <w:rFonts w:ascii="Times New Roman" w:hAnsi="Times New Roman" w:cs="Times New Roman"/>
        </w:rPr>
        <w:tab/>
      </w:r>
    </w:p>
    <w:p w:rsidRPr="00ED36B7" w:rsidR="00ED36B7" w:rsidP="00ED36B7" w:rsidRDefault="00ED36B7" w14:paraId="56DA1572" w14:textId="26817F01">
      <w:pPr>
        <w:spacing w:after="0"/>
        <w:jc w:val="both"/>
        <w:rPr>
          <w:rFonts w:ascii="Times New Roman" w:hAnsi="Times New Roman" w:cs="Times New Roman"/>
        </w:rPr>
      </w:pPr>
      <w:r w:rsidRPr="00ED36B7">
        <w:rPr>
          <w:rFonts w:ascii="Times New Roman" w:hAnsi="Times New Roman" w:cs="Times New Roman"/>
        </w:rPr>
        <w:t xml:space="preserve">De </w:t>
      </w:r>
      <w:r w:rsidR="00954196">
        <w:rPr>
          <w:rFonts w:ascii="Times New Roman" w:hAnsi="Times New Roman" w:cs="Times New Roman"/>
        </w:rPr>
        <w:t>g</w:t>
      </w:r>
      <w:r w:rsidRPr="00ED36B7">
        <w:rPr>
          <w:rFonts w:ascii="Times New Roman" w:hAnsi="Times New Roman" w:cs="Times New Roman"/>
        </w:rPr>
        <w:t>riffier van de commissie,</w:t>
      </w:r>
    </w:p>
    <w:p w:rsidRPr="00ED36B7" w:rsidR="00ED36B7" w:rsidP="00ED36B7" w:rsidRDefault="00ED36B7" w14:paraId="07759580" w14:textId="03CF3754">
      <w:pPr>
        <w:spacing w:after="0"/>
        <w:jc w:val="both"/>
        <w:rPr>
          <w:rFonts w:ascii="Times New Roman" w:hAnsi="Times New Roman" w:cs="Times New Roman"/>
        </w:rPr>
      </w:pPr>
      <w:r w:rsidRPr="00ED36B7">
        <w:rPr>
          <w:rFonts w:ascii="Times New Roman" w:hAnsi="Times New Roman" w:cs="Times New Roman"/>
        </w:rPr>
        <w:t>Van Tilburg</w:t>
      </w:r>
    </w:p>
    <w:p w:rsidRPr="00ED36B7" w:rsidR="00ED36B7" w:rsidP="00ED36B7" w:rsidRDefault="00ED36B7" w14:paraId="44F5163B" w14:textId="77777777">
      <w:pPr>
        <w:rPr>
          <w:rFonts w:ascii="Times New Roman" w:hAnsi="Times New Roman" w:cs="Times New Roman"/>
        </w:rPr>
      </w:pPr>
    </w:p>
    <w:p w:rsidR="00954196" w:rsidRDefault="00954196" w14:paraId="0962C142" w14:textId="39CBCA1C">
      <w:pPr>
        <w:rPr>
          <w:rFonts w:ascii="Times New Roman" w:hAnsi="Times New Roman" w:cs="Times New Roman"/>
        </w:rPr>
      </w:pPr>
      <w:bookmarkStart w:name="bmkStartTabel" w:id="0"/>
      <w:bookmarkEnd w:id="0"/>
      <w:r>
        <w:rPr>
          <w:rFonts w:ascii="Times New Roman" w:hAnsi="Times New Roman" w:cs="Times New Roman"/>
        </w:rPr>
        <w:br w:type="page"/>
      </w:r>
    </w:p>
    <w:p w:rsidRPr="00954196" w:rsidR="00ED36B7" w:rsidP="00ED36B7" w:rsidRDefault="00954196" w14:paraId="5A156312" w14:textId="08D2B569">
      <w:pPr>
        <w:rPr>
          <w:rFonts w:ascii="Times New Roman" w:hAnsi="Times New Roman" w:cs="Times New Roman"/>
          <w:b/>
          <w:bCs/>
        </w:rPr>
      </w:pPr>
      <w:r w:rsidRPr="00954196">
        <w:rPr>
          <w:rFonts w:ascii="Times New Roman" w:hAnsi="Times New Roman" w:cs="Times New Roman"/>
          <w:b/>
          <w:bCs/>
        </w:rPr>
        <w:lastRenderedPageBreak/>
        <w:t>Vraag en antwoord</w:t>
      </w:r>
    </w:p>
    <w:p w:rsidRPr="00ED36B7" w:rsidR="00954196" w:rsidP="00ED36B7" w:rsidRDefault="00954196" w14:paraId="3496DA59" w14:textId="77777777">
      <w:pPr>
        <w:rPr>
          <w:rFonts w:ascii="Times New Roman" w:hAnsi="Times New Roman" w:cs="Times New Roman"/>
        </w:rPr>
      </w:pPr>
    </w:p>
    <w:p w:rsidRPr="00ED36B7" w:rsidR="00ED36B7" w:rsidP="00ED36B7" w:rsidRDefault="00ED36B7" w14:paraId="2C9CC311" w14:textId="77777777">
      <w:pPr>
        <w:rPr>
          <w:rFonts w:ascii="Times New Roman" w:hAnsi="Times New Roman" w:cs="Times New Roman"/>
        </w:rPr>
      </w:pPr>
      <w:r w:rsidRPr="00ED36B7">
        <w:rPr>
          <w:rFonts w:ascii="Times New Roman" w:hAnsi="Times New Roman" w:cs="Times New Roman"/>
          <w:b/>
          <w:bCs/>
        </w:rPr>
        <w:t>Vraag (1):</w:t>
      </w:r>
      <w:r w:rsidRPr="00ED36B7">
        <w:rPr>
          <w:rFonts w:ascii="Times New Roman" w:hAnsi="Times New Roman" w:cs="Times New Roman"/>
        </w:rPr>
        <w:br/>
        <w:t xml:space="preserve">Kunt u toelichten hoe het mogelijk is dat de kosten binnen het stelsel bewaken en beveiligen opnieuw zijn toegenomen, terwijl er tegelijkertijd een overschot op de begroting bestond en er nog steeds signalen bestaan dat capaciteitsdruk ertoe leidt dat beveiligingstaken niet altijd kunnen worden uitgevoerd? </w:t>
      </w:r>
      <w:r w:rsidRPr="00ED36B7">
        <w:rPr>
          <w:rFonts w:ascii="Times New Roman" w:hAnsi="Times New Roman" w:cs="Times New Roman"/>
        </w:rPr>
        <w:br/>
      </w:r>
      <w:r w:rsidRPr="00ED36B7">
        <w:rPr>
          <w:rFonts w:ascii="Times New Roman" w:hAnsi="Times New Roman" w:cs="Times New Roman"/>
        </w:rPr>
        <w:br/>
      </w:r>
      <w:r w:rsidRPr="00ED36B7">
        <w:rPr>
          <w:rFonts w:ascii="Times New Roman" w:hAnsi="Times New Roman" w:cs="Times New Roman"/>
          <w:b/>
          <w:bCs/>
        </w:rPr>
        <w:t>Antwoord:</w:t>
      </w:r>
      <w:r w:rsidRPr="00ED36B7">
        <w:rPr>
          <w:rFonts w:ascii="Times New Roman" w:hAnsi="Times New Roman" w:cs="Times New Roman"/>
        </w:rPr>
        <w:br/>
        <w:t xml:space="preserve">In 2022 en 2023 zijn extra middelen toegekend ter versterking van het taakveld bewaken en beveiligen. In 2025 is het finale deel van de middelen ter beschikking gekomen, maar zijn nog niet alle middelen aan de betrokken organisaties toegekend. De NCTV coördineert daarvoor een zorgvuldig proces van toekenning aan de partijen in het taakveld zoals Koninklijke Marechaussee en politie. Bij de planvorming worden de adviezen van de Commissie Bos en de </w:t>
      </w:r>
      <w:proofErr w:type="spellStart"/>
      <w:r w:rsidRPr="00ED36B7">
        <w:rPr>
          <w:rFonts w:ascii="Times New Roman" w:hAnsi="Times New Roman" w:cs="Times New Roman"/>
        </w:rPr>
        <w:t>Onderzoeksraad</w:t>
      </w:r>
      <w:proofErr w:type="spellEnd"/>
      <w:r w:rsidRPr="00ED36B7">
        <w:rPr>
          <w:rFonts w:ascii="Times New Roman" w:hAnsi="Times New Roman" w:cs="Times New Roman"/>
        </w:rPr>
        <w:t xml:space="preserve"> voor Veiligheid betrokken. Er is geen sprake van een overschot aan middelen, maar wel een lopend proces van toekenning en een </w:t>
      </w:r>
      <w:proofErr w:type="spellStart"/>
      <w:r w:rsidRPr="00ED36B7">
        <w:rPr>
          <w:rFonts w:ascii="Times New Roman" w:hAnsi="Times New Roman" w:cs="Times New Roman"/>
        </w:rPr>
        <w:t>tranchegewijze</w:t>
      </w:r>
      <w:proofErr w:type="spellEnd"/>
      <w:r w:rsidRPr="00ED36B7">
        <w:rPr>
          <w:rFonts w:ascii="Times New Roman" w:hAnsi="Times New Roman" w:cs="Times New Roman"/>
        </w:rPr>
        <w:t xml:space="preserve"> overboeking van gelden waar rekening wordt gehouden met het absorptievermogen van de ontvangende partijen. De toename aan kosten is grotendeels herleidbaar tot de reguliere inflatie en loonontwikkeling. De druk op de capaciteit blijft onverminderd hoog, maar capaciteitsgebrek zal nooit bepalend zijn bij het realiseren van het benodigd geachte weerstandsniveau.</w:t>
      </w:r>
      <w:r w:rsidRPr="00ED36B7">
        <w:rPr>
          <w:rFonts w:ascii="Times New Roman" w:hAnsi="Times New Roman" w:cs="Times New Roman"/>
        </w:rPr>
        <w:br/>
      </w:r>
    </w:p>
    <w:p w:rsidRPr="00ED36B7" w:rsidR="004E5D09" w:rsidRDefault="004E5D09" w14:paraId="14F41E99" w14:textId="77777777">
      <w:pPr>
        <w:rPr>
          <w:rFonts w:ascii="Times New Roman" w:hAnsi="Times New Roman" w:cs="Times New Roman"/>
        </w:rPr>
      </w:pPr>
    </w:p>
    <w:sectPr w:rsidRPr="00ED36B7" w:rsidR="004E5D09" w:rsidSect="00B4239A">
      <w:headerReference w:type="even" r:id="rId9"/>
      <w:headerReference w:type="default" r:id="rId10"/>
      <w:footerReference w:type="even" r:id="rId11"/>
      <w:footerReference w:type="default" r:id="rId12"/>
      <w:headerReference w:type="first" r:id="rId13"/>
      <w:footerReference w:type="first" r:id="rId14"/>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8947F" w14:textId="77777777" w:rsidR="00FF259C" w:rsidRDefault="00FF259C" w:rsidP="00ED36B7">
      <w:pPr>
        <w:spacing w:after="0" w:line="240" w:lineRule="auto"/>
      </w:pPr>
      <w:r>
        <w:separator/>
      </w:r>
    </w:p>
  </w:endnote>
  <w:endnote w:type="continuationSeparator" w:id="0">
    <w:p w14:paraId="7DED1421" w14:textId="77777777" w:rsidR="00FF259C" w:rsidRDefault="00FF259C" w:rsidP="00ED36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7369F" w14:textId="77777777" w:rsidR="00ED36B7" w:rsidRPr="00ED36B7" w:rsidRDefault="00ED36B7" w:rsidP="00ED36B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CF1DE" w14:textId="77777777" w:rsidR="00ED36B7" w:rsidRPr="00ED36B7" w:rsidRDefault="00ED36B7" w:rsidP="00ED36B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9F002" w14:textId="77777777" w:rsidR="00ED36B7" w:rsidRPr="00ED36B7" w:rsidRDefault="00ED36B7" w:rsidP="00ED36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FC390" w14:textId="77777777" w:rsidR="00FF259C" w:rsidRDefault="00FF259C" w:rsidP="00ED36B7">
      <w:pPr>
        <w:spacing w:after="0" w:line="240" w:lineRule="auto"/>
      </w:pPr>
      <w:r>
        <w:separator/>
      </w:r>
    </w:p>
  </w:footnote>
  <w:footnote w:type="continuationSeparator" w:id="0">
    <w:p w14:paraId="3E9B7223" w14:textId="77777777" w:rsidR="00FF259C" w:rsidRDefault="00FF259C" w:rsidP="00ED36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F9438" w14:textId="77777777" w:rsidR="00ED36B7" w:rsidRPr="00ED36B7" w:rsidRDefault="00ED36B7" w:rsidP="00ED36B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424E6" w14:textId="77777777" w:rsidR="00ED36B7" w:rsidRPr="00ED36B7" w:rsidRDefault="00ED36B7" w:rsidP="00ED36B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97302" w14:textId="77777777" w:rsidR="00ED36B7" w:rsidRPr="00ED36B7" w:rsidRDefault="00ED36B7" w:rsidP="00ED36B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6B7"/>
    <w:rsid w:val="004E5D09"/>
    <w:rsid w:val="004F13A2"/>
    <w:rsid w:val="00564026"/>
    <w:rsid w:val="005B53BC"/>
    <w:rsid w:val="00954196"/>
    <w:rsid w:val="00B4239A"/>
    <w:rsid w:val="00CB0AE4"/>
    <w:rsid w:val="00EC47EB"/>
    <w:rsid w:val="00ED36B7"/>
    <w:rsid w:val="00FF25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EDDC3"/>
  <w15:chartTrackingRefBased/>
  <w15:docId w15:val="{41DA669C-4434-4FCB-BAC3-475BA09DA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D36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D36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D36B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D36B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D36B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D36B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D36B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D36B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D36B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D36B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D36B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D36B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D36B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D36B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D36B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D36B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D36B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D36B7"/>
    <w:rPr>
      <w:rFonts w:eastAsiaTheme="majorEastAsia" w:cstheme="majorBidi"/>
      <w:color w:val="272727" w:themeColor="text1" w:themeTint="D8"/>
    </w:rPr>
  </w:style>
  <w:style w:type="paragraph" w:styleId="Titel">
    <w:name w:val="Title"/>
    <w:basedOn w:val="Standaard"/>
    <w:next w:val="Standaard"/>
    <w:link w:val="TitelChar"/>
    <w:uiPriority w:val="10"/>
    <w:qFormat/>
    <w:rsid w:val="00ED36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D36B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D36B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D36B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D36B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D36B7"/>
    <w:rPr>
      <w:i/>
      <w:iCs/>
      <w:color w:val="404040" w:themeColor="text1" w:themeTint="BF"/>
    </w:rPr>
  </w:style>
  <w:style w:type="paragraph" w:styleId="Lijstalinea">
    <w:name w:val="List Paragraph"/>
    <w:basedOn w:val="Standaard"/>
    <w:uiPriority w:val="34"/>
    <w:qFormat/>
    <w:rsid w:val="00ED36B7"/>
    <w:pPr>
      <w:ind w:left="720"/>
      <w:contextualSpacing/>
    </w:pPr>
  </w:style>
  <w:style w:type="character" w:styleId="Intensievebenadrukking">
    <w:name w:val="Intense Emphasis"/>
    <w:basedOn w:val="Standaardalinea-lettertype"/>
    <w:uiPriority w:val="21"/>
    <w:qFormat/>
    <w:rsid w:val="00ED36B7"/>
    <w:rPr>
      <w:i/>
      <w:iCs/>
      <w:color w:val="0F4761" w:themeColor="accent1" w:themeShade="BF"/>
    </w:rPr>
  </w:style>
  <w:style w:type="paragraph" w:styleId="Duidelijkcitaat">
    <w:name w:val="Intense Quote"/>
    <w:basedOn w:val="Standaard"/>
    <w:next w:val="Standaard"/>
    <w:link w:val="DuidelijkcitaatChar"/>
    <w:uiPriority w:val="30"/>
    <w:qFormat/>
    <w:rsid w:val="00ED36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D36B7"/>
    <w:rPr>
      <w:i/>
      <w:iCs/>
      <w:color w:val="0F4761" w:themeColor="accent1" w:themeShade="BF"/>
    </w:rPr>
  </w:style>
  <w:style w:type="character" w:styleId="Intensieveverwijzing">
    <w:name w:val="Intense Reference"/>
    <w:basedOn w:val="Standaardalinea-lettertype"/>
    <w:uiPriority w:val="32"/>
    <w:qFormat/>
    <w:rsid w:val="00ED36B7"/>
    <w:rPr>
      <w:b/>
      <w:bCs/>
      <w:smallCaps/>
      <w:color w:val="0F4761" w:themeColor="accent1" w:themeShade="BF"/>
      <w:spacing w:val="5"/>
    </w:rPr>
  </w:style>
  <w:style w:type="paragraph" w:styleId="Koptekst">
    <w:name w:val="header"/>
    <w:basedOn w:val="Standaard"/>
    <w:link w:val="KoptekstChar"/>
    <w:uiPriority w:val="99"/>
    <w:unhideWhenUsed/>
    <w:rsid w:val="00ED36B7"/>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KoptekstChar">
    <w:name w:val="Koptekst Char"/>
    <w:basedOn w:val="Standaardalinea-lettertype"/>
    <w:link w:val="Koptekst"/>
    <w:uiPriority w:val="99"/>
    <w:rsid w:val="00ED36B7"/>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unhideWhenUsed/>
    <w:rsid w:val="00ED36B7"/>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ED36B7"/>
    <w:rPr>
      <w:rFonts w:ascii="Times New Roman" w:eastAsia="Times New Roman" w:hAnsi="Times New Roman"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301</ap:Words>
  <ap:Characters>1660</ap:Characters>
  <ap:DocSecurity>0</ap:DocSecurity>
  <ap:Lines>13</ap:Lines>
  <ap:Paragraphs>3</ap:Paragraphs>
  <ap:ScaleCrop>false</ap:ScaleCrop>
  <ap:LinksUpToDate>false</ap:LinksUpToDate>
  <ap:CharactersWithSpaces>1958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2026-06-11T14:17:00.0000000Z</dcterms:created>
  <dcterms:modified xsi:type="dcterms:W3CDTF">2026-06-11T14:17:00.0000000Z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