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4367D27D">
            <w:pPr>
              <w:pStyle w:val="Amendement"/>
              <w:tabs>
                <w:tab w:val="clear" w:pos="3310"/>
                <w:tab w:val="clear" w:pos="3600"/>
              </w:tabs>
              <w:rPr>
                <w:rFonts w:ascii="Times New Roman" w:hAnsi="Times New Roman"/>
              </w:rPr>
            </w:pPr>
            <w:r w:rsidRPr="00C035D4">
              <w:rPr>
                <w:rFonts w:ascii="Times New Roman" w:hAnsi="Times New Roman"/>
              </w:rPr>
              <w:t xml:space="preserve">Nr. </w:t>
            </w:r>
            <w:r w:rsidR="00BE5993">
              <w:rPr>
                <w:rFonts w:ascii="Times New Roman" w:hAnsi="Times New Roman"/>
                <w:caps/>
              </w:rPr>
              <w:t>9</w:t>
            </w:r>
          </w:p>
        </w:tc>
        <w:tc>
          <w:tcPr>
            <w:tcW w:w="7371" w:type="dxa"/>
            <w:gridSpan w:val="2"/>
          </w:tcPr>
          <w:p w:rsidRPr="00C035D4" w:rsidR="003C21AC" w:rsidP="006E0971" w:rsidRDefault="00A31DFE" w14:paraId="4EFBAFF8" w14:textId="7202C0E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ED318E">
              <w:rPr>
                <w:rFonts w:ascii="Times New Roman" w:hAnsi="Times New Roman"/>
                <w:caps/>
              </w:rPr>
              <w:t>Schilder</w:t>
            </w:r>
            <w:r>
              <w:rPr>
                <w:rFonts w:ascii="Times New Roman" w:hAnsi="Times New Roman"/>
                <w:caps/>
              </w:rPr>
              <w:t xml:space="preserve"> </w:t>
            </w:r>
            <w:r w:rsidRPr="001D0E0F">
              <w:rPr>
                <w:rFonts w:ascii="Times New Roman" w:hAnsi="Times New Roman"/>
                <w:bCs/>
                <w:caps/>
                <w:szCs w:val="24"/>
              </w:rPr>
              <w:t>TER VERVANGING VAN DAT GEDRUKT ONDER NR.</w:t>
            </w:r>
            <w:r w:rsidRPr="00A31DFE">
              <w:rPr>
                <w:rFonts w:ascii="Times New Roman" w:hAnsi="Times New Roman"/>
                <w:bCs/>
                <w:caps/>
              </w:rPr>
              <w:t xml:space="preserve"> 7</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0543C93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D0E0F">
              <w:rPr>
                <w:rFonts w:ascii="Times New Roman" w:hAnsi="Times New Roman"/>
                <w:b w:val="0"/>
              </w:rPr>
              <w:t>8</w:t>
            </w:r>
            <w:r w:rsidR="00153344">
              <w:rPr>
                <w:rFonts w:ascii="Times New Roman" w:hAnsi="Times New Roman"/>
                <w:b w:val="0"/>
              </w:rPr>
              <w:t xml:space="preserve">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004330ED" w:rsidP="00D774B3" w:rsidRDefault="004330ED" w14:paraId="50CB82BD" w14:textId="77777777"/>
    <w:p w:rsidR="005B1DCC" w:rsidP="0088452C" w:rsidRDefault="00693CF4" w14:paraId="63CA7A7E" w14:textId="50D425A2">
      <w:pPr>
        <w:ind w:firstLine="284"/>
      </w:pPr>
      <w:r>
        <w:t>In artikel I, onderdeel B, wordt het voorgestelde artikel J 28</w:t>
      </w:r>
      <w:r w:rsidR="00ED318E">
        <w:t>a</w:t>
      </w:r>
      <w:r w:rsidR="00017086">
        <w:t xml:space="preserve"> als volgt gewijzigd:</w:t>
      </w:r>
    </w:p>
    <w:p w:rsidR="00017086" w:rsidP="0088452C" w:rsidRDefault="00017086" w14:paraId="00913310" w14:textId="77777777">
      <w:pPr>
        <w:ind w:firstLine="284"/>
      </w:pPr>
    </w:p>
    <w:p w:rsidR="00017086" w:rsidP="0088452C" w:rsidRDefault="00017086" w14:paraId="5F650362" w14:textId="7C2A8EC5">
      <w:pPr>
        <w:ind w:firstLine="284"/>
      </w:pPr>
      <w:r>
        <w:t xml:space="preserve">1. </w:t>
      </w:r>
      <w:r w:rsidR="00A53748">
        <w:t>Aan het tweede lid wordt toegevoegd “</w:t>
      </w:r>
      <w:r w:rsidR="00A2266C">
        <w:t xml:space="preserve">, of </w:t>
      </w:r>
      <w:r w:rsidRPr="00A53748" w:rsidR="00A53748">
        <w:t xml:space="preserve">door een door </w:t>
      </w:r>
      <w:r w:rsidR="000F1C38">
        <w:t>de kiezer</w:t>
      </w:r>
      <w:r w:rsidRPr="00A53748" w:rsidR="00A53748">
        <w:t xml:space="preserve"> aan</w:t>
      </w:r>
      <w:r w:rsidR="00A2266C">
        <w:t xml:space="preserve"> te wijzen</w:t>
      </w:r>
      <w:r w:rsidRPr="00A53748" w:rsidR="00A53748">
        <w:t xml:space="preserve"> persoon</w:t>
      </w:r>
      <w:r w:rsidR="00A53748">
        <w:t>”.</w:t>
      </w:r>
    </w:p>
    <w:p w:rsidR="00A53748" w:rsidP="0088452C" w:rsidRDefault="00A53748" w14:paraId="184EB2BD" w14:textId="77777777">
      <w:pPr>
        <w:ind w:firstLine="284"/>
      </w:pPr>
    </w:p>
    <w:p w:rsidR="00A53748" w:rsidP="0088452C" w:rsidRDefault="008F4640" w14:paraId="0FBD219C" w14:textId="07B4104F">
      <w:pPr>
        <w:ind w:firstLine="284"/>
      </w:pPr>
      <w:r>
        <w:t xml:space="preserve">2. Het derde lid </w:t>
      </w:r>
      <w:r w:rsidR="00A37621">
        <w:t>wordt vervangen door drie leden, luidende:</w:t>
      </w:r>
    </w:p>
    <w:p w:rsidR="00A264C9" w:rsidP="0088452C" w:rsidRDefault="008F4640" w14:paraId="291A18EB" w14:textId="77777777">
      <w:pPr>
        <w:ind w:firstLine="284"/>
      </w:pPr>
      <w:r>
        <w:t xml:space="preserve">3. </w:t>
      </w:r>
      <w:r w:rsidRPr="008F4640">
        <w:t xml:space="preserve">De door de kiezer aangewezen </w:t>
      </w:r>
      <w:r w:rsidR="00B066E6">
        <w:t>persoon</w:t>
      </w:r>
      <w:r w:rsidR="00B1324D">
        <w:t>, bedoeld in het tweede lid,</w:t>
      </w:r>
      <w:r w:rsidRPr="008F4640">
        <w:t xml:space="preserve"> respecteert het </w:t>
      </w:r>
      <w:r w:rsidR="00034BFA">
        <w:t xml:space="preserve">geheim van de </w:t>
      </w:r>
      <w:r w:rsidRPr="008F4640">
        <w:t>stem</w:t>
      </w:r>
      <w:r w:rsidR="00034BFA">
        <w:t>ming</w:t>
      </w:r>
      <w:r w:rsidRPr="008F4640">
        <w:t xml:space="preserve"> en de stemvrijheid van de kiezer. </w:t>
      </w:r>
    </w:p>
    <w:p w:rsidR="00786A3F" w:rsidP="0088452C" w:rsidRDefault="00A264C9" w14:paraId="2D9E7EE3" w14:textId="199366CB">
      <w:pPr>
        <w:ind w:firstLine="284"/>
      </w:pPr>
      <w:r>
        <w:t xml:space="preserve">4. </w:t>
      </w:r>
      <w:r w:rsidRPr="008F4640" w:rsidR="008F4640">
        <w:t>Indien</w:t>
      </w:r>
      <w:r w:rsidR="003A3E54">
        <w:t xml:space="preserve"> de voorzitter </w:t>
      </w:r>
      <w:r w:rsidRPr="008F4640" w:rsidR="008F4640">
        <w:t>aanwijzingen heeft dat sprake is van beïnvloeding</w:t>
      </w:r>
      <w:r w:rsidR="00F23218">
        <w:t xml:space="preserve"> door de persoon die bijstand verleent</w:t>
      </w:r>
      <w:r w:rsidRPr="008F4640" w:rsidR="008F4640">
        <w:t xml:space="preserve">, kan </w:t>
      </w:r>
      <w:r w:rsidR="003A3E54">
        <w:t xml:space="preserve">de voorzitter </w:t>
      </w:r>
      <w:r w:rsidRPr="008F4640" w:rsidR="008F4640">
        <w:t xml:space="preserve">besluiten de bijstand niet </w:t>
      </w:r>
      <w:r w:rsidR="000B2799">
        <w:t xml:space="preserve">of niet langer </w:t>
      </w:r>
      <w:r w:rsidRPr="008F4640" w:rsidR="008F4640">
        <w:t>toe te staan</w:t>
      </w:r>
      <w:r w:rsidR="00712287">
        <w:t>.</w:t>
      </w:r>
      <w:r w:rsidR="00786A3F">
        <w:t xml:space="preserve"> </w:t>
      </w:r>
      <w:r w:rsidR="003D4ECD">
        <w:t>In dat geval</w:t>
      </w:r>
      <w:r w:rsidR="003A3E54">
        <w:t xml:space="preserve"> biedt de voorzitter aan dat de bijstand wordt verleend door een lid van het stembureau</w:t>
      </w:r>
      <w:r w:rsidR="00C47486">
        <w:t>.</w:t>
      </w:r>
    </w:p>
    <w:p w:rsidR="00712287" w:rsidP="0088452C" w:rsidRDefault="00786A3F" w14:paraId="0B0BD185" w14:textId="46DB35D7">
      <w:pPr>
        <w:ind w:firstLine="284"/>
      </w:pPr>
      <w:r>
        <w:t>5.</w:t>
      </w:r>
      <w:r w:rsidR="00C47486">
        <w:t xml:space="preserve"> Indien de kiezer </w:t>
      </w:r>
      <w:r w:rsidR="009D3C26">
        <w:t>de</w:t>
      </w:r>
      <w:r w:rsidR="00C47486">
        <w:t xml:space="preserve"> bijstand </w:t>
      </w:r>
      <w:r w:rsidR="009D3C26">
        <w:t xml:space="preserve">door een lid van het stembureau als bedoeld in het vierde lid </w:t>
      </w:r>
      <w:r w:rsidR="00C47486">
        <w:t xml:space="preserve">niet wenst, wordt </w:t>
      </w:r>
      <w:r w:rsidR="003A3E54">
        <w:t xml:space="preserve">de </w:t>
      </w:r>
      <w:proofErr w:type="spellStart"/>
      <w:r w:rsidR="003A3E54">
        <w:t>stempas</w:t>
      </w:r>
      <w:proofErr w:type="spellEnd"/>
      <w:r w:rsidR="003A3E54">
        <w:t xml:space="preserve"> of kiezerspas aan de kiezer teruggegeven, als bedoeld in artikel J 28b, eerste lid</w:t>
      </w:r>
      <w:r w:rsidR="00A674C8">
        <w:t>, tweede zin. Het tweede lid van dat artikel is dan van overeenkomstige toepassing</w:t>
      </w:r>
      <w:r w:rsidR="00597B63">
        <w:t>.</w:t>
      </w:r>
    </w:p>
    <w:p w:rsidR="004828C5" w:rsidP="00EA1CE4" w:rsidRDefault="004828C5" w14:paraId="47A0937A" w14:textId="77777777"/>
    <w:p w:rsidRPr="00C47486" w:rsidR="003C21AC" w:rsidP="00EA1CE4" w:rsidRDefault="003C21AC" w14:paraId="0C24DBE9" w14:textId="77777777">
      <w:pPr>
        <w:rPr>
          <w:b/>
        </w:rPr>
      </w:pPr>
      <w:r w:rsidRPr="00C47486">
        <w:rPr>
          <w:b/>
        </w:rPr>
        <w:t>Toelichting</w:t>
      </w:r>
    </w:p>
    <w:p w:rsidRPr="00ED318E" w:rsidR="00ED318E" w:rsidP="00ED318E" w:rsidRDefault="00ED318E" w14:paraId="01730C1A" w14:textId="04FEE1C6"/>
    <w:p w:rsidRPr="00DD1EDC" w:rsidR="00DD1EDC" w:rsidP="00DD1EDC" w:rsidRDefault="00DD1EDC" w14:paraId="578F29EC" w14:textId="77777777">
      <w:r w:rsidRPr="00DD1EDC">
        <w:t xml:space="preserve">Dit amendement heeft als doel om kiezers zelf regie te geven over de ondersteuning die zij ontvangen in het stemhokje. Het wetsvoorstel maakt het mogelijk dat iedereen die hulp nodig heeft die hulp ook krijgt, maar bepaalt daarbij dat deze ondersteuning in principe alleen door een </w:t>
      </w:r>
      <w:proofErr w:type="spellStart"/>
      <w:r w:rsidRPr="00DD1EDC">
        <w:t>stembureaulid</w:t>
      </w:r>
      <w:proofErr w:type="spellEnd"/>
      <w:r w:rsidRPr="00DD1EDC">
        <w:t xml:space="preserve"> mag worden verleend. De indiener vindt dat een te beperkte benadering. Voor veel mensen is het juist belangrijk dat zij kunnen terugvallen op iemand die zij kennen en vertrouwen. Een partner, familielid, mantelzorger of begeleider weet vaak beter hoe iemand communiceert, waar iemand tegenaan loopt en welke ondersteuning nodig is om zelfstandig een stem uit te brengen. Juist dat vertrouwde contact kan ervoor zorgen dat iemand met meer zekerheid en minder spanning het hokje in kan kleuren.</w:t>
      </w:r>
    </w:p>
    <w:p w:rsidRPr="00DD1EDC" w:rsidR="00DD1EDC" w:rsidP="00DD1EDC" w:rsidRDefault="00DD1EDC" w14:paraId="2A4821D2" w14:textId="77777777"/>
    <w:p w:rsidRPr="00ED318E" w:rsidR="00DD1EDC" w:rsidP="00DD1EDC" w:rsidRDefault="00DD1EDC" w14:paraId="0B70C9A9" w14:textId="2F59694B">
      <w:r w:rsidRPr="00DD1EDC">
        <w:t>Tegelijkertijd staat voor de indiener buiten kijf dat stemvrijheid en stemgeheim beschermd moeten blijven. Daarom blijft het mogelijk voor het stembureau om op te treden wanneer sprake lijkt te zijn van ongewenste beïnvloeding of druk. Op die manier wordt geen afbreuk gedaan aan de betrouwbaarheid van het verkiezingsproces. De indiener benadrukt dat de bevoegdheid van de voorzitter om bijstand door een door de kiezer aangewezen persoon te weigeren terughoudend dient te worden toegepast. Het enkele feit dat een begeleider een partner, familielid, mantelzorger of andere bekende van de kiezer is, vormt op zichzelf geen aanleiding om aan te nemen dat sprake is van ongewenste beïnvloeding. Van ingrijpen behoort slechts sprake te zijn indien concrete aanwijzingen bestaan dat het geheim van de stemming of de stemvrijheid van de kiezer niet worden gerespecteerd. Het uitgangspunt van dit amendement blijft dat de kiezer in beginsel zelf bepaalt door wie hij of zij wordt ondersteund.</w:t>
      </w:r>
    </w:p>
    <w:p w:rsidR="00B4708A" w:rsidP="00505C5F" w:rsidRDefault="00B4708A" w14:paraId="734C946E" w14:textId="4353F0EC"/>
    <w:p w:rsidRPr="00EA69AC" w:rsidR="00447820" w:rsidP="00505C5F" w:rsidRDefault="00447820" w14:paraId="0A429189" w14:textId="1D03DB2B">
      <w:r>
        <w:lastRenderedPageBreak/>
        <w:t>Schilder</w:t>
      </w:r>
    </w:p>
    <w:sectPr w:rsidRPr="00EA69AC" w:rsidR="004478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D888" w14:textId="77777777" w:rsidR="00C27971" w:rsidRDefault="00C27971">
      <w:pPr>
        <w:spacing w:line="20" w:lineRule="exact"/>
      </w:pPr>
    </w:p>
  </w:endnote>
  <w:endnote w:type="continuationSeparator" w:id="0">
    <w:p w14:paraId="518E253C" w14:textId="77777777" w:rsidR="00C27971" w:rsidRDefault="00C27971">
      <w:pPr>
        <w:pStyle w:val="Amendement"/>
      </w:pPr>
      <w:r>
        <w:rPr>
          <w:b w:val="0"/>
        </w:rPr>
        <w:t xml:space="preserve"> </w:t>
      </w:r>
    </w:p>
  </w:endnote>
  <w:endnote w:type="continuationNotice" w:id="1">
    <w:p w14:paraId="44C7E870" w14:textId="77777777" w:rsidR="00C27971" w:rsidRDefault="00C279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16AC" w14:textId="77777777" w:rsidR="00C27971" w:rsidRDefault="00C27971">
      <w:pPr>
        <w:pStyle w:val="Amendement"/>
      </w:pPr>
      <w:r>
        <w:rPr>
          <w:b w:val="0"/>
        </w:rPr>
        <w:separator/>
      </w:r>
    </w:p>
  </w:footnote>
  <w:footnote w:type="continuationSeparator" w:id="0">
    <w:p w14:paraId="18660829" w14:textId="77777777" w:rsidR="00C27971" w:rsidRDefault="00C2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4976"/>
    <w:multiLevelType w:val="hybridMultilevel"/>
    <w:tmpl w:val="DECCB57A"/>
    <w:lvl w:ilvl="0" w:tplc="8AE040A8">
      <w:start w:val="1"/>
      <w:numFmt w:val="decimal"/>
      <w:lvlText w:val="%1."/>
      <w:lvlJc w:val="left"/>
      <w:pPr>
        <w:ind w:left="1020" w:hanging="360"/>
      </w:pPr>
    </w:lvl>
    <w:lvl w:ilvl="1" w:tplc="022CD25A">
      <w:start w:val="1"/>
      <w:numFmt w:val="decimal"/>
      <w:lvlText w:val="%2."/>
      <w:lvlJc w:val="left"/>
      <w:pPr>
        <w:ind w:left="1020" w:hanging="360"/>
      </w:pPr>
    </w:lvl>
    <w:lvl w:ilvl="2" w:tplc="598E131C">
      <w:start w:val="1"/>
      <w:numFmt w:val="decimal"/>
      <w:lvlText w:val="%3."/>
      <w:lvlJc w:val="left"/>
      <w:pPr>
        <w:ind w:left="1020" w:hanging="360"/>
      </w:pPr>
    </w:lvl>
    <w:lvl w:ilvl="3" w:tplc="5FD85F1E">
      <w:start w:val="1"/>
      <w:numFmt w:val="decimal"/>
      <w:lvlText w:val="%4."/>
      <w:lvlJc w:val="left"/>
      <w:pPr>
        <w:ind w:left="1020" w:hanging="360"/>
      </w:pPr>
    </w:lvl>
    <w:lvl w:ilvl="4" w:tplc="87F429E6">
      <w:start w:val="1"/>
      <w:numFmt w:val="decimal"/>
      <w:lvlText w:val="%5."/>
      <w:lvlJc w:val="left"/>
      <w:pPr>
        <w:ind w:left="1020" w:hanging="360"/>
      </w:pPr>
    </w:lvl>
    <w:lvl w:ilvl="5" w:tplc="B2C4B316">
      <w:start w:val="1"/>
      <w:numFmt w:val="decimal"/>
      <w:lvlText w:val="%6."/>
      <w:lvlJc w:val="left"/>
      <w:pPr>
        <w:ind w:left="1020" w:hanging="360"/>
      </w:pPr>
    </w:lvl>
    <w:lvl w:ilvl="6" w:tplc="FF6C646C">
      <w:start w:val="1"/>
      <w:numFmt w:val="decimal"/>
      <w:lvlText w:val="%7."/>
      <w:lvlJc w:val="left"/>
      <w:pPr>
        <w:ind w:left="1020" w:hanging="360"/>
      </w:pPr>
    </w:lvl>
    <w:lvl w:ilvl="7" w:tplc="F2320040">
      <w:start w:val="1"/>
      <w:numFmt w:val="decimal"/>
      <w:lvlText w:val="%8."/>
      <w:lvlJc w:val="left"/>
      <w:pPr>
        <w:ind w:left="1020" w:hanging="360"/>
      </w:pPr>
    </w:lvl>
    <w:lvl w:ilvl="8" w:tplc="E954B898">
      <w:start w:val="1"/>
      <w:numFmt w:val="decimal"/>
      <w:lvlText w:val="%9."/>
      <w:lvlJc w:val="left"/>
      <w:pPr>
        <w:ind w:left="1020" w:hanging="360"/>
      </w:pPr>
    </w:lvl>
  </w:abstractNum>
  <w:abstractNum w:abstractNumId="1" w15:restartNumberingAfterBreak="0">
    <w:nsid w:val="31414D36"/>
    <w:multiLevelType w:val="multilevel"/>
    <w:tmpl w:val="97FAC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B1364C"/>
    <w:multiLevelType w:val="multilevel"/>
    <w:tmpl w:val="9064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078320">
    <w:abstractNumId w:val="2"/>
  </w:num>
  <w:num w:numId="2" w16cid:durableId="91972446">
    <w:abstractNumId w:val="1"/>
  </w:num>
  <w:num w:numId="3" w16cid:durableId="10978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13DED"/>
    <w:rsid w:val="00015416"/>
    <w:rsid w:val="00017086"/>
    <w:rsid w:val="00034BFA"/>
    <w:rsid w:val="000432C0"/>
    <w:rsid w:val="00052244"/>
    <w:rsid w:val="0007471A"/>
    <w:rsid w:val="000830A2"/>
    <w:rsid w:val="000A5DD3"/>
    <w:rsid w:val="000B2799"/>
    <w:rsid w:val="000B3950"/>
    <w:rsid w:val="000C4060"/>
    <w:rsid w:val="000C5804"/>
    <w:rsid w:val="000D094C"/>
    <w:rsid w:val="000D17BF"/>
    <w:rsid w:val="000F1C38"/>
    <w:rsid w:val="00102D8F"/>
    <w:rsid w:val="00120345"/>
    <w:rsid w:val="00153344"/>
    <w:rsid w:val="00157CAF"/>
    <w:rsid w:val="001633DE"/>
    <w:rsid w:val="001656EE"/>
    <w:rsid w:val="0016653D"/>
    <w:rsid w:val="001C2CB3"/>
    <w:rsid w:val="001D0E0F"/>
    <w:rsid w:val="001D56AF"/>
    <w:rsid w:val="001E0E21"/>
    <w:rsid w:val="00212E0A"/>
    <w:rsid w:val="002153B0"/>
    <w:rsid w:val="0021777F"/>
    <w:rsid w:val="00241DD0"/>
    <w:rsid w:val="002A0713"/>
    <w:rsid w:val="002C3A6D"/>
    <w:rsid w:val="003356BA"/>
    <w:rsid w:val="003518B7"/>
    <w:rsid w:val="003A3E54"/>
    <w:rsid w:val="003B6CE9"/>
    <w:rsid w:val="003C21AC"/>
    <w:rsid w:val="003C5218"/>
    <w:rsid w:val="003C7876"/>
    <w:rsid w:val="003D4ECD"/>
    <w:rsid w:val="003E2308"/>
    <w:rsid w:val="003E2F98"/>
    <w:rsid w:val="003F6655"/>
    <w:rsid w:val="00413B00"/>
    <w:rsid w:val="0042328B"/>
    <w:rsid w:val="0042574B"/>
    <w:rsid w:val="004330ED"/>
    <w:rsid w:val="00447820"/>
    <w:rsid w:val="00481C91"/>
    <w:rsid w:val="004828C5"/>
    <w:rsid w:val="004911E3"/>
    <w:rsid w:val="00497D57"/>
    <w:rsid w:val="004A1E29"/>
    <w:rsid w:val="004A258B"/>
    <w:rsid w:val="004A7DD4"/>
    <w:rsid w:val="004B50D8"/>
    <w:rsid w:val="004B5B90"/>
    <w:rsid w:val="004E37C1"/>
    <w:rsid w:val="004F16C6"/>
    <w:rsid w:val="00501109"/>
    <w:rsid w:val="00505C5F"/>
    <w:rsid w:val="00527651"/>
    <w:rsid w:val="005703C9"/>
    <w:rsid w:val="00597703"/>
    <w:rsid w:val="00597B63"/>
    <w:rsid w:val="005A6097"/>
    <w:rsid w:val="005B1DCC"/>
    <w:rsid w:val="005B7323"/>
    <w:rsid w:val="005C25B9"/>
    <w:rsid w:val="005E738C"/>
    <w:rsid w:val="005E7ED4"/>
    <w:rsid w:val="00606B3C"/>
    <w:rsid w:val="006267E6"/>
    <w:rsid w:val="00646AFD"/>
    <w:rsid w:val="006558D2"/>
    <w:rsid w:val="00672D25"/>
    <w:rsid w:val="006738BC"/>
    <w:rsid w:val="00693CF4"/>
    <w:rsid w:val="006D3E69"/>
    <w:rsid w:val="006E0971"/>
    <w:rsid w:val="006F55A6"/>
    <w:rsid w:val="00711B10"/>
    <w:rsid w:val="00712287"/>
    <w:rsid w:val="0073323E"/>
    <w:rsid w:val="007709F6"/>
    <w:rsid w:val="00781771"/>
    <w:rsid w:val="00783215"/>
    <w:rsid w:val="00786A3F"/>
    <w:rsid w:val="007965FC"/>
    <w:rsid w:val="007D2608"/>
    <w:rsid w:val="007D73CF"/>
    <w:rsid w:val="008164E5"/>
    <w:rsid w:val="00830081"/>
    <w:rsid w:val="008405CE"/>
    <w:rsid w:val="008467D7"/>
    <w:rsid w:val="00852541"/>
    <w:rsid w:val="0085527F"/>
    <w:rsid w:val="00860B4B"/>
    <w:rsid w:val="00865D47"/>
    <w:rsid w:val="00880A47"/>
    <w:rsid w:val="0088452C"/>
    <w:rsid w:val="00897CE8"/>
    <w:rsid w:val="008C423A"/>
    <w:rsid w:val="008D7DCB"/>
    <w:rsid w:val="008E73A0"/>
    <w:rsid w:val="008F4640"/>
    <w:rsid w:val="009055DB"/>
    <w:rsid w:val="00905ECB"/>
    <w:rsid w:val="009064CF"/>
    <w:rsid w:val="00912540"/>
    <w:rsid w:val="009163C2"/>
    <w:rsid w:val="009570EF"/>
    <w:rsid w:val="0096165D"/>
    <w:rsid w:val="00963E89"/>
    <w:rsid w:val="009835A0"/>
    <w:rsid w:val="00993E91"/>
    <w:rsid w:val="009A409F"/>
    <w:rsid w:val="009B5845"/>
    <w:rsid w:val="009C0C1F"/>
    <w:rsid w:val="009D3844"/>
    <w:rsid w:val="009D3C26"/>
    <w:rsid w:val="009E7F47"/>
    <w:rsid w:val="00A10505"/>
    <w:rsid w:val="00A1288B"/>
    <w:rsid w:val="00A2266C"/>
    <w:rsid w:val="00A264C9"/>
    <w:rsid w:val="00A31DFE"/>
    <w:rsid w:val="00A37621"/>
    <w:rsid w:val="00A53203"/>
    <w:rsid w:val="00A53748"/>
    <w:rsid w:val="00A558E7"/>
    <w:rsid w:val="00A674C8"/>
    <w:rsid w:val="00A772EB"/>
    <w:rsid w:val="00AE1A35"/>
    <w:rsid w:val="00B01BA6"/>
    <w:rsid w:val="00B066E6"/>
    <w:rsid w:val="00B1324D"/>
    <w:rsid w:val="00B46489"/>
    <w:rsid w:val="00B4708A"/>
    <w:rsid w:val="00BA06C9"/>
    <w:rsid w:val="00BE5993"/>
    <w:rsid w:val="00BF623B"/>
    <w:rsid w:val="00C035D4"/>
    <w:rsid w:val="00C27971"/>
    <w:rsid w:val="00C47486"/>
    <w:rsid w:val="00C679BF"/>
    <w:rsid w:val="00C81BBD"/>
    <w:rsid w:val="00CA1ED7"/>
    <w:rsid w:val="00CB0088"/>
    <w:rsid w:val="00CC65A6"/>
    <w:rsid w:val="00CD3132"/>
    <w:rsid w:val="00CD3DB7"/>
    <w:rsid w:val="00CE27CD"/>
    <w:rsid w:val="00D134F3"/>
    <w:rsid w:val="00D47D01"/>
    <w:rsid w:val="00D54E98"/>
    <w:rsid w:val="00D64E4C"/>
    <w:rsid w:val="00D71044"/>
    <w:rsid w:val="00D774B3"/>
    <w:rsid w:val="00D836EA"/>
    <w:rsid w:val="00DB7050"/>
    <w:rsid w:val="00DD1EDC"/>
    <w:rsid w:val="00DD35A5"/>
    <w:rsid w:val="00DE2948"/>
    <w:rsid w:val="00DF52DF"/>
    <w:rsid w:val="00DF5BB8"/>
    <w:rsid w:val="00DF68BE"/>
    <w:rsid w:val="00DF712A"/>
    <w:rsid w:val="00E21A47"/>
    <w:rsid w:val="00E25DF4"/>
    <w:rsid w:val="00E274B4"/>
    <w:rsid w:val="00E33832"/>
    <w:rsid w:val="00E3485D"/>
    <w:rsid w:val="00E501AB"/>
    <w:rsid w:val="00E6619B"/>
    <w:rsid w:val="00E908D7"/>
    <w:rsid w:val="00EA1CE4"/>
    <w:rsid w:val="00EA69AC"/>
    <w:rsid w:val="00EB40A1"/>
    <w:rsid w:val="00EC0935"/>
    <w:rsid w:val="00EC3112"/>
    <w:rsid w:val="00ED318E"/>
    <w:rsid w:val="00ED5E57"/>
    <w:rsid w:val="00EE1BD8"/>
    <w:rsid w:val="00F10C98"/>
    <w:rsid w:val="00F23218"/>
    <w:rsid w:val="00F602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0F1C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479</ap:Words>
  <ap:Characters>2639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2026-06-08T08:45:00.0000000Z</dcterms:created>
  <dcterms:modified xsi:type="dcterms:W3CDTF">2026-06-08T08:45:00.0000000Z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